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Senn and Sabb</w:t>
      </w:r>
    </w:p>
    <w:p>
      <w:pPr>
        <w:widowControl w:val="false"/>
        <w:spacing w:after="0"/>
        <w:jc w:val="left"/>
      </w:pPr>
      <w:r>
        <w:rPr>
          <w:rFonts w:ascii="Times New Roman"/>
          <w:sz w:val="22"/>
        </w:rPr>
        <w:t xml:space="preserve">Document Path: LC-0055PH23.docx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Uninsured motorist coverage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f3328ab77e54ada">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9f15f3e22ec6417f">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Committee report: Favorable</w:t>
      </w:r>
      <w:r>
        <w:rPr>
          <w:b/>
        </w:rPr>
        <w:t xml:space="preserve"> Banking and Insurance</w:t>
      </w:r>
      <w:r>
        <w:t xml:space="preserve"> (</w:t>
      </w:r>
      <w:hyperlink w:history="true" r:id="Rb2a4e2b865444d0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4bd6a0ee80694c6e">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Ayes-43  Nays-0</w:t>
      </w:r>
      <w:r>
        <w:t xml:space="preserve"> (</w:t>
      </w:r>
      <w:hyperlink w:history="true" r:id="R7a580065a85f494a">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sent to House</w:t>
      </w:r>
      <w:r>
        <w:t xml:space="preserve"> (</w:t>
      </w:r>
      <w:hyperlink w:history="true" r:id="R485df91d552b4bc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c848921cd2474c2a">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Judiciary</w:t>
      </w:r>
      <w:r>
        <w:t xml:space="preserve"> (</w:t>
      </w:r>
      <w:hyperlink w:history="true" r:id="Rb6306724df304ba2">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f04f1af08742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fadf7b55214cd2">
        <w:r>
          <w:rPr>
            <w:rStyle w:val="Hyperlink"/>
            <w:u w:val="single"/>
          </w:rPr>
          <w:t>12/01/2022</w:t>
        </w:r>
      </w:hyperlink>
      <w:r>
        <w:t xml:space="preserve"/>
      </w:r>
    </w:p>
    <w:p>
      <w:pPr>
        <w:widowControl w:val="true"/>
        <w:spacing w:after="0"/>
        <w:jc w:val="left"/>
      </w:pPr>
      <w:r>
        <w:rPr>
          <w:rFonts w:ascii="Times New Roman"/>
          <w:sz w:val="22"/>
        </w:rPr>
        <w:t xml:space="preserve"/>
      </w:r>
      <w:hyperlink r:id="R38681551770c4088">
        <w:r>
          <w:rPr>
            <w:rStyle w:val="Hyperlink"/>
            <w:u w:val="single"/>
          </w:rPr>
          <w:t>02/06/2024</w:t>
        </w:r>
      </w:hyperlink>
      <w:r>
        <w:t xml:space="preserve"/>
      </w:r>
    </w:p>
    <w:p>
      <w:pPr>
        <w:widowControl w:val="true"/>
        <w:spacing w:after="0"/>
        <w:jc w:val="left"/>
      </w:pPr>
      <w:r>
        <w:rPr>
          <w:rFonts w:ascii="Times New Roman"/>
          <w:sz w:val="22"/>
        </w:rPr>
        <w:t xml:space="preserve"/>
      </w:r>
      <w:hyperlink r:id="Rd445e33764d24b3a">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E051E" w:rsidP="008E051E" w:rsidRDefault="008E051E" w14:paraId="07E49678" w14:textId="77777777">
      <w:pPr>
        <w:pStyle w:val="sccoversheetstricken"/>
      </w:pPr>
      <w:r w:rsidRPr="00B07BF4">
        <w:t>Indicates Matter Stricken</w:t>
      </w:r>
    </w:p>
    <w:p w:rsidRPr="00B07BF4" w:rsidR="008E051E" w:rsidP="008E051E" w:rsidRDefault="008E051E" w14:paraId="676D30F7" w14:textId="77777777">
      <w:pPr>
        <w:pStyle w:val="sccoversheetunderline"/>
      </w:pPr>
      <w:r w:rsidRPr="00B07BF4">
        <w:t>Indicates New Matter</w:t>
      </w:r>
    </w:p>
    <w:p w:rsidRPr="00B07BF4" w:rsidR="008E051E" w:rsidP="008E051E" w:rsidRDefault="008E051E" w14:paraId="62FC567C" w14:textId="77777777">
      <w:pPr>
        <w:pStyle w:val="sccoversheetemptyline"/>
      </w:pPr>
    </w:p>
    <w:sdt>
      <w:sdtPr>
        <w:alias w:val="status"/>
        <w:tag w:val="status"/>
        <w:id w:val="854397200"/>
        <w:placeholder>
          <w:docPart w:val="BA043115DD734B318A68850D9FE6B0B1"/>
        </w:placeholder>
      </w:sdtPr>
      <w:sdtEndPr/>
      <w:sdtContent>
        <w:p w:rsidRPr="00B07BF4" w:rsidR="008E051E" w:rsidP="008E051E" w:rsidRDefault="008E051E" w14:paraId="058EBC53" w14:textId="251488CE">
          <w:pPr>
            <w:pStyle w:val="sccoversheetstatus"/>
          </w:pPr>
          <w:r>
            <w:t>Committee Report</w:t>
          </w:r>
        </w:p>
      </w:sdtContent>
    </w:sdt>
    <w:sdt>
      <w:sdtPr>
        <w:alias w:val="printed"/>
        <w:tag w:val="printed"/>
        <w:id w:val="-1779714481"/>
        <w:placeholder>
          <w:docPart w:val="BA043115DD734B318A68850D9FE6B0B1"/>
        </w:placeholder>
        <w:text/>
      </w:sdtPr>
      <w:sdtEndPr/>
      <w:sdtContent>
        <w:p w:rsidR="008E051E" w:rsidP="008E051E" w:rsidRDefault="00E37BC2" w14:paraId="4FDB777F" w14:textId="4454E33D">
          <w:pPr>
            <w:pStyle w:val="sccoversheetinfo"/>
          </w:pPr>
          <w:r>
            <w:t>February 06, 2024</w:t>
          </w:r>
        </w:p>
      </w:sdtContent>
    </w:sdt>
    <w:p w:rsidRPr="00B07BF4" w:rsidR="00E37BC2" w:rsidP="008E051E" w:rsidRDefault="00E37BC2" w14:paraId="2661A4F7" w14:textId="77777777">
      <w:pPr>
        <w:pStyle w:val="sccoversheetinfo"/>
      </w:pPr>
    </w:p>
    <w:sdt>
      <w:sdtPr>
        <w:alias w:val="billnumber"/>
        <w:tag w:val="billnumber"/>
        <w:id w:val="-897512070"/>
        <w:placeholder>
          <w:docPart w:val="BA043115DD734B318A68850D9FE6B0B1"/>
        </w:placeholder>
        <w:text/>
      </w:sdtPr>
      <w:sdtEndPr/>
      <w:sdtContent>
        <w:p w:rsidRPr="00B07BF4" w:rsidR="008E051E" w:rsidP="008E051E" w:rsidRDefault="008E051E" w14:paraId="31841795" w14:textId="76FCC603">
          <w:pPr>
            <w:pStyle w:val="sccoversheetbillno"/>
          </w:pPr>
          <w:r>
            <w:t>S. 32</w:t>
          </w:r>
        </w:p>
      </w:sdtContent>
    </w:sdt>
    <w:p w:rsidR="00E37BC2" w:rsidP="008E051E" w:rsidRDefault="00E37BC2" w14:paraId="2E929EA8" w14:textId="77777777">
      <w:pPr>
        <w:pStyle w:val="sccoversheetsponsor6"/>
        <w:jc w:val="center"/>
      </w:pPr>
    </w:p>
    <w:p w:rsidRPr="00B07BF4" w:rsidR="008E051E" w:rsidP="008E051E" w:rsidRDefault="008E051E" w14:paraId="33897DCE" w14:textId="31A8AA1B">
      <w:pPr>
        <w:pStyle w:val="sccoversheetsponsor6"/>
        <w:jc w:val="center"/>
      </w:pPr>
      <w:r w:rsidRPr="00B07BF4">
        <w:t xml:space="preserve">Introduced by </w:t>
      </w:r>
      <w:sdt>
        <w:sdtPr>
          <w:alias w:val="sponsortype"/>
          <w:tag w:val="sponsortype"/>
          <w:id w:val="1707217765"/>
          <w:placeholder>
            <w:docPart w:val="BA043115DD734B318A68850D9FE6B0B1"/>
          </w:placeholder>
          <w:text/>
        </w:sdtPr>
        <w:sdtEndPr/>
        <w:sdtContent>
          <w:r>
            <w:t>Senators</w:t>
          </w:r>
        </w:sdtContent>
      </w:sdt>
      <w:r w:rsidRPr="00B07BF4">
        <w:t xml:space="preserve"> </w:t>
      </w:r>
      <w:sdt>
        <w:sdtPr>
          <w:alias w:val="sponsors"/>
          <w:tag w:val="sponsors"/>
          <w:id w:val="716862734"/>
          <w:placeholder>
            <w:docPart w:val="BA043115DD734B318A68850D9FE6B0B1"/>
          </w:placeholder>
          <w:text/>
        </w:sdtPr>
        <w:sdtEndPr/>
        <w:sdtContent>
          <w:r>
            <w:t>Hutto and Senn</w:t>
          </w:r>
        </w:sdtContent>
      </w:sdt>
      <w:r w:rsidRPr="00B07BF4">
        <w:t xml:space="preserve"> </w:t>
      </w:r>
    </w:p>
    <w:p w:rsidRPr="00B07BF4" w:rsidR="008E051E" w:rsidP="008E051E" w:rsidRDefault="008E051E" w14:paraId="3CAC1709" w14:textId="77777777">
      <w:pPr>
        <w:pStyle w:val="sccoversheetsponsor6"/>
      </w:pPr>
    </w:p>
    <w:p w:rsidRPr="00B07BF4" w:rsidR="008E051E" w:rsidP="005A44B4" w:rsidRDefault="005A44B4" w14:paraId="30FC8DE3" w14:textId="0A33939F">
      <w:pPr>
        <w:pStyle w:val="sccoversheetreadfirst"/>
      </w:pPr>
      <w:sdt>
        <w:sdtPr>
          <w:alias w:val="typeinitial"/>
          <w:tag w:val="typeinitial"/>
          <w:id w:val="98301346"/>
          <w:placeholder>
            <w:docPart w:val="BA043115DD734B318A68850D9FE6B0B1"/>
          </w:placeholder>
          <w:text/>
        </w:sdtPr>
        <w:sdtEndPr/>
        <w:sdtContent>
          <w:r w:rsidR="008E051E">
            <w:t>S</w:t>
          </w:r>
        </w:sdtContent>
      </w:sdt>
      <w:r w:rsidRPr="00B07BF4" w:rsidR="008E051E">
        <w:t xml:space="preserve">. Printed </w:t>
      </w:r>
      <w:sdt>
        <w:sdtPr>
          <w:alias w:val="printed"/>
          <w:tag w:val="printed"/>
          <w:id w:val="-774643221"/>
          <w:placeholder>
            <w:docPart w:val="BA043115DD734B318A68850D9FE6B0B1"/>
          </w:placeholder>
          <w:text/>
        </w:sdtPr>
        <w:sdtEndPr/>
        <w:sdtContent>
          <w:r w:rsidR="008E051E">
            <w:t>02/06/24</w:t>
          </w:r>
        </w:sdtContent>
      </w:sdt>
      <w:r w:rsidRPr="00B07BF4" w:rsidR="008E051E">
        <w:t>--</w:t>
      </w:r>
      <w:sdt>
        <w:sdtPr>
          <w:alias w:val="residingchamber"/>
          <w:tag w:val="residingchamber"/>
          <w:id w:val="1651789982"/>
          <w:placeholder>
            <w:docPart w:val="BA043115DD734B318A68850D9FE6B0B1"/>
          </w:placeholder>
          <w:text/>
        </w:sdtPr>
        <w:sdtEndPr/>
        <w:sdtContent>
          <w:r w:rsidR="008E051E">
            <w:t>S</w:t>
          </w:r>
        </w:sdtContent>
      </w:sdt>
      <w:r w:rsidRPr="00B07BF4" w:rsidR="008E051E">
        <w:t>.</w:t>
      </w:r>
      <w:r>
        <w:tab/>
        <w:t>[SEC 2/7/2024 4:45 PM]</w:t>
      </w:r>
    </w:p>
    <w:p w:rsidRPr="00B07BF4" w:rsidR="008E051E" w:rsidP="008E051E" w:rsidRDefault="008E051E" w14:paraId="63DBFA3B" w14:textId="6A95A6E4">
      <w:pPr>
        <w:pStyle w:val="sccoversheetreadfirst"/>
      </w:pPr>
      <w:r w:rsidRPr="00B07BF4">
        <w:t xml:space="preserve">Read the first time </w:t>
      </w:r>
      <w:sdt>
        <w:sdtPr>
          <w:alias w:val="readfirst"/>
          <w:tag w:val="readfirst"/>
          <w:id w:val="-1145275273"/>
          <w:placeholder>
            <w:docPart w:val="BA043115DD734B318A68850D9FE6B0B1"/>
          </w:placeholder>
          <w:text/>
        </w:sdtPr>
        <w:sdtEndPr/>
        <w:sdtContent>
          <w:r>
            <w:t>January 10, 2023</w:t>
          </w:r>
        </w:sdtContent>
      </w:sdt>
    </w:p>
    <w:p w:rsidRPr="00B07BF4" w:rsidR="008E051E" w:rsidP="008E051E" w:rsidRDefault="008E051E" w14:paraId="091B8F31" w14:textId="77777777">
      <w:pPr>
        <w:pStyle w:val="sccoversheetemptyline"/>
      </w:pPr>
    </w:p>
    <w:p w:rsidRPr="00B07BF4" w:rsidR="008E051E" w:rsidP="008E051E" w:rsidRDefault="008E051E" w14:paraId="0150F18B" w14:textId="77777777">
      <w:pPr>
        <w:pStyle w:val="sccoversheetemptyline"/>
        <w:tabs>
          <w:tab w:val="center" w:pos="4493"/>
          <w:tab w:val="right" w:pos="8986"/>
        </w:tabs>
        <w:jc w:val="center"/>
      </w:pPr>
      <w:r w:rsidRPr="00B07BF4">
        <w:t>________</w:t>
      </w:r>
    </w:p>
    <w:p w:rsidRPr="00B07BF4" w:rsidR="008E051E" w:rsidP="008E051E" w:rsidRDefault="008E051E" w14:paraId="194F1174" w14:textId="77777777">
      <w:pPr>
        <w:pStyle w:val="sccoversheetemptyline"/>
        <w:jc w:val="center"/>
        <w:rPr>
          <w:u w:val="single"/>
        </w:rPr>
      </w:pPr>
    </w:p>
    <w:p w:rsidRPr="00B07BF4" w:rsidR="008E051E" w:rsidP="008E051E" w:rsidRDefault="008E051E" w14:paraId="095D4C36" w14:textId="357173AE">
      <w:pPr>
        <w:pStyle w:val="sccoversheetcommitteereportheader"/>
      </w:pPr>
      <w:r w:rsidRPr="00B07BF4">
        <w:t xml:space="preserve">The committee on </w:t>
      </w:r>
      <w:sdt>
        <w:sdtPr>
          <w:alias w:val="committeename"/>
          <w:tag w:val="committeename"/>
          <w:id w:val="-1151050561"/>
          <w:placeholder>
            <w:docPart w:val="BA043115DD734B318A68850D9FE6B0B1"/>
          </w:placeholder>
          <w:text/>
        </w:sdtPr>
        <w:sdtEndPr/>
        <w:sdtContent>
          <w:r>
            <w:t>Senate Banking and Insurance</w:t>
          </w:r>
        </w:sdtContent>
      </w:sdt>
    </w:p>
    <w:p w:rsidRPr="00B07BF4" w:rsidR="008E051E" w:rsidP="008E051E" w:rsidRDefault="008E051E" w14:paraId="5B417404" w14:textId="3B11D7E9">
      <w:pPr>
        <w:pStyle w:val="sccommitteereporttitle"/>
      </w:pPr>
      <w:r w:rsidRPr="00B07BF4">
        <w:t>To who</w:t>
      </w:r>
      <w:r w:rsidR="00E37BC2">
        <w:t>m</w:t>
      </w:r>
      <w:r w:rsidRPr="00B07BF4">
        <w:t xml:space="preserve"> was referred a </w:t>
      </w:r>
      <w:sdt>
        <w:sdtPr>
          <w:alias w:val="doctype"/>
          <w:tag w:val="doctype"/>
          <w:id w:val="-95182141"/>
          <w:placeholder>
            <w:docPart w:val="BA043115DD734B318A68850D9FE6B0B1"/>
          </w:placeholder>
          <w:text/>
        </w:sdtPr>
        <w:sdtEndPr/>
        <w:sdtContent>
          <w:r>
            <w:t>Bill</w:t>
          </w:r>
        </w:sdtContent>
      </w:sdt>
      <w:r w:rsidRPr="00B07BF4">
        <w:t xml:space="preserve"> (</w:t>
      </w:r>
      <w:sdt>
        <w:sdtPr>
          <w:alias w:val="billnumber"/>
          <w:tag w:val="billnumber"/>
          <w:id w:val="249784876"/>
          <w:placeholder>
            <w:docPart w:val="BA043115DD734B318A68850D9FE6B0B1"/>
          </w:placeholder>
          <w:text/>
        </w:sdtPr>
        <w:sdtEndPr/>
        <w:sdtContent>
          <w:r>
            <w:t>S. 32</w:t>
          </w:r>
        </w:sdtContent>
      </w:sdt>
      <w:r w:rsidRPr="00B07BF4">
        <w:t xml:space="preserve">) </w:t>
      </w:r>
      <w:sdt>
        <w:sdtPr>
          <w:alias w:val="billtitle"/>
          <w:tag w:val="billtitle"/>
          <w:id w:val="660268815"/>
          <w:placeholder>
            <w:docPart w:val="BA043115DD734B318A68850D9FE6B0B1"/>
          </w:placeholder>
          <w:text/>
        </w:sdtPr>
        <w:sdtEndPr/>
        <w:sdtContent>
          <w:r>
            <w:t>to amend the South Carolina Code of Laws by amending Section 38‑77‑170, relating to the required conditions to sue or recover under the uninsured motorist provision</w:t>
          </w:r>
        </w:sdtContent>
      </w:sdt>
      <w:r w:rsidRPr="00B07BF4">
        <w:t xml:space="preserve">, etc., </w:t>
      </w:r>
      <w:proofErr w:type="gramStart"/>
      <w:r w:rsidRPr="00B07BF4">
        <w:t>respectfully</w:t>
      </w:r>
      <w:proofErr w:type="gramEnd"/>
    </w:p>
    <w:p w:rsidRPr="00B07BF4" w:rsidR="008E051E" w:rsidP="008E051E" w:rsidRDefault="008E051E" w14:paraId="790CAF14" w14:textId="77777777">
      <w:pPr>
        <w:pStyle w:val="sccoversheetcommitteereportheader"/>
      </w:pPr>
      <w:r w:rsidRPr="00B07BF4">
        <w:t>Report:</w:t>
      </w:r>
    </w:p>
    <w:sdt>
      <w:sdtPr>
        <w:alias w:val="committeetitle"/>
        <w:tag w:val="committeetitle"/>
        <w:id w:val="1407110167"/>
        <w:placeholder>
          <w:docPart w:val="BA043115DD734B318A68850D9FE6B0B1"/>
        </w:placeholder>
        <w:text/>
      </w:sdtPr>
      <w:sdtEndPr/>
      <w:sdtContent>
        <w:p w:rsidRPr="00B07BF4" w:rsidR="008E051E" w:rsidP="008E051E" w:rsidRDefault="008E051E" w14:paraId="76A590E4" w14:textId="6FCD0F71">
          <w:pPr>
            <w:pStyle w:val="sccommitteereporttitle"/>
          </w:pPr>
          <w:r>
            <w:t>That they have duly and carefully considered the same, and recommend that the same do pass:</w:t>
          </w:r>
        </w:p>
      </w:sdtContent>
    </w:sdt>
    <w:p w:rsidRPr="00B07BF4" w:rsidR="008E051E" w:rsidP="008E051E" w:rsidRDefault="008E051E" w14:paraId="48B47A22" w14:textId="77777777">
      <w:pPr>
        <w:pStyle w:val="sccoversheetcommitteereportemplyline"/>
      </w:pPr>
    </w:p>
    <w:p w:rsidRPr="00B07BF4" w:rsidR="008E051E" w:rsidP="008E051E" w:rsidRDefault="005A44B4" w14:paraId="501C8A37" w14:textId="3E872E40">
      <w:pPr>
        <w:pStyle w:val="sccoversheetcommitteereportchairperson"/>
      </w:pPr>
      <w:sdt>
        <w:sdtPr>
          <w:alias w:val="chairperson"/>
          <w:tag w:val="chairperson"/>
          <w:id w:val="-1033958730"/>
          <w:placeholder>
            <w:docPart w:val="BA043115DD734B318A68850D9FE6B0B1"/>
          </w:placeholder>
          <w:text/>
        </w:sdtPr>
        <w:sdtEndPr/>
        <w:sdtContent>
          <w:r w:rsidR="008E051E">
            <w:t>RONNIE CROMER</w:t>
          </w:r>
        </w:sdtContent>
      </w:sdt>
      <w:r w:rsidRPr="00B07BF4" w:rsidR="008E051E">
        <w:t xml:space="preserve"> for Committee.</w:t>
      </w:r>
    </w:p>
    <w:p w:rsidRPr="00B07BF4" w:rsidR="008E051E" w:rsidP="008E051E" w:rsidRDefault="008E051E" w14:paraId="5960C976" w14:textId="77777777">
      <w:pPr>
        <w:pStyle w:val="sccoversheetFISheader"/>
      </w:pPr>
    </w:p>
    <w:p w:rsidRPr="00B07BF4" w:rsidR="008E051E" w:rsidP="008E051E" w:rsidRDefault="008E051E" w14:paraId="711D99B1" w14:textId="77777777">
      <w:pPr>
        <w:pStyle w:val="sccoversheetemptyline"/>
        <w:jc w:val="center"/>
      </w:pPr>
      <w:r w:rsidRPr="00B07BF4">
        <w:t>________</w:t>
      </w:r>
    </w:p>
    <w:p w:rsidRPr="00B07BF4" w:rsidR="008E051E" w:rsidP="008E051E" w:rsidRDefault="008E051E" w14:paraId="179E15BD" w14:textId="77777777">
      <w:pPr>
        <w:rPr>
          <w:rFonts w:ascii="Times New Roman" w:hAnsi="Times New Roman"/>
        </w:rPr>
      </w:pPr>
      <w:r w:rsidRPr="00B07BF4">
        <w:br w:type="page"/>
      </w:r>
    </w:p>
    <w:p w:rsidRPr="00BB0725" w:rsidR="00A73EFA" w:rsidP="00D05A3B" w:rsidRDefault="00A73EFA" w14:paraId="7B72410E" w14:textId="470ACB8C">
      <w:pPr>
        <w:pStyle w:val="scemptylineheader"/>
      </w:pPr>
    </w:p>
    <w:p w:rsidRPr="00BB0725" w:rsidR="00A73EFA" w:rsidP="00D05A3B" w:rsidRDefault="00A73EFA" w14:paraId="6AD935C9" w14:textId="042F8564">
      <w:pPr>
        <w:pStyle w:val="scemptylineheader"/>
      </w:pPr>
    </w:p>
    <w:p w:rsidRPr="00DF3B44" w:rsidR="00A73EFA" w:rsidP="00D05A3B" w:rsidRDefault="00A73EFA" w14:paraId="51A98227" w14:textId="2E1D0467">
      <w:pPr>
        <w:pStyle w:val="scemptylineheader"/>
      </w:pPr>
    </w:p>
    <w:p w:rsidRPr="00DF3B44" w:rsidR="00A73EFA" w:rsidP="00D05A3B" w:rsidRDefault="00A73EFA" w14:paraId="3858851A" w14:textId="2A3EAA4D">
      <w:pPr>
        <w:pStyle w:val="scemptylineheader"/>
      </w:pPr>
    </w:p>
    <w:p w:rsidRPr="00DF3B44" w:rsidR="00A73EFA" w:rsidP="00D05A3B" w:rsidRDefault="00A73EFA" w14:paraId="4E3DDE20" w14:textId="41181F5E">
      <w:pPr>
        <w:pStyle w:val="scemptylineheader"/>
      </w:pPr>
    </w:p>
    <w:p w:rsidRPr="00DF3B44" w:rsidR="002C3463" w:rsidP="00037F04" w:rsidRDefault="002C3463" w14:paraId="1803EF34" w14:textId="5BD12D5F">
      <w:pPr>
        <w:pStyle w:val="scemptylineheader"/>
      </w:pPr>
    </w:p>
    <w:p w:rsidR="008E051E" w:rsidP="00446987" w:rsidRDefault="008E051E" w14:paraId="6A06EBA8" w14:textId="77777777">
      <w:pPr>
        <w:pStyle w:val="scemptylineheader"/>
      </w:pPr>
    </w:p>
    <w:p w:rsidRPr="00DF3B44" w:rsidR="008E61A1" w:rsidP="00446987" w:rsidRDefault="008E61A1" w14:paraId="3B5B27A6" w14:textId="364757F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12A7C" w14:paraId="40FEFADA" w14:textId="114F4947">
          <w:pPr>
            <w:pStyle w:val="scbilltitle"/>
            <w:tabs>
              <w:tab w:val="left" w:pos="2104"/>
            </w:tabs>
          </w:pPr>
          <w:r>
            <w:t xml:space="preserve">TO AMEND </w:t>
          </w:r>
          <w:r w:rsidR="00FA1479">
            <w:t xml:space="preserve">the south carolina code of laws by amending </w:t>
          </w:r>
          <w:r>
            <w:t xml:space="preserve">SECTION 38‑77‑170, RELATING TO THE </w:t>
          </w:r>
          <w:r w:rsidR="00FA1479">
            <w:t>required conditions</w:t>
          </w:r>
          <w:r>
            <w:t xml:space="preserve"> TO SUE OR RECOVER UNDER THE UNINSURED MOTORIST PROVISION WHEN THE OWNER OR OPERATOR OF THE MOTOR VEHICLE CAUSING INJURY OR DAMAGE IS UNKNOWN, SO AS TO ALLOW AN INSURED TO SEEK A COURT ORDER FOR A </w:t>
          </w:r>
          <w:proofErr w:type="spellStart"/>
          <w:r>
            <w:t>PRESUIT</w:t>
          </w:r>
          <w:proofErr w:type="spellEnd"/>
          <w:r>
            <w:t xml:space="preserve"> DEPOSITION WHEN THE INSURED IS UNABLE TO OBTAIN AN AFFIDAVIT FROM A WITNESS TO THE ACCIDENT AND TO ALLOW AN INSURED TO SUBMIT ELECTRONIC OR OTHER RECORDING OF THE ACCIDENT TO MEET THE </w:t>
          </w:r>
          <w:r w:rsidR="00FA1479">
            <w:t>required conditions of</w:t>
          </w:r>
          <w:r>
            <w:t xml:space="preserve"> THE UNINSURED MOTORIST PROVISION. </w:t>
          </w:r>
        </w:p>
      </w:sdtContent>
    </w:sdt>
    <w:bookmarkStart w:name="at_6208968a4" w:displacedByCustomXml="prev" w:id="0"/>
    <w:bookmarkEnd w:id="0"/>
    <w:p w:rsidRPr="00DF3B44" w:rsidR="006C18F0" w:rsidP="006C18F0" w:rsidRDefault="006C18F0" w14:paraId="5BAAC1B7" w14:textId="77777777">
      <w:pPr>
        <w:pStyle w:val="scbillwhereasclause"/>
      </w:pPr>
    </w:p>
    <w:p w:rsidR="00112A7C" w:rsidP="00112A7C" w:rsidRDefault="00112A7C" w14:paraId="065D7F97" w14:textId="77777777">
      <w:pPr>
        <w:pStyle w:val="scenactingwords"/>
      </w:pPr>
      <w:bookmarkStart w:name="ew_576c23294" w:id="1"/>
      <w:r>
        <w:t>B</w:t>
      </w:r>
      <w:bookmarkEnd w:id="1"/>
      <w:r>
        <w:t>e it enacted by the General Assembly of the State of South Carolina:</w:t>
      </w:r>
    </w:p>
    <w:p w:rsidR="00112A7C" w:rsidP="00112A7C" w:rsidRDefault="00112A7C" w14:paraId="4BF48604" w14:textId="77777777">
      <w:pPr>
        <w:pStyle w:val="scemptyline"/>
      </w:pPr>
    </w:p>
    <w:p w:rsidR="00112A7C" w:rsidP="00112A7C" w:rsidRDefault="00112A7C" w14:paraId="7EC63033" w14:textId="604F90FE">
      <w:pPr>
        <w:pStyle w:val="scdirectionallanguage"/>
      </w:pPr>
      <w:bookmarkStart w:name="bs_num_1_075818e0c" w:id="2"/>
      <w:r>
        <w:t>S</w:t>
      </w:r>
      <w:bookmarkEnd w:id="2"/>
      <w:r>
        <w:t>ECTION 1.</w:t>
      </w:r>
      <w:r>
        <w:tab/>
      </w:r>
      <w:bookmarkStart w:name="dl_3944c47cd" w:id="3"/>
      <w:r w:rsidRPr="00313AD1">
        <w:rPr>
          <w:color w:val="000000" w:themeColor="text1"/>
          <w:u w:color="000000" w:themeColor="text1"/>
        </w:rPr>
        <w:t>S</w:t>
      </w:r>
      <w:bookmarkEnd w:id="3"/>
      <w:r>
        <w:t>ection 38</w:t>
      </w:r>
      <w:r>
        <w:rPr>
          <w:color w:val="000000" w:themeColor="text1"/>
          <w:u w:color="000000" w:themeColor="text1"/>
        </w:rPr>
        <w:noBreakHyphen/>
      </w:r>
      <w:r w:rsidRPr="00313AD1">
        <w:rPr>
          <w:color w:val="000000" w:themeColor="text1"/>
          <w:u w:color="000000" w:themeColor="text1"/>
        </w:rPr>
        <w:t>77</w:t>
      </w:r>
      <w:r>
        <w:rPr>
          <w:color w:val="000000" w:themeColor="text1"/>
          <w:u w:color="000000" w:themeColor="text1"/>
        </w:rPr>
        <w:noBreakHyphen/>
      </w:r>
      <w:r w:rsidRPr="00313AD1">
        <w:rPr>
          <w:color w:val="000000" w:themeColor="text1"/>
          <w:u w:color="000000" w:themeColor="text1"/>
        </w:rPr>
        <w:t xml:space="preserve">170 of the </w:t>
      </w:r>
      <w:r w:rsidR="00FA1479">
        <w:rPr>
          <w:color w:val="000000" w:themeColor="text1"/>
          <w:u w:color="000000" w:themeColor="text1"/>
        </w:rPr>
        <w:t>S.C.</w:t>
      </w:r>
      <w:r w:rsidRPr="00313AD1">
        <w:rPr>
          <w:color w:val="000000" w:themeColor="text1"/>
          <w:u w:color="000000" w:themeColor="text1"/>
        </w:rPr>
        <w:t xml:space="preserve"> Code is amended to read:</w:t>
      </w:r>
    </w:p>
    <w:p w:rsidR="00112A7C" w:rsidP="00112A7C" w:rsidRDefault="00112A7C" w14:paraId="1434122F" w14:textId="77777777">
      <w:pPr>
        <w:pStyle w:val="scemptyline"/>
      </w:pPr>
    </w:p>
    <w:p w:rsidR="00112A7C" w:rsidP="00112A7C" w:rsidRDefault="00112A7C" w14:paraId="2CAA6014" w14:textId="77777777">
      <w:pPr>
        <w:pStyle w:val="sccodifiedsection"/>
      </w:pPr>
      <w:bookmarkStart w:name="cs_T38C77N170_6b66f1b14" w:id="4"/>
      <w:r>
        <w:tab/>
      </w:r>
      <w:bookmarkEnd w:id="4"/>
      <w:r>
        <w:t>Section 38</w:t>
      </w:r>
      <w:r>
        <w:noBreakHyphen/>
        <w:t>77</w:t>
      </w:r>
      <w:r>
        <w:noBreakHyphen/>
        <w:t>170.</w:t>
      </w:r>
      <w:r>
        <w:tab/>
      </w:r>
      <w:r>
        <w:rPr>
          <w:rStyle w:val="scinsert"/>
        </w:rPr>
        <w:t>(A)</w:t>
      </w:r>
      <w:r w:rsidRPr="001D1DCD">
        <w:t xml:space="preserve"> </w:t>
      </w:r>
      <w:r w:rsidRPr="00A36535">
        <w:t>If the owner or operator of any motor vehicle which causes bodily injury or property damage to the insured is unknown, there is no right of action or recovery under the uninsured motorist provision, unless:</w:t>
      </w:r>
    </w:p>
    <w:p w:rsidRPr="00DA646F" w:rsidR="00112A7C" w:rsidP="00112A7C" w:rsidRDefault="00112A7C" w14:paraId="1F34B24A" w14:textId="77777777">
      <w:pPr>
        <w:pStyle w:val="sccodifiedsection"/>
      </w:pPr>
      <w:r>
        <w:tab/>
      </w:r>
      <w:r>
        <w:tab/>
      </w:r>
      <w:bookmarkStart w:name="ss_T38C77N170S1_lv1_9124f5797" w:id="5"/>
      <w:r w:rsidRPr="00A36535">
        <w:t>(</w:t>
      </w:r>
      <w:bookmarkEnd w:id="5"/>
      <w:r w:rsidRPr="00A36535">
        <w:t>1)</w:t>
      </w:r>
      <w:r>
        <w:t xml:space="preserve"> </w:t>
      </w:r>
      <w:r w:rsidRPr="00A36535">
        <w:t xml:space="preserve">the insured or someone in his behalf </w:t>
      </w:r>
      <w:r>
        <w:rPr>
          <w:rStyle w:val="scstrike"/>
        </w:rPr>
        <w:t>has reported</w:t>
      </w:r>
      <w:r>
        <w:t xml:space="preserve"> </w:t>
      </w:r>
      <w:r>
        <w:rPr>
          <w:rStyle w:val="scinsert"/>
        </w:rPr>
        <w:t>reports</w:t>
      </w:r>
      <w:r w:rsidRPr="00A36535">
        <w:t xml:space="preserve"> the accident to some appropriate police authority within a reasonable time, under all the circumstances, after its occurrence;</w:t>
      </w:r>
      <w:r>
        <w:t xml:space="preserve"> </w:t>
      </w:r>
      <w:r>
        <w:rPr>
          <w:rStyle w:val="scinsert"/>
        </w:rPr>
        <w:t>and</w:t>
      </w:r>
    </w:p>
    <w:p w:rsidR="00112A7C" w:rsidP="00112A7C" w:rsidRDefault="00112A7C" w14:paraId="43A87E40" w14:textId="77777777">
      <w:pPr>
        <w:pStyle w:val="sccodifiedsection"/>
      </w:pPr>
      <w:r>
        <w:tab/>
      </w:r>
      <w:r>
        <w:tab/>
      </w:r>
      <w:bookmarkStart w:name="ss_T38C77N170S2_lv1_216908f10" w:id="6"/>
      <w:r w:rsidRPr="00A36535">
        <w:t>(</w:t>
      </w:r>
      <w:bookmarkEnd w:id="6"/>
      <w:r w:rsidRPr="00A36535">
        <w:t>2)</w:t>
      </w:r>
      <w:r>
        <w:t xml:space="preserve"> </w:t>
      </w:r>
      <w:r>
        <w:rPr>
          <w:rStyle w:val="scinsert"/>
        </w:rPr>
        <w:t>one of the following conditions is met:</w:t>
      </w:r>
    </w:p>
    <w:p w:rsidR="00112A7C" w:rsidP="00112A7C" w:rsidRDefault="00112A7C" w14:paraId="32002E06" w14:textId="77777777">
      <w:pPr>
        <w:pStyle w:val="sccodifiedsection"/>
      </w:pPr>
      <w:r w:rsidRPr="001D1DCD">
        <w:tab/>
      </w:r>
      <w:r w:rsidRPr="001D1DCD">
        <w:tab/>
      </w:r>
      <w:r w:rsidRPr="001D1DCD">
        <w:tab/>
      </w:r>
      <w:bookmarkStart w:name="ss_T38C77N170Sa_lv2_beb5f21e5" w:id="7"/>
      <w:r>
        <w:rPr>
          <w:rStyle w:val="scinsert"/>
        </w:rPr>
        <w:t>(</w:t>
      </w:r>
      <w:bookmarkEnd w:id="7"/>
      <w:r>
        <w:rPr>
          <w:rStyle w:val="scinsert"/>
        </w:rPr>
        <w:t>a</w:t>
      </w:r>
      <w:r w:rsidRPr="00DA646F">
        <w:rPr>
          <w:rStyle w:val="scinsert"/>
        </w:rPr>
        <w:t>)</w:t>
      </w:r>
      <w:r>
        <w:t xml:space="preserve"> </w:t>
      </w:r>
      <w:r w:rsidRPr="00A36535">
        <w:t>the injury or damage was caused by physical contact with the unknown vehicle</w:t>
      </w:r>
      <w:r>
        <w:rPr>
          <w:rStyle w:val="scstrike"/>
        </w:rPr>
        <w:t xml:space="preserve">, </w:t>
      </w:r>
      <w:proofErr w:type="gramStart"/>
      <w:r>
        <w:rPr>
          <w:rStyle w:val="scstrike"/>
        </w:rPr>
        <w:t>or</w:t>
      </w:r>
      <w:r>
        <w:rPr>
          <w:rStyle w:val="scinsert"/>
        </w:rPr>
        <w:t>;</w:t>
      </w:r>
      <w:proofErr w:type="gramEnd"/>
    </w:p>
    <w:p w:rsidR="00112A7C" w:rsidP="00112A7C" w:rsidRDefault="00112A7C" w14:paraId="4BF26EAD" w14:textId="12050A10">
      <w:pPr>
        <w:pStyle w:val="sccodifiedsection"/>
      </w:pPr>
      <w:r w:rsidRPr="001D1DCD">
        <w:tab/>
      </w:r>
      <w:r w:rsidRPr="001D1DCD">
        <w:tab/>
      </w:r>
      <w:r w:rsidRPr="001D1DCD">
        <w:tab/>
      </w:r>
      <w:bookmarkStart w:name="ss_T38C77N170Sb_lv2_51f6e6dcc" w:id="8"/>
      <w:r>
        <w:rPr>
          <w:rStyle w:val="scinsert"/>
        </w:rPr>
        <w:t>(</w:t>
      </w:r>
      <w:bookmarkEnd w:id="8"/>
      <w:r>
        <w:rPr>
          <w:rStyle w:val="scinsert"/>
        </w:rPr>
        <w:t>b)</w:t>
      </w:r>
      <w:r w:rsidRPr="001D1DCD">
        <w:t xml:space="preserve"> </w:t>
      </w:r>
      <w:r w:rsidRPr="00A36535">
        <w:t xml:space="preserve">the accident </w:t>
      </w:r>
      <w:r>
        <w:rPr>
          <w:rStyle w:val="scstrike"/>
        </w:rPr>
        <w:t>must have been</w:t>
      </w:r>
      <w:r w:rsidRPr="00A36535">
        <w:t xml:space="preserve"> </w:t>
      </w:r>
      <w:r>
        <w:rPr>
          <w:rStyle w:val="scinsert"/>
        </w:rPr>
        <w:t>was</w:t>
      </w:r>
      <w:r w:rsidRPr="00F6481E">
        <w:t xml:space="preserve"> </w:t>
      </w:r>
      <w:r w:rsidRPr="00A36535">
        <w:t>witnessed by someone other than the owner or operator of the insured vehicle; provided</w:t>
      </w:r>
      <w:r w:rsidRPr="005A44B4" w:rsidR="005A44B4">
        <w:rPr>
          <w:rStyle w:val="scinsert"/>
        </w:rPr>
        <w:t>,</w:t>
      </w:r>
      <w:r w:rsidRPr="00A36535">
        <w:t xml:space="preserve"> however, the witness must sign an affidavit attesting to the truth of the facts of the accident contained in the affidavit</w:t>
      </w:r>
      <w:r w:rsidRPr="001D1DCD">
        <w:t xml:space="preserve"> </w:t>
      </w:r>
      <w:r>
        <w:rPr>
          <w:rStyle w:val="scinsert"/>
        </w:rPr>
        <w:t xml:space="preserve">or upon failing to obtain the affidavit, the insured may seek a court order for a </w:t>
      </w:r>
      <w:proofErr w:type="spellStart"/>
      <w:r>
        <w:rPr>
          <w:rStyle w:val="scinsert"/>
        </w:rPr>
        <w:t>presuit</w:t>
      </w:r>
      <w:proofErr w:type="spellEnd"/>
      <w:r>
        <w:rPr>
          <w:rStyle w:val="scinsert"/>
        </w:rPr>
        <w:t xml:space="preserve"> deposition of the witness under the procedures set forth in Rule 27, South Carolina Rules of Civil Procedure</w:t>
      </w:r>
      <w:r w:rsidRPr="00A36535">
        <w:t>;</w:t>
      </w:r>
      <w:r>
        <w:t xml:space="preserve"> </w:t>
      </w:r>
      <w:r>
        <w:rPr>
          <w:rStyle w:val="scinsert"/>
        </w:rPr>
        <w:t>or</w:t>
      </w:r>
    </w:p>
    <w:p w:rsidRPr="00BC1EB2" w:rsidR="00112A7C" w:rsidP="00112A7C" w:rsidRDefault="00112A7C" w14:paraId="2E8CBC2A" w14:textId="77777777">
      <w:pPr>
        <w:pStyle w:val="sccodifiedsection"/>
      </w:pPr>
      <w:r w:rsidRPr="001D1DCD">
        <w:tab/>
      </w:r>
      <w:r w:rsidRPr="001D1DCD">
        <w:tab/>
      </w:r>
      <w:r w:rsidRPr="001D1DCD">
        <w:tab/>
      </w:r>
      <w:bookmarkStart w:name="ss_T38C77N170Sc_lv2_3392b34e3" w:id="9"/>
      <w:r>
        <w:rPr>
          <w:rStyle w:val="scinsert"/>
        </w:rPr>
        <w:t>(</w:t>
      </w:r>
      <w:bookmarkEnd w:id="9"/>
      <w:r>
        <w:rPr>
          <w:rStyle w:val="scinsert"/>
        </w:rPr>
        <w:t>c)</w:t>
      </w:r>
      <w:r w:rsidRPr="001D1DCD">
        <w:t xml:space="preserve"> </w:t>
      </w:r>
      <w:r>
        <w:rPr>
          <w:rStyle w:val="scinsert"/>
        </w:rPr>
        <w:t>the insured can provide a recording of the accident, obtained electronically or otherwise, showing that the damage or injury was caused by the unknown vehicle; and</w:t>
      </w:r>
    </w:p>
    <w:p w:rsidR="00112A7C" w:rsidP="00112A7C" w:rsidRDefault="00112A7C" w14:paraId="681B5E83" w14:textId="77777777">
      <w:pPr>
        <w:pStyle w:val="sccodifiedsection"/>
      </w:pPr>
      <w:r>
        <w:tab/>
      </w:r>
      <w:r>
        <w:tab/>
      </w:r>
      <w:bookmarkStart w:name="ss_T38C77N170S3_lv1_8edeaf957" w:id="10"/>
      <w:r w:rsidRPr="00A36535">
        <w:t>(</w:t>
      </w:r>
      <w:bookmarkEnd w:id="10"/>
      <w:r w:rsidRPr="00A36535">
        <w:t>3)</w:t>
      </w:r>
      <w:r>
        <w:t xml:space="preserve"> </w:t>
      </w:r>
      <w:r w:rsidRPr="00A36535">
        <w:t>the insured was not negligent in failing to determine the identity of the other vehicle and the driver of the other vehicle at the time of the accident.</w:t>
      </w:r>
    </w:p>
    <w:p w:rsidR="00112A7C" w:rsidP="00112A7C" w:rsidRDefault="00112A7C" w14:paraId="7D05BDD3" w14:textId="77777777">
      <w:pPr>
        <w:pStyle w:val="sccodifiedsection"/>
      </w:pPr>
      <w:r w:rsidRPr="001D1DCD">
        <w:tab/>
      </w:r>
      <w:bookmarkStart w:name="ss_T38C77N170SB_lv2_1930c086f" w:id="11"/>
      <w:r>
        <w:rPr>
          <w:rStyle w:val="scinsert"/>
        </w:rPr>
        <w:t>(</w:t>
      </w:r>
      <w:bookmarkEnd w:id="11"/>
      <w:r>
        <w:rPr>
          <w:rStyle w:val="scinsert"/>
        </w:rPr>
        <w:t>B)</w:t>
      </w:r>
      <w:r w:rsidRPr="001D1DCD">
        <w:t xml:space="preserve"> </w:t>
      </w:r>
      <w:r w:rsidRPr="00A36535">
        <w:t>The following statement must be prominently displayed on the face of the affidavit provided in item (2)</w:t>
      </w:r>
      <w:r>
        <w:rPr>
          <w:rStyle w:val="scinsert"/>
        </w:rPr>
        <w:t>(b)</w:t>
      </w:r>
      <w:r>
        <w:rPr>
          <w:rStyle w:val="scstrike"/>
        </w:rPr>
        <w:t xml:space="preserve"> above</w:t>
      </w:r>
      <w:r w:rsidRPr="00A36535">
        <w:t xml:space="preserve">: A FALSE STATEMENT CONCERNING THE FACTS CONTAINED IN THIS AFFIDAVIT MAY SUBJECT THE PERSON MAKING THE FALSE STATEMENT TO CRIMINAL </w:t>
      </w:r>
      <w:r w:rsidRPr="00A36535">
        <w:lastRenderedPageBreak/>
        <w:t>PENALTIES AS PROVIDED BY LAW.</w:t>
      </w:r>
    </w:p>
    <w:p w:rsidRPr="00313AD1" w:rsidR="00112A7C" w:rsidP="00112A7C" w:rsidRDefault="00112A7C" w14:paraId="6050399E" w14:textId="77777777">
      <w:pPr>
        <w:pStyle w:val="scemptyline"/>
      </w:pPr>
    </w:p>
    <w:p w:rsidR="00112A7C" w:rsidP="00112A7C" w:rsidRDefault="00112A7C" w14:paraId="00BF46E2" w14:textId="77777777">
      <w:pPr>
        <w:pStyle w:val="scnoncodifiedsection"/>
      </w:pPr>
      <w:bookmarkStart w:name="eff_date_section" w:id="12"/>
      <w:bookmarkStart w:name="bs_num_2_lastsection" w:id="13"/>
      <w:bookmarkEnd w:id="12"/>
      <w:r>
        <w:t>S</w:t>
      </w:r>
      <w:bookmarkEnd w:id="13"/>
      <w:r>
        <w:t>ECTION 2.</w:t>
      </w:r>
      <w:r>
        <w:tab/>
        <w:t>This act takes effect upon approval by the Governor.</w:t>
      </w:r>
    </w:p>
    <w:p w:rsidRPr="00DF3B44" w:rsidR="005516F6" w:rsidP="009E4191" w:rsidRDefault="00112A7C" w14:paraId="7389F665" w14:textId="698993F2">
      <w:pPr>
        <w:pStyle w:val="scbillendxx"/>
      </w:pPr>
      <w:r>
        <w:noBreakHyphen/>
      </w:r>
      <w:r>
        <w:noBreakHyphen/>
      </w:r>
      <w:r>
        <w:noBreakHyphen/>
      </w:r>
      <w:r>
        <w:noBreakHyphen/>
        <w:t>XX</w:t>
      </w:r>
      <w:r>
        <w:noBreakHyphen/>
      </w:r>
      <w:r>
        <w:noBreakHyphen/>
      </w:r>
      <w:r>
        <w:noBreakHyphen/>
      </w:r>
      <w:r>
        <w:noBreakHyphen/>
      </w:r>
    </w:p>
    <w:sectPr w:rsidRPr="00DF3B44" w:rsidR="005516F6" w:rsidSect="008E051E">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755748"/>
      <w:docPartObj>
        <w:docPartGallery w:val="Page Numbers (Bottom of Page)"/>
        <w:docPartUnique/>
      </w:docPartObj>
    </w:sdtPr>
    <w:sdtEndPr>
      <w:rPr>
        <w:noProof/>
      </w:rPr>
    </w:sdtEndPr>
    <w:sdtContent>
      <w:p w14:paraId="2B65E871" w14:textId="77777777" w:rsidR="008E051E" w:rsidRPr="007B4AF7" w:rsidRDefault="005A44B4" w:rsidP="00D14995">
        <w:pPr>
          <w:pStyle w:val="scbillfooter"/>
        </w:pPr>
        <w:sdt>
          <w:sdtPr>
            <w:alias w:val="footer_billname"/>
            <w:tag w:val="footer_billname"/>
            <w:id w:val="-324591394"/>
            <w:lock w:val="sdtContentLocked"/>
            <w:placeholder>
              <w:docPart w:val="F71A1315B4A84C6F9BC51507F0B9EC3B"/>
            </w:placeholder>
            <w:dataBinding w:prefixMappings="xmlns:ns0='http://schemas.openxmlformats.org/package/2006/metadata/lwb360-metadata' " w:xpath="/ns0:lwb360Metadata[1]/ns0:T_BILL_T_BILLNAME[1]" w:storeItemID="{A70AC2F9-CF59-46A9-A8A7-29CBD0ED4110}"/>
            <w:text/>
          </w:sdtPr>
          <w:sdtEndPr/>
          <w:sdtContent>
            <w:r w:rsidR="008E051E">
              <w:t>[0032]</w:t>
            </w:r>
          </w:sdtContent>
        </w:sdt>
        <w:r w:rsidR="008E051E" w:rsidRPr="007B4AF7">
          <w:tab/>
        </w:r>
        <w:r w:rsidR="008E051E" w:rsidRPr="007B4AF7">
          <w:fldChar w:fldCharType="begin"/>
        </w:r>
        <w:r w:rsidR="008E051E" w:rsidRPr="007B4AF7">
          <w:instrText xml:space="preserve"> PAGE   \* MERGEFORMAT </w:instrText>
        </w:r>
        <w:r w:rsidR="008E051E" w:rsidRPr="007B4AF7">
          <w:fldChar w:fldCharType="separate"/>
        </w:r>
        <w:r w:rsidR="008E051E" w:rsidRPr="007B4AF7">
          <w:rPr>
            <w:noProof/>
          </w:rPr>
          <w:t>2</w:t>
        </w:r>
        <w:r w:rsidR="008E051E" w:rsidRPr="007B4AF7">
          <w:rPr>
            <w:noProof/>
          </w:rPr>
          <w:fldChar w:fldCharType="end"/>
        </w:r>
        <w:r w:rsidR="008E051E" w:rsidRPr="007B4AF7">
          <w:rPr>
            <w:noProof/>
          </w:rPr>
          <w:tab/>
        </w:r>
        <w:sdt>
          <w:sdtPr>
            <w:rPr>
              <w:noProof/>
            </w:rPr>
            <w:alias w:val="footer_filename"/>
            <w:tag w:val="footer_filename"/>
            <w:id w:val="934175815"/>
            <w:lock w:val="sdtContentLocked"/>
            <w:placeholder>
              <w:docPart w:val="F71A1315B4A84C6F9BC51507F0B9EC3B"/>
            </w:placeholder>
            <w:dataBinding w:prefixMappings="xmlns:ns0='http://schemas.openxmlformats.org/package/2006/metadata/lwb360-metadata' " w:xpath="/ns0:lwb360Metadata[1]/ns0:T_BILL_T_FILENAME[1]" w:storeItemID="{A70AC2F9-CF59-46A9-A8A7-29CBD0ED4110}"/>
            <w:text/>
          </w:sdtPr>
          <w:sdtEndPr/>
          <w:sdtContent>
            <w:r w:rsidR="008E051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ADF9" w14:textId="77777777" w:rsidR="008E051E" w:rsidRDefault="008E05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7A63"/>
    <w:rsid w:val="000B4C02"/>
    <w:rsid w:val="000B5B4A"/>
    <w:rsid w:val="000B7FE1"/>
    <w:rsid w:val="000C3E88"/>
    <w:rsid w:val="000C46B9"/>
    <w:rsid w:val="000C58E4"/>
    <w:rsid w:val="000C6F9A"/>
    <w:rsid w:val="000D2F44"/>
    <w:rsid w:val="000D33E4"/>
    <w:rsid w:val="000E578A"/>
    <w:rsid w:val="000F0DB1"/>
    <w:rsid w:val="000F2250"/>
    <w:rsid w:val="0010329A"/>
    <w:rsid w:val="00112A7C"/>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42CB"/>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3889"/>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44B4"/>
    <w:rsid w:val="005A5377"/>
    <w:rsid w:val="005B7817"/>
    <w:rsid w:val="005C06C8"/>
    <w:rsid w:val="005C23D7"/>
    <w:rsid w:val="005C40EB"/>
    <w:rsid w:val="005D02B4"/>
    <w:rsid w:val="005D3013"/>
    <w:rsid w:val="005E1E50"/>
    <w:rsid w:val="005E2B9C"/>
    <w:rsid w:val="005E3332"/>
    <w:rsid w:val="005E7B07"/>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BAA"/>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3426"/>
    <w:rsid w:val="00816D52"/>
    <w:rsid w:val="00831048"/>
    <w:rsid w:val="00834272"/>
    <w:rsid w:val="008625C1"/>
    <w:rsid w:val="008806F9"/>
    <w:rsid w:val="008A57E3"/>
    <w:rsid w:val="008B5BF4"/>
    <w:rsid w:val="008C0CEE"/>
    <w:rsid w:val="008C1B18"/>
    <w:rsid w:val="008D46EC"/>
    <w:rsid w:val="008E051E"/>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6E8"/>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4DE5"/>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5A3B"/>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37BC2"/>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3E95"/>
    <w:rsid w:val="00F900B4"/>
    <w:rsid w:val="00FA0F2E"/>
    <w:rsid w:val="00FA1479"/>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8E051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E051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E051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E051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E051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E051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E051E"/>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E051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E051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E051E"/>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8E051E"/>
  </w:style>
  <w:style w:type="paragraph" w:styleId="Revision">
    <w:name w:val="Revision"/>
    <w:hidden/>
    <w:uiPriority w:val="99"/>
    <w:semiHidden/>
    <w:rsid w:val="005A44B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amp;session=125&amp;summary=B" TargetMode="External" Id="R1cf04f1af0874236" /><Relationship Type="http://schemas.openxmlformats.org/officeDocument/2006/relationships/hyperlink" Target="https://www.scstatehouse.gov/sess125_2023-2024/prever/32_20221201.docx" TargetMode="External" Id="R47fadf7b55214cd2" /><Relationship Type="http://schemas.openxmlformats.org/officeDocument/2006/relationships/hyperlink" Target="https://www.scstatehouse.gov/sess125_2023-2024/prever/32_20240206.docx" TargetMode="External" Id="R38681551770c4088" /><Relationship Type="http://schemas.openxmlformats.org/officeDocument/2006/relationships/hyperlink" Target="https://www.scstatehouse.gov/sess125_2023-2024/prever/32_20240207.docx" TargetMode="External" Id="Rd445e33764d24b3a" /><Relationship Type="http://schemas.openxmlformats.org/officeDocument/2006/relationships/hyperlink" Target="h:\sj\20230110.docx" TargetMode="External" Id="Rdf3328ab77e54ada" /><Relationship Type="http://schemas.openxmlformats.org/officeDocument/2006/relationships/hyperlink" Target="h:\sj\20230110.docx" TargetMode="External" Id="R9f15f3e22ec6417f" /><Relationship Type="http://schemas.openxmlformats.org/officeDocument/2006/relationships/hyperlink" Target="h:\sj\20240206.docx" TargetMode="External" Id="Rb2a4e2b865444d01" /><Relationship Type="http://schemas.openxmlformats.org/officeDocument/2006/relationships/hyperlink" Target="h:\sj\20240403.docx" TargetMode="External" Id="R4bd6a0ee80694c6e" /><Relationship Type="http://schemas.openxmlformats.org/officeDocument/2006/relationships/hyperlink" Target="h:\sj\20240403.docx" TargetMode="External" Id="R7a580065a85f494a" /><Relationship Type="http://schemas.openxmlformats.org/officeDocument/2006/relationships/hyperlink" Target="h:\sj\20240404.docx" TargetMode="External" Id="R485df91d552b4bcc" /><Relationship Type="http://schemas.openxmlformats.org/officeDocument/2006/relationships/hyperlink" Target="h:\hj\20240409.docx" TargetMode="External" Id="Rc848921cd2474c2a" /><Relationship Type="http://schemas.openxmlformats.org/officeDocument/2006/relationships/hyperlink" Target="h:\hj\20240409.docx" TargetMode="External" Id="Rb6306724df304b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A043115DD734B318A68850D9FE6B0B1"/>
        <w:category>
          <w:name w:val="General"/>
          <w:gallery w:val="placeholder"/>
        </w:category>
        <w:types>
          <w:type w:val="bbPlcHdr"/>
        </w:types>
        <w:behaviors>
          <w:behavior w:val="content"/>
        </w:behaviors>
        <w:guid w:val="{DF8AF21B-4DD9-4318-AC02-224207B6C357}"/>
      </w:docPartPr>
      <w:docPartBody>
        <w:p w:rsidR="00A32756" w:rsidRDefault="00A32756" w:rsidP="00A32756">
          <w:pPr>
            <w:pStyle w:val="BA043115DD734B318A68850D9FE6B0B1"/>
          </w:pPr>
          <w:r w:rsidRPr="007B495D">
            <w:rPr>
              <w:rStyle w:val="PlaceholderText"/>
            </w:rPr>
            <w:t>Click or tap here to enter text.</w:t>
          </w:r>
        </w:p>
      </w:docPartBody>
    </w:docPart>
    <w:docPart>
      <w:docPartPr>
        <w:name w:val="F71A1315B4A84C6F9BC51507F0B9EC3B"/>
        <w:category>
          <w:name w:val="General"/>
          <w:gallery w:val="placeholder"/>
        </w:category>
        <w:types>
          <w:type w:val="bbPlcHdr"/>
        </w:types>
        <w:behaviors>
          <w:behavior w:val="content"/>
        </w:behaviors>
        <w:guid w:val="{7CE24D73-608A-4A3A-88F6-71D23AA31403}"/>
      </w:docPartPr>
      <w:docPartBody>
        <w:p w:rsidR="00A32756" w:rsidRDefault="00A32756" w:rsidP="00A32756">
          <w:pPr>
            <w:pStyle w:val="F71A1315B4A84C6F9BC51507F0B9EC3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32756"/>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756"/>
    <w:rPr>
      <w:color w:val="808080"/>
    </w:rPr>
  </w:style>
  <w:style w:type="paragraph" w:customStyle="1" w:styleId="BA043115DD734B318A68850D9FE6B0B1">
    <w:name w:val="BA043115DD734B318A68850D9FE6B0B1"/>
    <w:rsid w:val="00A32756"/>
    <w:rPr>
      <w:kern w:val="2"/>
      <w14:ligatures w14:val="standardContextual"/>
    </w:rPr>
  </w:style>
  <w:style w:type="paragraph" w:customStyle="1" w:styleId="F71A1315B4A84C6F9BC51507F0B9EC3B">
    <w:name w:val="F71A1315B4A84C6F9BC51507F0B9EC3B"/>
    <w:rsid w:val="00A327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7cb2b794-9a7d-46ed-afca-f05ef6bdbfc4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daf75a62-2f6d-488d-9c79-c88bca2706ce</T_BILL_REQUEST_REQUEST>
  <T_BILL_R_ORIGINALDRAFT>0c6357fd-c76a-450a-bdf5-259a1158c1ac</T_BILL_R_ORIGINALDRAFT>
  <T_BILL_SPONSOR_SPONSOR>1678d047-a47c-4aeb-adc5-3e0de5a22239</T_BILL_SPONSOR_SPONSOR>
  <T_BILL_T_ACTNUMBER>None</T_BILL_T_ACTNUMBER>
  <T_BILL_T_BILLNAME>[0032]</T_BILL_T_BILLNAME>
  <T_BILL_T_BILLNUMBER>32</T_BILL_T_BILLNUMBER>
  <T_BILL_T_BILLTITLE>TO AMEND the south carolina code of laws by amending SECTION 38‑77‑170, RELATING TO THE required conditions TO SUE OR RECOVER UNDER THE UNINSURED MOTORIST PROVISION WHEN THE OWNER OR OPERATOR OF THE MOTOR VEHICLE CAUSING INJURY OR DAMAGE IS UNKNOWN, SO AS TO ALLOW AN INSURED TO SEEK A COURT ORDER FOR A PRESUIT DEPOSITION WHEN THE INSURED IS UNABLE TO OBTAIN AN AFFIDAVIT FROM A WITNESS TO THE ACCIDENT AND TO ALLOW AN INSURED TO SUBMIT ELECTRONIC OR OTHER RECORDING OF THE ACCIDENT TO MEET THE required conditions of THE UNINSURED MOTORIST PROVISION. </T_BILL_T_BILLTITLE>
  <T_BILL_T_CHAMBER>senate</T_BILL_T_CHAMBER>
  <T_BILL_T_FILENAME> </T_BILL_T_FILENAME>
  <T_BILL_T_LEGTYPE>bill_statewide</T_BILL_T_LEGTYPE>
  <T_BILL_T_RATNUMBER>None</T_BILL_T_RATNUMBER>
  <T_BILL_T_SECTIONS>[{"SectionUUID":"a0e801a2-8a68-413c-9bcd-e9462e2587c9","SectionName":"code_section","SectionNumber":1,"SectionType":"code_section","CodeSections":[{"CodeSectionBookmarkName":"cs_T38C77N170_6b66f1b14","IsConstitutionSection":false,"Identity":"38-77-170","IsNew":false,"SubSections":[{"Level":1,"Identity":"T38C77N170S1","SubSectionBookmarkName":"ss_T38C77N170S1_lv1_9124f5797","IsNewSubSection":false},{"Level":1,"Identity":"T38C77N170S2","SubSectionBookmarkName":"ss_T38C77N170S2_lv1_216908f10","IsNewSubSection":false},{"Level":2,"Identity":"T38C77N170Sa","SubSectionBookmarkName":"ss_T38C77N170Sa_lv2_beb5f21e5","IsNewSubSection":false},{"Level":2,"Identity":"T38C77N170Sb","SubSectionBookmarkName":"ss_T38C77N170Sb_lv2_51f6e6dcc","IsNewSubSection":false},{"Level":2,"Identity":"T38C77N170Sc","SubSectionBookmarkName":"ss_T38C77N170Sc_lv2_3392b34e3","IsNewSubSection":false},{"Level":1,"Identity":"T38C77N170S3","SubSectionBookmarkName":"ss_T38C77N170S3_lv1_8edeaf957","IsNewSubSection":false},{"Level":2,"Identity":"T38C77N170SB","SubSectionBookmarkName":"ss_T38C77N170SB_lv2_1930c086f","IsNewSubSection":false}],"TitleRelatedTo":"Conditions to sue or recover under uninsured motorist provision when owner or operator of motor vehicle causing injury or damage is unknown.","TitleSoAsTo":"","Deleted":false}],"TitleText":"","DisableControls":false,"Deleted":false,"SectionBookmarkName":"bs_num_1_075818e0c"},{"SectionUUID":"240dcce1-5980-4225-b591-95bab16f66b2","SectionName":"standard_eff_date_section","SectionNumber":2,"SectionType":"drafting_clause","CodeSections":[],"TitleText":"","DisableControls":false,"Deleted":false,"SectionBookmarkName":"bs_num_2_lastsection"}]</T_BILL_T_SECTIONS>
  <T_BILL_T_SECTIONSHISTORY>[{"Id":1,"SectionsList":[{"SectionUUID":"a0e801a2-8a68-413c-9bcd-e9462e2587c9","SectionName":"code_section","SectionNumber":1,"SectionType":"code_section","CodeSections":[{"CodeSectionBookmarkName":"cs_T38C77N170_6b66f1b14","IsConstitutionSection":false,"Identity":"38-77-170","IsNew":false,"SubSections":[],"TitleRelatedTo":"Conditions to sue or recover under uninsured motorist provision when owner or operator of motor vehicle causing injury or damage is unknown.","TitleSoAsTo":"","Deleted":false}],"TitleText":"","DisableControls":false,"Deleted":false,"SectionBookmarkName":"bs_num_1_075818e0c"},{"SectionUUID":"240dcce1-5980-4225-b591-95bab16f66b2","SectionName":"standard_eff_date_section","SectionNumber":2,"SectionType":"drafting_clause","CodeSections":[],"TitleText":"","DisableControls":false,"Deleted":false,"SectionBookmarkName":"bs_num_2_lastsection"}],"Timestamp":"2022-11-17T13:06:02.8183731-05:00","Username":null},{"Id":2,"SectionsList":[{"SectionUUID":"a0e801a2-8a68-413c-9bcd-e9462e2587c9","SectionName":"code_section","SectionNumber":1,"SectionType":"code_section","CodeSections":[{"CodeSectionBookmarkName":"cs_T38C77N170_6b66f1b14","IsConstitutionSection":false,"Identity":"38-77-170","IsNew":false,"SubSections":[{"Level":1,"Identity":"T38C77N170S1","SubSectionBookmarkName":"ss_T38C77N170S1_lv1_9124f5797","IsNewSubSection":false},{"Level":1,"Identity":"T38C77N170S2","SubSectionBookmarkName":"ss_T38C77N170S2_lv1_216908f10","IsNewSubSection":false},{"Level":2,"Identity":"T38C77N170Sa","SubSectionBookmarkName":"ss_T38C77N170Sa_lv2_beb5f21e5","IsNewSubSection":false},{"Level":2,"Identity":"T38C77N170Sb","SubSectionBookmarkName":"ss_T38C77N170Sb_lv2_51f6e6dcc","IsNewSubSection":false},{"Level":2,"Identity":"T38C77N170Sc","SubSectionBookmarkName":"ss_T38C77N170Sc_lv2_3392b34e3","IsNewSubSection":false},{"Level":1,"Identity":"T38C77N170S3","SubSectionBookmarkName":"ss_T38C77N170S3_lv1_8edeaf957","IsNewSubSection":false},{"Level":2,"Identity":"T38C77N170SB","SubSectionBookmarkName":"ss_T38C77N170SB_lv2_1930c086f","IsNewSubSection":false}],"TitleRelatedTo":"Conditions to sue or recover under uninsured motorist provision when owner or operator of motor vehicle causing injury or damage is unknown.","TitleSoAsTo":"","Deleted":false}],"TitleText":"","DisableControls":false,"Deleted":false,"SectionBookmarkName":"bs_num_1_075818e0c"},{"SectionUUID":"240dcce1-5980-4225-b591-95bab16f66b2","SectionName":"standard_eff_date_section","SectionNumber":2,"SectionType":"drafting_clause","CodeSections":[],"TitleText":"","DisableControls":false,"Deleted":false,"SectionBookmarkName":"bs_num_2_lastsection"}],"Timestamp":"2022-11-28T10:10:33.5415883-05:00","Username":"chrischarlton@scstatehouse.gov"}]</T_BILL_T_SECTIONSHISTORY>
  <T_BILL_T_SUBJECT>Uninsured motorist coverage</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504</Words>
  <Characters>2498</Characters>
  <Application>Microsoft Office Word</Application>
  <DocSecurity>0</DocSecurity>
  <Lines>72</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2024-02-06T19:06:00Z</dcterms:created>
  <dcterms:modified xsi:type="dcterms:W3CDTF">2024-02-07T21:46:00Z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