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A87, R78, H3209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Jordan, Murphy, Brewer, Williams, Henegan and Alexander</w:t>
      </w:r>
    </w:p>
    <w:p>
      <w:pPr>
        <w:widowControl w:val="false"/>
        <w:spacing w:after="0"/>
        <w:jc w:val="left"/>
      </w:pPr>
      <w:r>
        <w:rPr>
          <w:rFonts w:ascii="Times New Roman"/>
          <w:sz w:val="22"/>
        </w:rPr>
        <w:t xml:space="preserve">Document Path: LC-0014VR23.docx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February 1, 2023</w:t>
      </w:r>
    </w:p>
    <w:p>
      <w:pPr>
        <w:widowControl w:val="false"/>
        <w:spacing w:after="0"/>
        <w:jc w:val="left"/>
      </w:pPr>
      <w:r>
        <w:rPr>
          <w:rFonts w:ascii="Times New Roman"/>
          <w:sz w:val="22"/>
        </w:rPr>
        <w:t xml:space="preserve">Last Amended on May 9,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Economic Development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a359ac487134e06">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81bb1afa6aa4484a">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Committee report: Favorable with amendment</w:t>
      </w:r>
      <w:r>
        <w:rPr>
          <w:b/>
        </w:rPr>
        <w:t xml:space="preserve"> Judiciary</w:t>
      </w:r>
      <w:r>
        <w:t xml:space="preserve"> (</w:t>
      </w:r>
      <w:hyperlink w:history="true" r:id="R3b2ca8342dd24cb2">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Murphy, 
 Brewer, Williams, Henegan, Alexander
 </w:t>
      </w:r>
    </w:p>
    <w:p>
      <w:pPr>
        <w:widowControl w:val="false"/>
        <w:tabs>
          <w:tab w:val="right" w:pos="1008"/>
          <w:tab w:val="left" w:pos="1152"/>
          <w:tab w:val="left" w:pos="1872"/>
          <w:tab w:val="left" w:pos="9187"/>
        </w:tabs>
        <w:spacing w:after="0"/>
        <w:ind w:left="2088" w:hanging="2088"/>
      </w:pPr>
      <w:r>
        <w:tab/>
        <w:t>1/31/2023</w:t>
      </w:r>
      <w:r>
        <w:tab/>
        <w:t>House</w:t>
      </w:r>
      <w:r>
        <w:tab/>
        <w:t xml:space="preserve">Amended</w:t>
      </w:r>
      <w:r>
        <w:t xml:space="preserve"> (</w:t>
      </w:r>
      <w:hyperlink w:history="true" r:id="R232c4bb92cb84410">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1/31/2023</w:t>
      </w:r>
      <w:r>
        <w:tab/>
        <w:t>House</w:t>
      </w:r>
      <w:r>
        <w:tab/>
        <w:t xml:space="preserve">Read second time</w:t>
      </w:r>
      <w:r>
        <w:t xml:space="preserve"> (</w:t>
      </w:r>
      <w:hyperlink w:history="true" r:id="Re468e2e028ae4b78">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1/31/2023</w:t>
      </w:r>
      <w:r>
        <w:tab/>
        <w:t>House</w:t>
      </w:r>
      <w:r>
        <w:tab/>
        <w:t xml:space="preserve">Roll call</w:t>
      </w:r>
      <w:r>
        <w:t xml:space="preserve"> Yeas-112  Nays-0</w:t>
      </w:r>
      <w:r>
        <w:t xml:space="preserve"> (</w:t>
      </w:r>
      <w:hyperlink w:history="true" r:id="Rc6c9bae00eea4df8">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2/1/2023</w:t>
      </w:r>
      <w:r>
        <w:tab/>
        <w:t>House</w:t>
      </w:r>
      <w:r>
        <w:tab/>
        <w:t xml:space="preserve">Read third time and sent to Senate</w:t>
      </w:r>
      <w:r>
        <w:t xml:space="preserve"> (</w:t>
      </w:r>
      <w:hyperlink w:history="true" r:id="R9665e02ef431401e">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Introduced and read first time</w:t>
      </w:r>
      <w:r>
        <w:t xml:space="preserve"> (</w:t>
      </w:r>
      <w:hyperlink w:history="true" r:id="Rd687a56552294ab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Referred to Committee on</w:t>
      </w:r>
      <w:r>
        <w:rPr>
          <w:b/>
        </w:rPr>
        <w:t xml:space="preserve"> Judiciary</w:t>
      </w:r>
      <w:r>
        <w:t xml:space="preserve"> (</w:t>
      </w:r>
      <w:hyperlink w:history="true" r:id="R897d62f3442540c0">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2/1/2023</w:t>
      </w:r>
      <w:r>
        <w:tab/>
        <w:t/>
      </w:r>
      <w:r>
        <w:tab/>
        <w:t>Scrivener's error corrected
 </w:t>
      </w:r>
    </w:p>
    <w:p>
      <w:pPr>
        <w:widowControl w:val="false"/>
        <w:tabs>
          <w:tab w:val="right" w:pos="1008"/>
          <w:tab w:val="left" w:pos="1152"/>
          <w:tab w:val="left" w:pos="1872"/>
          <w:tab w:val="left" w:pos="9187"/>
        </w:tabs>
        <w:spacing w:after="0"/>
        <w:ind w:left="2088" w:hanging="2088"/>
      </w:pPr>
      <w:r>
        <w:tab/>
        <w:t>3/29/2023</w:t>
      </w:r>
      <w:r>
        <w:tab/>
        <w:t>Senate</w:t>
      </w:r>
      <w:r>
        <w:tab/>
        <w:t xml:space="preserve">Committee report: Favorable</w:t>
      </w:r>
      <w:r>
        <w:rPr>
          <w:b/>
        </w:rPr>
        <w:t xml:space="preserve"> Judiciary</w:t>
      </w:r>
      <w:r>
        <w:t xml:space="preserve"> (</w:t>
      </w:r>
      <w:hyperlink w:history="true" r:id="Rd26e2d429eaa4f96">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3/31/2023</w:t>
      </w:r>
      <w:r>
        <w:tab/>
        <w:t/>
      </w:r>
      <w:r>
        <w:tab/>
        <w:t>Scrivener's error corrected
 </w:t>
      </w:r>
    </w:p>
    <w:p>
      <w:pPr>
        <w:widowControl w:val="false"/>
        <w:tabs>
          <w:tab w:val="right" w:pos="1008"/>
          <w:tab w:val="left" w:pos="1152"/>
          <w:tab w:val="left" w:pos="1872"/>
          <w:tab w:val="left" w:pos="9187"/>
        </w:tabs>
        <w:spacing w:after="0"/>
        <w:ind w:left="2088" w:hanging="2088"/>
      </w:pPr>
      <w:r>
        <w:tab/>
        <w:t>4/18/2023</w:t>
      </w:r>
      <w:r>
        <w:tab/>
        <w:t>Senate</w:t>
      </w:r>
      <w:r>
        <w:tab/>
        <w:t xml:space="preserve">Read second time</w:t>
      </w:r>
      <w:r>
        <w:t xml:space="preserve"> (</w:t>
      </w:r>
      <w:hyperlink w:history="true" r:id="R5c932d30d1b84d18">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4/18/2023</w:t>
      </w:r>
      <w:r>
        <w:tab/>
        <w:t>Senate</w:t>
      </w:r>
      <w:r>
        <w:tab/>
        <w:t xml:space="preserve">Roll call</w:t>
      </w:r>
      <w:r>
        <w:t xml:space="preserve"> Ayes-45  Nays-0</w:t>
      </w:r>
      <w:r>
        <w:t xml:space="preserve"> (</w:t>
      </w:r>
      <w:hyperlink w:history="true" r:id="R55ee2993b48d427a">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Amended</w:t>
      </w:r>
      <w:r>
        <w:t xml:space="preserve"> (</w:t>
      </w:r>
      <w:hyperlink w:history="true" r:id="R4d85aeba07ab42a4">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Read third time and returned to House with amendments</w:t>
      </w:r>
      <w:r>
        <w:t xml:space="preserve"> (</w:t>
      </w:r>
      <w:hyperlink w:history="true" r:id="Rb5d6ae21f0354f5a">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Roll call</w:t>
      </w:r>
      <w:r>
        <w:t xml:space="preserve"> Ayes-43  Nays-2</w:t>
      </w:r>
      <w:r>
        <w:t xml:space="preserve"> (</w:t>
      </w:r>
      <w:hyperlink w:history="true" r:id="R4e366d406506448f">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Concurred in Senate amendment and enrolled</w:t>
      </w:r>
      <w:r>
        <w:t xml:space="preserve"> (</w:t>
      </w:r>
      <w:hyperlink w:history="true" r:id="Reda9761f83a74eee">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Yeas-107  Nays-0</w:t>
      </w:r>
      <w:r>
        <w:t xml:space="preserve"> (</w:t>
      </w:r>
      <w:hyperlink w:history="true" r:id="R0b1d57607cc9450a">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5/17/2023</w:t>
      </w:r>
      <w:r>
        <w:tab/>
        <w:t/>
      </w:r>
      <w:r>
        <w:tab/>
        <w:t>Ratified R 78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05/19/23
 </w:t>
      </w:r>
    </w:p>
    <w:p>
      <w:pPr>
        <w:widowControl w:val="false"/>
        <w:tabs>
          <w:tab w:val="right" w:pos="1008"/>
          <w:tab w:val="left" w:pos="1152"/>
          <w:tab w:val="left" w:pos="1872"/>
          <w:tab w:val="left" w:pos="9187"/>
        </w:tabs>
        <w:spacing w:after="0"/>
        <w:ind w:left="2088" w:hanging="2088"/>
      </w:pPr>
      <w:r>
        <w:tab/>
        <w:t>7/6/2023</w:t>
      </w:r>
      <w:r>
        <w:tab/>
        <w:t/>
      </w:r>
      <w:r>
        <w:tab/>
        <w:t>Act No. 87
 </w:t>
      </w:r>
    </w:p>
    <w:p>
      <w:pPr>
        <w:widowControl w:val="false"/>
        <w:spacing w:after="0"/>
        <w:jc w:val="left"/>
      </w:pPr>
    </w:p>
    <w:p>
      <w:pPr>
        <w:widowControl w:val="false"/>
        <w:spacing w:after="0"/>
        <w:jc w:val="left"/>
      </w:pPr>
      <w:r>
        <w:rPr>
          <w:rFonts w:ascii="Times New Roman"/>
          <w:sz w:val="22"/>
        </w:rPr>
        <w:t xml:space="preserve">View the latest </w:t>
      </w:r>
      <w:hyperlink r:id="R12f2c090efdc47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859b906f044224">
        <w:r>
          <w:rPr>
            <w:rStyle w:val="Hyperlink"/>
            <w:u w:val="single"/>
          </w:rPr>
          <w:t>12/08/2022</w:t>
        </w:r>
      </w:hyperlink>
      <w:r>
        <w:t xml:space="preserve"/>
      </w:r>
    </w:p>
    <w:p>
      <w:pPr>
        <w:widowControl w:val="true"/>
        <w:spacing w:after="0"/>
        <w:jc w:val="left"/>
      </w:pPr>
      <w:r>
        <w:rPr>
          <w:rFonts w:ascii="Times New Roman"/>
          <w:sz w:val="22"/>
        </w:rPr>
        <w:t xml:space="preserve"/>
      </w:r>
      <w:hyperlink r:id="Rbc3bc7ae05c842db">
        <w:r>
          <w:rPr>
            <w:rStyle w:val="Hyperlink"/>
            <w:u w:val="single"/>
          </w:rPr>
          <w:t>01/25/2023</w:t>
        </w:r>
      </w:hyperlink>
      <w:r>
        <w:t xml:space="preserve"/>
      </w:r>
    </w:p>
    <w:p>
      <w:pPr>
        <w:widowControl w:val="true"/>
        <w:spacing w:after="0"/>
        <w:jc w:val="left"/>
      </w:pPr>
      <w:r>
        <w:rPr>
          <w:rFonts w:ascii="Times New Roman"/>
          <w:sz w:val="22"/>
        </w:rPr>
        <w:t xml:space="preserve"/>
      </w:r>
      <w:hyperlink r:id="R42a5f0ec3c2740eb">
        <w:r>
          <w:rPr>
            <w:rStyle w:val="Hyperlink"/>
            <w:u w:val="single"/>
          </w:rPr>
          <w:t>01/31/2023</w:t>
        </w:r>
      </w:hyperlink>
      <w:r>
        <w:t xml:space="preserve"/>
      </w:r>
    </w:p>
    <w:p>
      <w:pPr>
        <w:widowControl w:val="true"/>
        <w:spacing w:after="0"/>
        <w:jc w:val="left"/>
      </w:pPr>
      <w:r>
        <w:rPr>
          <w:rFonts w:ascii="Times New Roman"/>
          <w:sz w:val="22"/>
        </w:rPr>
        <w:t xml:space="preserve"/>
      </w:r>
      <w:hyperlink r:id="R3c16f65ac6a94ad3">
        <w:r>
          <w:rPr>
            <w:rStyle w:val="Hyperlink"/>
            <w:u w:val="single"/>
          </w:rPr>
          <w:t>01/31/2023-A</w:t>
        </w:r>
      </w:hyperlink>
      <w:r>
        <w:t xml:space="preserve"/>
      </w:r>
    </w:p>
    <w:p>
      <w:pPr>
        <w:widowControl w:val="true"/>
        <w:spacing w:after="0"/>
        <w:jc w:val="left"/>
      </w:pPr>
      <w:r>
        <w:rPr>
          <w:rFonts w:ascii="Times New Roman"/>
          <w:sz w:val="22"/>
        </w:rPr>
        <w:t xml:space="preserve"/>
      </w:r>
      <w:hyperlink r:id="Rccd0e71997894672">
        <w:r>
          <w:rPr>
            <w:rStyle w:val="Hyperlink"/>
            <w:u w:val="single"/>
          </w:rPr>
          <w:t>02/01/2023</w:t>
        </w:r>
      </w:hyperlink>
      <w:r>
        <w:t xml:space="preserve"/>
      </w:r>
    </w:p>
    <w:p>
      <w:pPr>
        <w:widowControl w:val="true"/>
        <w:spacing w:after="0"/>
        <w:jc w:val="left"/>
      </w:pPr>
      <w:r>
        <w:rPr>
          <w:rFonts w:ascii="Times New Roman"/>
          <w:sz w:val="22"/>
        </w:rPr>
        <w:t xml:space="preserve"/>
      </w:r>
      <w:hyperlink r:id="R215075e295a141a4">
        <w:r>
          <w:rPr>
            <w:rStyle w:val="Hyperlink"/>
            <w:u w:val="single"/>
          </w:rPr>
          <w:t>03/29/2023</w:t>
        </w:r>
      </w:hyperlink>
      <w:r>
        <w:t xml:space="preserve"/>
      </w:r>
    </w:p>
    <w:p>
      <w:pPr>
        <w:widowControl w:val="true"/>
        <w:spacing w:after="0"/>
        <w:jc w:val="left"/>
      </w:pPr>
      <w:r>
        <w:rPr>
          <w:rFonts w:ascii="Times New Roman"/>
          <w:sz w:val="22"/>
        </w:rPr>
        <w:t xml:space="preserve"/>
      </w:r>
      <w:hyperlink r:id="Ra505998fb34f416b">
        <w:r>
          <w:rPr>
            <w:rStyle w:val="Hyperlink"/>
            <w:u w:val="single"/>
          </w:rPr>
          <w:t>03/31/2023</w:t>
        </w:r>
      </w:hyperlink>
      <w:r>
        <w:t xml:space="preserve"/>
      </w:r>
    </w:p>
    <w:p>
      <w:pPr>
        <w:widowControl w:val="true"/>
        <w:spacing w:after="0"/>
        <w:jc w:val="left"/>
      </w:pPr>
      <w:r>
        <w:rPr>
          <w:rFonts w:ascii="Times New Roman"/>
          <w:sz w:val="22"/>
        </w:rPr>
        <w:t xml:space="preserve"/>
      </w:r>
      <w:hyperlink r:id="R37ecb3b639914932">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06023C" w:rsidRDefault="00CC39A4">
      <w:pPr>
        <w:widowControl w:val="0"/>
        <w:tabs>
          <w:tab w:val="right" w:pos="1008"/>
          <w:tab w:val="left" w:pos="1152"/>
          <w:tab w:val="left" w:pos="1872"/>
          <w:tab w:val="left" w:pos="9187"/>
        </w:tabs>
        <w:spacing w:after="0"/>
        <w:ind w:left="2088" w:hanging="2088"/>
      </w:pPr>
      <w:r>
        <w:lastRenderedPageBreak/>
        <w:tab/>
        <w:t>7/6/2023</w:t>
      </w:r>
      <w:r>
        <w:tab/>
      </w:r>
      <w:r>
        <w:tab/>
        <w:t>Act No. 87</w:t>
      </w:r>
    </w:p>
    <w:p w:rsidR="0006023C" w:rsidRDefault="0006023C">
      <w:pPr>
        <w:widowControl w:val="0"/>
        <w:spacing w:after="0"/>
      </w:pPr>
    </w:p>
    <w:p w:rsidR="0006023C" w:rsidRDefault="00CC39A4">
      <w:pPr>
        <w:widowControl w:val="0"/>
        <w:spacing w:after="0"/>
      </w:pPr>
      <w:r>
        <w:rPr>
          <w:rFonts w:ascii="Times New Roman"/>
        </w:rPr>
        <w:t xml:space="preserve">View the latest </w:t>
      </w:r>
      <w:hyperlink r:id="rId30">
        <w:r>
          <w:rPr>
            <w:u w:val="single"/>
          </w:rPr>
          <w:t>legislative information</w:t>
        </w:r>
      </w:hyperlink>
      <w:r>
        <w:t xml:space="preserve"> at the website</w:t>
      </w:r>
    </w:p>
    <w:p w:rsidR="0006023C" w:rsidRDefault="0006023C">
      <w:pPr>
        <w:widowControl w:val="0"/>
        <w:spacing w:after="0"/>
      </w:pPr>
    </w:p>
    <w:p w:rsidR="0006023C" w:rsidRDefault="0006023C">
      <w:pPr>
        <w:widowControl w:val="0"/>
        <w:spacing w:after="0"/>
      </w:pPr>
    </w:p>
    <w:p w:rsidR="0006023C" w:rsidRDefault="00CC39A4">
      <w:pPr>
        <w:widowControl w:val="0"/>
        <w:spacing w:after="0"/>
      </w:pPr>
      <w:r>
        <w:rPr>
          <w:rFonts w:ascii="Times New Roman"/>
          <w:b/>
        </w:rPr>
        <w:t>VERSIONS OF THIS BILL</w:t>
      </w:r>
    </w:p>
    <w:p w:rsidR="0006023C" w:rsidRDefault="0006023C">
      <w:pPr>
        <w:widowControl w:val="0"/>
        <w:spacing w:after="0"/>
      </w:pPr>
    </w:p>
    <w:p w:rsidR="0006023C" w:rsidRDefault="00CC39A4">
      <w:pPr>
        <w:spacing w:after="0"/>
      </w:pPr>
      <w:hyperlink r:id="rId31">
        <w:r>
          <w:rPr>
            <w:u w:val="single"/>
          </w:rPr>
          <w:t>12/08/2022</w:t>
        </w:r>
      </w:hyperlink>
    </w:p>
    <w:p w:rsidR="0006023C" w:rsidRDefault="00CC39A4">
      <w:pPr>
        <w:spacing w:after="0"/>
      </w:pPr>
      <w:hyperlink r:id="rId32">
        <w:r>
          <w:rPr>
            <w:u w:val="single"/>
          </w:rPr>
          <w:t>01/25/2023</w:t>
        </w:r>
      </w:hyperlink>
    </w:p>
    <w:p w:rsidR="0006023C" w:rsidRDefault="00CC39A4">
      <w:pPr>
        <w:spacing w:after="0"/>
      </w:pPr>
      <w:hyperlink r:id="rId33">
        <w:r>
          <w:rPr>
            <w:u w:val="single"/>
          </w:rPr>
          <w:t>01/31/2023</w:t>
        </w:r>
      </w:hyperlink>
    </w:p>
    <w:p w:rsidR="0006023C" w:rsidRDefault="00CC39A4">
      <w:pPr>
        <w:spacing w:after="0"/>
      </w:pPr>
      <w:hyperlink r:id="rId34">
        <w:r>
          <w:rPr>
            <w:u w:val="single"/>
          </w:rPr>
          <w:t>01/31/2023-A</w:t>
        </w:r>
      </w:hyperlink>
    </w:p>
    <w:p w:rsidR="0006023C" w:rsidRDefault="00CC39A4">
      <w:pPr>
        <w:spacing w:after="0"/>
      </w:pPr>
      <w:hyperlink r:id="rId35">
        <w:r>
          <w:rPr>
            <w:u w:val="single"/>
          </w:rPr>
          <w:t>02/01/2023</w:t>
        </w:r>
      </w:hyperlink>
    </w:p>
    <w:p w:rsidR="0006023C" w:rsidRDefault="00CC39A4">
      <w:pPr>
        <w:spacing w:after="0"/>
      </w:pPr>
      <w:hyperlink r:id="rId36">
        <w:r>
          <w:rPr>
            <w:u w:val="single"/>
          </w:rPr>
          <w:t>03/29/2023</w:t>
        </w:r>
      </w:hyperlink>
    </w:p>
    <w:p w:rsidR="0006023C" w:rsidRDefault="00CC39A4">
      <w:pPr>
        <w:spacing w:after="0"/>
      </w:pPr>
      <w:hyperlink r:id="rId37">
        <w:r>
          <w:rPr>
            <w:u w:val="single"/>
          </w:rPr>
          <w:t>03/31/2023</w:t>
        </w:r>
      </w:hyperlink>
    </w:p>
    <w:p w:rsidR="0006023C" w:rsidRDefault="00CC39A4">
      <w:pPr>
        <w:spacing w:after="0"/>
      </w:pPr>
      <w:hyperlink r:id="rId38">
        <w:r>
          <w:rPr>
            <w:u w:val="single"/>
          </w:rPr>
          <w:t>05/09/2023</w:t>
        </w:r>
      </w:hyperlink>
    </w:p>
    <w:p w:rsidR="0006023C" w:rsidRDefault="0006023C">
      <w:pPr>
        <w:widowControl w:val="0"/>
        <w:spacing w:after="0"/>
      </w:pPr>
    </w:p>
    <w:p w:rsidR="0006023C" w:rsidRDefault="0006023C">
      <w:pPr>
        <w:widowControl w:val="0"/>
        <w:spacing w:after="0"/>
      </w:pPr>
    </w:p>
    <w:p w:rsidR="0006023C" w:rsidRDefault="0006023C">
      <w:pPr>
        <w:widowControl w:val="0"/>
        <w:spacing w:after="0"/>
      </w:pPr>
    </w:p>
    <w:p w:rsidR="0006023C" w:rsidRDefault="0006023C">
      <w:pPr>
        <w:suppressLineNumbers/>
        <w:sectPr w:rsidR="0006023C">
          <w:pgSz w:w="12240" w:h="15840" w:code="1"/>
          <w:pgMar w:top="1080" w:right="1440" w:bottom="1080" w:left="1440" w:header="720" w:footer="720" w:gutter="0"/>
          <w:cols w:space="720"/>
          <w:noEndnote/>
          <w:docGrid w:linePitch="360"/>
        </w:sectPr>
      </w:pPr>
    </w:p>
    <w:p w:rsidR="003A43AC" w:rsidP="003A43AC" w:rsidRDefault="003A43A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(A87, R78, H3209)</w:t>
      </w:r>
    </w:p>
    <w:p w:rsidRPr="00F60DB2" w:rsidR="003A43AC" w:rsidP="003A43AC" w:rsidRDefault="003A43A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5E02CE" w:rsidR="003A43AC" w:rsidP="003A43AC" w:rsidRDefault="003A43AC">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5E02CE">
        <w:rPr>
          <w:rFonts w:cs="Times New Roman"/>
          <w:sz w:val="22"/>
        </w:rPr>
        <w:t>A JOINT RESOLUTION TO EXTEND CERTAIN GOVERNMENTal APPROVALS AFFECTING ECONOMIC DEVELOPMENT WITHIN THE STATE.</w:t>
      </w:r>
      <w:bookmarkStart w:name="at_1eb41af2d" w:id="0"/>
    </w:p>
    <w:bookmarkEnd w:id="0"/>
    <w:p w:rsidR="003A43AC" w:rsidP="003A43AC" w:rsidRDefault="003A43AC">
      <w:pPr>
        <w:pStyle w:val="scbillwhereasclause"/>
      </w:pPr>
    </w:p>
    <w:p w:rsidRPr="005D269F" w:rsidR="003A43AC" w:rsidP="003A43AC" w:rsidRDefault="003A43AC">
      <w:pPr>
        <w:pStyle w:val="scbillwhereasclause"/>
      </w:pPr>
      <w:bookmarkStart w:name="wa_2f9c4eaf2" w:id="1"/>
      <w:r w:rsidRPr="005D269F">
        <w:rPr>
          <w:color w:val="000000" w:themeColor="text1"/>
          <w:u w:color="000000" w:themeColor="text1"/>
        </w:rPr>
        <w:t>W</w:t>
      </w:r>
      <w:bookmarkEnd w:id="1"/>
      <w:r w:rsidRPr="005D269F">
        <w:rPr>
          <w:color w:val="000000" w:themeColor="text1"/>
          <w:u w:color="000000" w:themeColor="text1"/>
        </w:rPr>
        <w:t xml:space="preserve">hereas, a state of economic emergency </w:t>
      </w:r>
      <w:r>
        <w:rPr>
          <w:u w:color="000000" w:themeColor="text1"/>
        </w:rPr>
        <w:t xml:space="preserve">existed </w:t>
      </w:r>
      <w:r w:rsidRPr="005D269F">
        <w:rPr>
          <w:color w:val="000000" w:themeColor="text1"/>
          <w:u w:color="000000" w:themeColor="text1"/>
        </w:rPr>
        <w:t>in the State of South Carolina and the nation, which  drastically affected various segments of the South Carolina economy</w:t>
      </w:r>
      <w:r>
        <w:rPr>
          <w:color w:val="000000" w:themeColor="text1"/>
          <w:u w:color="000000" w:themeColor="text1"/>
        </w:rPr>
        <w:t>;</w:t>
      </w:r>
      <w:r w:rsidRPr="005D269F">
        <w:rPr>
          <w:color w:val="000000" w:themeColor="text1"/>
          <w:u w:color="000000" w:themeColor="text1"/>
        </w:rPr>
        <w:t xml:space="preserve"> and</w:t>
      </w:r>
    </w:p>
    <w:p w:rsidRPr="005D269F" w:rsidR="003A43AC" w:rsidP="003A43AC" w:rsidRDefault="003A43AC">
      <w:pPr>
        <w:pStyle w:val="scbillwhereasclause"/>
      </w:pPr>
    </w:p>
    <w:p w:rsidRPr="005D269F" w:rsidR="003A43AC" w:rsidP="003A43AC" w:rsidRDefault="003A43AC">
      <w:pPr>
        <w:pStyle w:val="scbillwhereasclause"/>
      </w:pPr>
      <w:bookmarkStart w:name="wa_4675f98f1" w:id="2"/>
      <w:r w:rsidRPr="005D269F">
        <w:rPr>
          <w:color w:val="000000" w:themeColor="text1"/>
          <w:u w:color="000000" w:themeColor="text1"/>
        </w:rPr>
        <w:t>W</w:t>
      </w:r>
      <w:bookmarkEnd w:id="2"/>
      <w:r w:rsidRPr="005D269F">
        <w:rPr>
          <w:color w:val="000000" w:themeColor="text1"/>
          <w:u w:color="000000" w:themeColor="text1"/>
        </w:rPr>
        <w:t xml:space="preserve">hereas, </w:t>
      </w:r>
      <w:r>
        <w:rPr>
          <w:u w:color="000000" w:themeColor="text1"/>
        </w:rPr>
        <w:t xml:space="preserve">the state of emergency for COVID-19 is no longer in effect; however, </w:t>
      </w:r>
      <w:r w:rsidRPr="005D269F">
        <w:rPr>
          <w:color w:val="000000" w:themeColor="text1"/>
          <w:u w:color="000000" w:themeColor="text1"/>
        </w:rPr>
        <w:t xml:space="preserve">as a result of </w:t>
      </w:r>
      <w:r>
        <w:rPr>
          <w:color w:val="000000" w:themeColor="text1"/>
          <w:u w:color="000000" w:themeColor="text1"/>
        </w:rPr>
        <w:t>the pandemic,</w:t>
      </w:r>
      <w:r w:rsidRPr="005D269F">
        <w:rPr>
          <w:color w:val="000000" w:themeColor="text1"/>
          <w:u w:color="000000" w:themeColor="text1"/>
        </w:rPr>
        <w:t xml:space="preserve"> the economy experienced a decline, including reduced demand, canceled orders, declining sales and rentals,</w:t>
      </w:r>
      <w:r>
        <w:rPr>
          <w:color w:val="000000" w:themeColor="text1"/>
          <w:u w:color="000000" w:themeColor="text1"/>
        </w:rPr>
        <w:t xml:space="preserve"> and</w:t>
      </w:r>
      <w:r w:rsidRPr="005D269F">
        <w:rPr>
          <w:color w:val="000000" w:themeColor="text1"/>
          <w:u w:color="000000" w:themeColor="text1"/>
        </w:rPr>
        <w:t xml:space="preserve"> layoffs; and</w:t>
      </w:r>
    </w:p>
    <w:p w:rsidRPr="005D269F" w:rsidR="003A43AC" w:rsidP="003A43AC" w:rsidRDefault="003A43AC">
      <w:pPr>
        <w:pStyle w:val="scbillwhereasclause"/>
      </w:pPr>
    </w:p>
    <w:p w:rsidRPr="005D269F" w:rsidR="003A43AC" w:rsidP="003A43AC" w:rsidRDefault="003A43AC">
      <w:pPr>
        <w:pStyle w:val="scbillwhereasclause"/>
      </w:pPr>
      <w:bookmarkStart w:name="wa_5450cb77c" w:id="3"/>
      <w:r w:rsidRPr="005D269F">
        <w:rPr>
          <w:color w:val="000000" w:themeColor="text1"/>
          <w:u w:color="000000" w:themeColor="text1"/>
        </w:rPr>
        <w:t>W</w:t>
      </w:r>
      <w:bookmarkEnd w:id="3"/>
      <w:r w:rsidRPr="005D269F">
        <w:rPr>
          <w:color w:val="000000" w:themeColor="text1"/>
          <w:u w:color="000000" w:themeColor="text1"/>
        </w:rPr>
        <w:t xml:space="preserve">hereas, the current national </w:t>
      </w:r>
      <w:r>
        <w:rPr>
          <w:color w:val="000000" w:themeColor="text1"/>
          <w:u w:color="000000" w:themeColor="text1"/>
        </w:rPr>
        <w:t>economic downturn</w:t>
      </w:r>
      <w:r w:rsidRPr="005D269F">
        <w:rPr>
          <w:color w:val="000000" w:themeColor="text1"/>
          <w:u w:color="000000" w:themeColor="text1"/>
        </w:rPr>
        <w:t xml:space="preserve"> has severely weakened </w:t>
      </w:r>
      <w:r>
        <w:rPr>
          <w:color w:val="000000" w:themeColor="text1"/>
          <w:u w:color="000000" w:themeColor="text1"/>
        </w:rPr>
        <w:t>several industries due to closures and a</w:t>
      </w:r>
      <w:r w:rsidRPr="005D269F">
        <w:rPr>
          <w:color w:val="000000" w:themeColor="text1"/>
          <w:u w:color="000000" w:themeColor="text1"/>
        </w:rPr>
        <w:t xml:space="preserve"> dearth of buyers du</w:t>
      </w:r>
      <w:r>
        <w:rPr>
          <w:color w:val="000000" w:themeColor="text1"/>
          <w:u w:color="000000" w:themeColor="text1"/>
        </w:rPr>
        <w:t>ring the COVID‑19 pandemic</w:t>
      </w:r>
      <w:r w:rsidRPr="005D269F">
        <w:rPr>
          <w:color w:val="000000" w:themeColor="text1"/>
          <w:u w:color="000000" w:themeColor="text1"/>
        </w:rPr>
        <w:t>, uncertainty over the state of the economy, and increasin</w:t>
      </w:r>
      <w:r>
        <w:rPr>
          <w:color w:val="000000" w:themeColor="text1"/>
          <w:u w:color="000000" w:themeColor="text1"/>
        </w:rPr>
        <w:t xml:space="preserve">g levels of unemployment; </w:t>
      </w:r>
      <w:r w:rsidRPr="005D269F">
        <w:rPr>
          <w:color w:val="000000" w:themeColor="text1"/>
          <w:u w:color="000000" w:themeColor="text1"/>
        </w:rPr>
        <w:t>and</w:t>
      </w:r>
    </w:p>
    <w:p w:rsidRPr="005D269F" w:rsidR="003A43AC" w:rsidP="003A43AC" w:rsidRDefault="003A43AC">
      <w:pPr>
        <w:pStyle w:val="scbillwhereasclause"/>
      </w:pPr>
    </w:p>
    <w:p w:rsidRPr="005D269F" w:rsidR="003A43AC" w:rsidP="003A43AC" w:rsidRDefault="003A43AC">
      <w:pPr>
        <w:pStyle w:val="scbillwhereasclause"/>
      </w:pPr>
      <w:bookmarkStart w:name="wa_793368abb" w:id="4"/>
      <w:r w:rsidRPr="005D269F">
        <w:rPr>
          <w:color w:val="000000" w:themeColor="text1"/>
          <w:u w:color="000000" w:themeColor="text1"/>
        </w:rPr>
        <w:t>W</w:t>
      </w:r>
      <w:bookmarkEnd w:id="4"/>
      <w:r w:rsidRPr="005D269F">
        <w:rPr>
          <w:color w:val="000000" w:themeColor="text1"/>
          <w:u w:color="000000" w:themeColor="text1"/>
        </w:rPr>
        <w:t xml:space="preserve">hereas, it is the purpose of this joint resolution to </w:t>
      </w:r>
      <w:r>
        <w:rPr>
          <w:color w:val="000000" w:themeColor="text1"/>
          <w:u w:color="000000" w:themeColor="text1"/>
        </w:rPr>
        <w:t>help rectify some of the hardships currently being faced through an extension of permits</w:t>
      </w:r>
      <w:r w:rsidRPr="005D269F">
        <w:rPr>
          <w:color w:val="000000" w:themeColor="text1"/>
          <w:u w:color="000000" w:themeColor="text1"/>
        </w:rPr>
        <w:t>. Now, therefore,</w:t>
      </w:r>
    </w:p>
    <w:p w:rsidR="003A43AC" w:rsidP="003A43AC" w:rsidRDefault="003A43AC">
      <w:pPr>
        <w:pStyle w:val="scbillwhereasclause"/>
      </w:pPr>
    </w:p>
    <w:p w:rsidR="003A43AC" w:rsidP="003A43AC" w:rsidRDefault="003A43AC">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a60029845" w:id="5"/>
      <w:r>
        <w:rPr>
          <w:rFonts w:eastAsia="Times New Roman"/>
        </w:rPr>
        <w:t>B</w:t>
      </w:r>
      <w:bookmarkEnd w:id="5"/>
      <w:r>
        <w:rPr>
          <w:rFonts w:eastAsia="Times New Roman"/>
        </w:rPr>
        <w:t>e it enacted by the General Assembly of the State of South Carolina:</w:t>
      </w:r>
    </w:p>
    <w:p w:rsidR="003A43AC" w:rsidP="003A43AC" w:rsidRDefault="003A43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43AC" w:rsidP="003A43AC" w:rsidRDefault="003A43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Citation</w:t>
      </w:r>
    </w:p>
    <w:p w:rsidR="003A43AC" w:rsidP="003A43AC" w:rsidRDefault="003A43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A43FF" w:rsidR="003A43AC" w:rsidP="003A43AC" w:rsidRDefault="003A43AC">
      <w:pPr>
        <w:pStyle w:val="scnoncodifiedsection"/>
      </w:pPr>
      <w:bookmarkStart w:name="bs_num_1_b9831abab" w:id="6"/>
      <w:r>
        <w:rPr>
          <w:rFonts w:eastAsia="Times New Roman"/>
        </w:rPr>
        <w:t>S</w:t>
      </w:r>
      <w:bookmarkEnd w:id="6"/>
      <w:r>
        <w:t xml:space="preserve">ECTION </w:t>
      </w:r>
      <w:r>
        <w:rPr>
          <w:rFonts w:eastAsia="Times New Roman"/>
        </w:rPr>
        <w:t>1.</w:t>
      </w:r>
      <w:r>
        <w:rPr>
          <w:rFonts w:eastAsia="Times New Roman"/>
        </w:rPr>
        <w:tab/>
      </w:r>
      <w:r w:rsidRPr="007A43FF">
        <w:rPr>
          <w:color w:val="000000" w:themeColor="text1"/>
          <w:u w:color="000000" w:themeColor="text1"/>
        </w:rPr>
        <w:t>This joint resolution must be known and may be cited as the “Permit Extension Joint Resolution of 202</w:t>
      </w:r>
      <w:r>
        <w:rPr>
          <w:color w:val="000000" w:themeColor="text1"/>
          <w:u w:color="000000" w:themeColor="text1"/>
        </w:rPr>
        <w:t>3</w:t>
      </w:r>
      <w:r w:rsidRPr="007A43FF">
        <w:rPr>
          <w:color w:val="000000" w:themeColor="text1"/>
          <w:u w:color="000000" w:themeColor="text1"/>
        </w:rPr>
        <w:t>”.</w:t>
      </w:r>
    </w:p>
    <w:p w:rsidR="003A43AC" w:rsidP="003A43AC" w:rsidRDefault="003A43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43AC" w:rsidP="003A43AC" w:rsidRDefault="003A43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Definitions</w:t>
      </w:r>
    </w:p>
    <w:p w:rsidRPr="007A43FF" w:rsidR="003A43AC" w:rsidP="003A43AC" w:rsidRDefault="003A43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A43FF" w:rsidR="003A43AC" w:rsidP="003A43AC" w:rsidRDefault="003A43AC">
      <w:pPr>
        <w:pStyle w:val="scnoncodifiedsection"/>
      </w:pPr>
      <w:bookmarkStart w:name="bs_num_2_3d082904e" w:id="7"/>
      <w:r w:rsidRPr="007A43FF">
        <w:rPr>
          <w:color w:val="000000" w:themeColor="text1"/>
          <w:u w:color="000000" w:themeColor="text1"/>
        </w:rPr>
        <w:t>S</w:t>
      </w:r>
      <w:bookmarkEnd w:id="7"/>
      <w:r>
        <w:t xml:space="preserve">ECTION </w:t>
      </w:r>
      <w:r w:rsidRPr="007A43FF">
        <w:rPr>
          <w:color w:val="000000" w:themeColor="text1"/>
          <w:u w:color="000000" w:themeColor="text1"/>
        </w:rPr>
        <w:t>2.</w:t>
      </w:r>
      <w:r w:rsidRPr="007A43FF">
        <w:rPr>
          <w:color w:val="000000" w:themeColor="text1"/>
          <w:u w:color="000000" w:themeColor="text1"/>
        </w:rPr>
        <w:tab/>
        <w:t>As used in this resolution:</w:t>
      </w:r>
    </w:p>
    <w:p w:rsidRPr="007A43FF" w:rsidR="003A43AC" w:rsidP="003A43AC" w:rsidRDefault="003A43AC">
      <w:pPr>
        <w:pStyle w:val="scnoncodifiedsection"/>
      </w:pPr>
      <w:r>
        <w:rPr>
          <w:color w:val="000000" w:themeColor="text1"/>
          <w:u w:color="000000" w:themeColor="text1"/>
        </w:rPr>
        <w:tab/>
      </w:r>
      <w:r w:rsidRPr="007A43FF">
        <w:rPr>
          <w:color w:val="000000" w:themeColor="text1"/>
          <w:u w:color="000000" w:themeColor="text1"/>
        </w:rPr>
        <w:tab/>
      </w:r>
      <w:bookmarkStart w:name="up_a23f8d610" w:id="8"/>
      <w:r w:rsidRPr="007A43FF">
        <w:rPr>
          <w:color w:val="000000" w:themeColor="text1"/>
          <w:u w:color="000000" w:themeColor="text1"/>
        </w:rPr>
        <w:t>(</w:t>
      </w:r>
      <w:bookmarkEnd w:id="8"/>
      <w:r w:rsidRPr="007A43FF">
        <w:rPr>
          <w:color w:val="000000" w:themeColor="text1"/>
          <w:u w:color="000000" w:themeColor="text1"/>
        </w:rPr>
        <w:t>1)</w:t>
      </w:r>
      <w:r w:rsidRPr="007A43FF">
        <w:rPr>
          <w:color w:val="000000" w:themeColor="text1"/>
          <w:u w:color="000000" w:themeColor="text1"/>
        </w:rPr>
        <w:tab/>
      </w:r>
      <w:r>
        <w:rPr>
          <w:color w:val="000000" w:themeColor="text1"/>
          <w:u w:color="000000" w:themeColor="text1"/>
        </w:rPr>
        <w:t>“</w:t>
      </w:r>
      <w:r w:rsidRPr="007A43FF">
        <w:rPr>
          <w:color w:val="000000" w:themeColor="text1"/>
          <w:u w:color="000000" w:themeColor="text1"/>
        </w:rPr>
        <w:t>Department</w:t>
      </w:r>
      <w:r>
        <w:rPr>
          <w:color w:val="000000" w:themeColor="text1"/>
          <w:u w:color="000000" w:themeColor="text1"/>
        </w:rPr>
        <w:t>”</w:t>
      </w:r>
      <w:r w:rsidRPr="007A43FF">
        <w:rPr>
          <w:color w:val="000000" w:themeColor="text1"/>
          <w:u w:color="000000" w:themeColor="text1"/>
        </w:rPr>
        <w:t xml:space="preserve"> means the South Carolina Department of Health and Environmental Control.</w:t>
      </w:r>
    </w:p>
    <w:p w:rsidRPr="007A43FF" w:rsidR="003A43AC" w:rsidP="003A43AC" w:rsidRDefault="003A43AC">
      <w:pPr>
        <w:pStyle w:val="scnoncodifiedsection"/>
      </w:pPr>
      <w:r>
        <w:rPr>
          <w:color w:val="000000" w:themeColor="text1"/>
          <w:u w:color="000000" w:themeColor="text1"/>
        </w:rPr>
        <w:tab/>
      </w:r>
      <w:r w:rsidRPr="007A43FF">
        <w:rPr>
          <w:color w:val="000000" w:themeColor="text1"/>
          <w:u w:color="000000" w:themeColor="text1"/>
        </w:rPr>
        <w:tab/>
      </w:r>
      <w:bookmarkStart w:name="up_2a639dee0" w:id="9"/>
      <w:r w:rsidRPr="007A43FF">
        <w:rPr>
          <w:color w:val="000000" w:themeColor="text1"/>
          <w:u w:color="000000" w:themeColor="text1"/>
        </w:rPr>
        <w:t>(</w:t>
      </w:r>
      <w:bookmarkEnd w:id="9"/>
      <w:r w:rsidRPr="007A43FF">
        <w:rPr>
          <w:color w:val="000000" w:themeColor="text1"/>
          <w:u w:color="000000" w:themeColor="text1"/>
        </w:rPr>
        <w:t>2)</w:t>
      </w:r>
      <w:r w:rsidRPr="007A43FF">
        <w:rPr>
          <w:color w:val="000000" w:themeColor="text1"/>
          <w:u w:color="000000" w:themeColor="text1"/>
        </w:rPr>
        <w:tab/>
      </w:r>
      <w:r>
        <w:rPr>
          <w:color w:val="000000" w:themeColor="text1"/>
          <w:u w:color="000000" w:themeColor="text1"/>
        </w:rPr>
        <w:t>“</w:t>
      </w:r>
      <w:r w:rsidRPr="007A43FF">
        <w:rPr>
          <w:color w:val="000000" w:themeColor="text1"/>
          <w:u w:color="000000" w:themeColor="text1"/>
        </w:rPr>
        <w:t>Development</w:t>
      </w:r>
      <w:r>
        <w:rPr>
          <w:color w:val="000000" w:themeColor="text1"/>
          <w:u w:color="000000" w:themeColor="text1"/>
        </w:rPr>
        <w:t>”</w:t>
      </w:r>
      <w:r w:rsidRPr="007A43FF">
        <w:rPr>
          <w:color w:val="000000" w:themeColor="text1"/>
          <w:u w:color="000000" w:themeColor="text1"/>
        </w:rPr>
        <w:t xml:space="preserve"> means the division of a parcel of land into two or more parcels</w:t>
      </w:r>
      <w:r>
        <w:rPr>
          <w:color w:val="000000" w:themeColor="text1"/>
          <w:u w:color="000000" w:themeColor="text1"/>
        </w:rPr>
        <w:t>;</w:t>
      </w:r>
      <w:r w:rsidRPr="007A43FF">
        <w:rPr>
          <w:color w:val="000000" w:themeColor="text1"/>
          <w:u w:color="000000" w:themeColor="text1"/>
        </w:rPr>
        <w:t xml:space="preserve"> the construction, reconstruction, conversion, structural alteration, relocation, or enlargement of any building or other structure or facility</w:t>
      </w:r>
      <w:r>
        <w:rPr>
          <w:color w:val="000000" w:themeColor="text1"/>
          <w:u w:color="000000" w:themeColor="text1"/>
        </w:rPr>
        <w:t>;</w:t>
      </w:r>
      <w:r w:rsidRPr="007A43FF">
        <w:rPr>
          <w:color w:val="000000" w:themeColor="text1"/>
          <w:u w:color="000000" w:themeColor="text1"/>
        </w:rPr>
        <w:t xml:space="preserve"> or any grading, soil removal or relocation, excavation or landfill, or any use or change in the use of any building</w:t>
      </w:r>
      <w:r>
        <w:rPr>
          <w:color w:val="000000" w:themeColor="text1"/>
          <w:u w:color="000000" w:themeColor="text1"/>
        </w:rPr>
        <w:t>,</w:t>
      </w:r>
      <w:r w:rsidRPr="007A43FF">
        <w:rPr>
          <w:color w:val="000000" w:themeColor="text1"/>
          <w:u w:color="000000" w:themeColor="text1"/>
        </w:rPr>
        <w:t xml:space="preserve"> other structure</w:t>
      </w:r>
      <w:r>
        <w:rPr>
          <w:color w:val="000000" w:themeColor="text1"/>
          <w:u w:color="000000" w:themeColor="text1"/>
        </w:rPr>
        <w:t>,</w:t>
      </w:r>
      <w:r w:rsidRPr="007A43FF">
        <w:rPr>
          <w:color w:val="000000" w:themeColor="text1"/>
          <w:u w:color="000000" w:themeColor="text1"/>
        </w:rPr>
        <w:t xml:space="preserve"> land</w:t>
      </w:r>
      <w:r>
        <w:rPr>
          <w:color w:val="000000" w:themeColor="text1"/>
          <w:u w:color="000000" w:themeColor="text1"/>
        </w:rPr>
        <w:t>,</w:t>
      </w:r>
      <w:r w:rsidRPr="007A43FF">
        <w:rPr>
          <w:color w:val="000000" w:themeColor="text1"/>
          <w:u w:color="000000" w:themeColor="text1"/>
        </w:rPr>
        <w:t xml:space="preserve"> or extension of the use of land.</w:t>
      </w:r>
    </w:p>
    <w:p w:rsidRPr="007A43FF" w:rsidR="003A43AC" w:rsidP="003A43AC" w:rsidRDefault="003A43AC">
      <w:pPr>
        <w:pStyle w:val="scnoncodifiedsection"/>
      </w:pPr>
      <w:r>
        <w:rPr>
          <w:color w:val="000000" w:themeColor="text1"/>
          <w:u w:color="000000" w:themeColor="text1"/>
        </w:rPr>
        <w:tab/>
      </w:r>
      <w:r w:rsidRPr="007A43FF">
        <w:rPr>
          <w:color w:val="000000" w:themeColor="text1"/>
          <w:u w:color="000000" w:themeColor="text1"/>
        </w:rPr>
        <w:tab/>
      </w:r>
      <w:bookmarkStart w:name="up_b96bb194a" w:id="10"/>
      <w:r w:rsidRPr="007A43FF">
        <w:rPr>
          <w:color w:val="000000" w:themeColor="text1"/>
          <w:u w:color="000000" w:themeColor="text1"/>
        </w:rPr>
        <w:t>(</w:t>
      </w:r>
      <w:bookmarkEnd w:id="10"/>
      <w:r w:rsidRPr="007A43FF">
        <w:rPr>
          <w:color w:val="000000" w:themeColor="text1"/>
          <w:u w:color="000000" w:themeColor="text1"/>
        </w:rPr>
        <w:t>3)</w:t>
      </w:r>
      <w:bookmarkStart w:name="up_c682e916" w:id="11"/>
      <w:r>
        <w:rPr>
          <w:u w:color="000000" w:themeColor="text1"/>
        </w:rPr>
        <w:t>(</w:t>
      </w:r>
      <w:bookmarkEnd w:id="11"/>
      <w:r>
        <w:rPr>
          <w:u w:color="000000" w:themeColor="text1"/>
        </w:rPr>
        <w:t>a)</w:t>
      </w:r>
      <w:r w:rsidRPr="007A43FF">
        <w:rPr>
          <w:color w:val="000000" w:themeColor="text1"/>
          <w:u w:color="000000" w:themeColor="text1"/>
        </w:rPr>
        <w:tab/>
      </w:r>
      <w:r>
        <w:rPr>
          <w:color w:val="000000" w:themeColor="text1"/>
          <w:u w:color="000000" w:themeColor="text1"/>
        </w:rPr>
        <w:t>“</w:t>
      </w:r>
      <w:r w:rsidRPr="007A43FF">
        <w:rPr>
          <w:color w:val="000000" w:themeColor="text1"/>
          <w:u w:color="000000" w:themeColor="text1"/>
        </w:rPr>
        <w:t>Development approval</w:t>
      </w:r>
      <w:r>
        <w:rPr>
          <w:color w:val="000000" w:themeColor="text1"/>
          <w:u w:color="000000" w:themeColor="text1"/>
        </w:rPr>
        <w:t>”</w:t>
      </w:r>
      <w:r w:rsidRPr="007A43FF">
        <w:rPr>
          <w:color w:val="000000" w:themeColor="text1"/>
          <w:u w:color="000000" w:themeColor="text1"/>
        </w:rPr>
        <w:t xml:space="preserve"> means an approval issued by the State, an agency or subdivision of the State, regardless of the form of the approval, that is for the development of land or for the provision of water or wastewater services by a governmental entity, including:</w:t>
      </w:r>
    </w:p>
    <w:p w:rsidRPr="007A43FF" w:rsidR="003A43AC" w:rsidP="003A43AC" w:rsidRDefault="003A43AC">
      <w:pPr>
        <w:pStyle w:val="scnoncodifiedsection"/>
      </w:pPr>
      <w:r w:rsidRPr="007A43FF">
        <w:rPr>
          <w:color w:val="000000" w:themeColor="text1"/>
          <w:u w:color="000000" w:themeColor="text1"/>
        </w:rPr>
        <w:tab/>
      </w:r>
      <w:r>
        <w:rPr>
          <w:color w:val="000000" w:themeColor="text1"/>
          <w:u w:color="000000" w:themeColor="text1"/>
        </w:rPr>
        <w:tab/>
      </w:r>
      <w:r>
        <w:rPr>
          <w:color w:val="000000" w:themeColor="text1"/>
          <w:u w:color="000000" w:themeColor="text1"/>
        </w:rPr>
        <w:tab/>
      </w:r>
      <w:r w:rsidRPr="007A43FF">
        <w:rPr>
          <w:color w:val="000000" w:themeColor="text1"/>
          <w:u w:color="000000" w:themeColor="text1"/>
        </w:rPr>
        <w:tab/>
      </w:r>
      <w:bookmarkStart w:name="up_d7d1020c" w:id="12"/>
      <w:r>
        <w:rPr>
          <w:u w:color="000000" w:themeColor="text1"/>
        </w:rPr>
        <w:t>(</w:t>
      </w:r>
      <w:bookmarkEnd w:id="12"/>
      <w:r>
        <w:rPr>
          <w:u w:color="000000" w:themeColor="text1"/>
        </w:rPr>
        <w:t>i)</w:t>
      </w:r>
      <w:r w:rsidRPr="007A43FF">
        <w:rPr>
          <w:color w:val="000000" w:themeColor="text1"/>
          <w:u w:color="000000" w:themeColor="text1"/>
        </w:rPr>
        <w:tab/>
      </w:r>
      <w:r>
        <w:rPr>
          <w:color w:val="000000" w:themeColor="text1"/>
          <w:u w:color="000000" w:themeColor="text1"/>
        </w:rPr>
        <w:tab/>
      </w:r>
      <w:r w:rsidRPr="007A43FF">
        <w:rPr>
          <w:u w:color="000000" w:themeColor="text1"/>
        </w:rPr>
        <w:t>a water or wastewater permit issued by the department, including authorization for construction and installation of lines and infrastructure extending water and sewer service and authorization to connect to available or proposed lines and infrastructure;</w:t>
      </w:r>
    </w:p>
    <w:p w:rsidRPr="007A43FF" w:rsidR="003A43AC" w:rsidP="003A43AC" w:rsidRDefault="003A43AC">
      <w:pPr>
        <w:pStyle w:val="scnoncodifiedsection"/>
      </w:pPr>
      <w:r w:rsidRPr="007A43FF">
        <w:rPr>
          <w:color w:val="000000" w:themeColor="text1"/>
          <w:u w:color="000000" w:themeColor="text1"/>
        </w:rPr>
        <w:tab/>
      </w:r>
      <w:r>
        <w:rPr>
          <w:color w:val="000000" w:themeColor="text1"/>
          <w:u w:color="000000" w:themeColor="text1"/>
        </w:rPr>
        <w:tab/>
      </w:r>
      <w:r>
        <w:rPr>
          <w:color w:val="000000" w:themeColor="text1"/>
          <w:u w:color="000000" w:themeColor="text1"/>
        </w:rPr>
        <w:tab/>
      </w:r>
      <w:r w:rsidRPr="007A43FF">
        <w:rPr>
          <w:color w:val="000000" w:themeColor="text1"/>
          <w:u w:color="000000" w:themeColor="text1"/>
        </w:rPr>
        <w:tab/>
      </w:r>
      <w:bookmarkStart w:name="up_dfa9edc2" w:id="13"/>
      <w:r>
        <w:rPr>
          <w:u w:color="000000" w:themeColor="text1"/>
        </w:rPr>
        <w:t>(</w:t>
      </w:r>
      <w:bookmarkEnd w:id="13"/>
      <w:r>
        <w:rPr>
          <w:u w:color="000000" w:themeColor="text1"/>
        </w:rPr>
        <w:t>ii)</w:t>
      </w:r>
      <w:r w:rsidRPr="007A43FF">
        <w:rPr>
          <w:color w:val="000000" w:themeColor="text1"/>
          <w:u w:color="000000" w:themeColor="text1"/>
        </w:rPr>
        <w:tab/>
        <w:t>a critical area permit issued by the department</w:t>
      </w:r>
      <w:r w:rsidRPr="00753093">
        <w:rPr>
          <w:color w:val="000000" w:themeColor="text1"/>
          <w:u w:color="000000" w:themeColor="text1"/>
        </w:rPr>
        <w:t>’</w:t>
      </w:r>
      <w:r w:rsidRPr="007A43FF">
        <w:rPr>
          <w:color w:val="000000" w:themeColor="text1"/>
          <w:u w:color="000000" w:themeColor="text1"/>
        </w:rPr>
        <w:t>s Office of Ocean and Coastal Resource Management;</w:t>
      </w:r>
      <w:r>
        <w:rPr>
          <w:u w:color="000000" w:themeColor="text1"/>
        </w:rPr>
        <w:t xml:space="preserve"> and</w:t>
      </w:r>
    </w:p>
    <w:p w:rsidR="003A43AC" w:rsidP="003A43AC" w:rsidRDefault="003A43AC">
      <w:pPr>
        <w:pStyle w:val="scnoncodifiedsection"/>
        <w:rPr>
          <w:u w:color="000000" w:themeColor="text1"/>
        </w:rPr>
      </w:pPr>
      <w:r w:rsidRPr="007A43FF">
        <w:rPr>
          <w:color w:val="000000" w:themeColor="text1"/>
          <w:u w:color="000000" w:themeColor="text1"/>
        </w:rPr>
        <w:tab/>
      </w:r>
      <w:r>
        <w:rPr>
          <w:color w:val="000000" w:themeColor="text1"/>
          <w:u w:color="000000" w:themeColor="text1"/>
        </w:rPr>
        <w:tab/>
      </w:r>
      <w:r>
        <w:rPr>
          <w:color w:val="000000" w:themeColor="text1"/>
          <w:u w:color="000000" w:themeColor="text1"/>
        </w:rPr>
        <w:tab/>
      </w:r>
      <w:r w:rsidRPr="007A43FF">
        <w:rPr>
          <w:color w:val="000000" w:themeColor="text1"/>
          <w:u w:color="000000" w:themeColor="text1"/>
        </w:rPr>
        <w:tab/>
      </w:r>
      <w:bookmarkStart w:name="up_e7ca597e" w:id="14"/>
      <w:r>
        <w:rPr>
          <w:u w:color="000000" w:themeColor="text1"/>
        </w:rPr>
        <w:t>(</w:t>
      </w:r>
      <w:bookmarkEnd w:id="14"/>
      <w:r>
        <w:rPr>
          <w:u w:color="000000" w:themeColor="text1"/>
        </w:rPr>
        <w:t>iii)</w:t>
      </w:r>
      <w:r w:rsidRPr="007A43FF">
        <w:rPr>
          <w:color w:val="000000" w:themeColor="text1"/>
          <w:u w:color="000000" w:themeColor="text1"/>
        </w:rPr>
        <w:tab/>
        <w:t>an air quality permit issued by the department</w:t>
      </w:r>
      <w:r>
        <w:rPr>
          <w:u w:color="000000" w:themeColor="text1"/>
        </w:rPr>
        <w:t>.</w:t>
      </w:r>
    </w:p>
    <w:p w:rsidRPr="007A43FF" w:rsidR="003A43AC" w:rsidP="003A43AC" w:rsidRDefault="003A43AC">
      <w:pPr>
        <w:pStyle w:val="scnoncodifiedsection"/>
      </w:pPr>
      <w:r>
        <w:tab/>
      </w:r>
      <w:r>
        <w:tab/>
      </w:r>
      <w:r>
        <w:tab/>
      </w:r>
      <w:bookmarkStart w:name="up_17cca74a" w:id="15"/>
      <w:r>
        <w:t>(</w:t>
      </w:r>
      <w:bookmarkEnd w:id="15"/>
      <w:r>
        <w:t>b) H</w:t>
      </w:r>
      <w:r w:rsidRPr="00D646F1">
        <w:t xml:space="preserve">owever, </w:t>
      </w:r>
      <w:r>
        <w:t>“d</w:t>
      </w:r>
      <w:r w:rsidRPr="00D646F1">
        <w:t xml:space="preserve">evelopment </w:t>
      </w:r>
      <w:r>
        <w:t>a</w:t>
      </w:r>
      <w:r w:rsidRPr="00D646F1">
        <w:t>pproval”</w:t>
      </w:r>
      <w:r>
        <w:t>,</w:t>
      </w:r>
      <w:r w:rsidRPr="00D646F1">
        <w:t xml:space="preserve"> for purposes of this resolution, shall not include </w:t>
      </w:r>
      <w:r>
        <w:t>d</w:t>
      </w:r>
      <w:r w:rsidRPr="00D646F1">
        <w:t xml:space="preserve">evelopment </w:t>
      </w:r>
      <w:r>
        <w:t>a</w:t>
      </w:r>
      <w:r w:rsidRPr="00D646F1">
        <w:t>greements entered pursuant to S.C. Code Ann. Section 6-31-10, et seq., which agreements are expressly excluded from the permit extension provisions herein.</w:t>
      </w:r>
    </w:p>
    <w:p w:rsidR="003A43AC" w:rsidP="003A43AC" w:rsidRDefault="003A43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43AC" w:rsidP="003A43AC" w:rsidRDefault="003A43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Governmental approval extensions</w:t>
      </w:r>
    </w:p>
    <w:p w:rsidRPr="007A43FF" w:rsidR="003A43AC" w:rsidP="003A43AC" w:rsidRDefault="003A43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A43FF" w:rsidR="003A43AC" w:rsidP="003A43AC" w:rsidRDefault="003A43AC">
      <w:pPr>
        <w:pStyle w:val="scnoncodifiedsection"/>
      </w:pPr>
      <w:bookmarkStart w:name="bs_num_3_7531a92e5" w:id="16"/>
      <w:r w:rsidRPr="007A43FF">
        <w:rPr>
          <w:color w:val="000000" w:themeColor="text1"/>
          <w:u w:color="000000" w:themeColor="text1"/>
        </w:rPr>
        <w:lastRenderedPageBreak/>
        <w:t>S</w:t>
      </w:r>
      <w:bookmarkEnd w:id="16"/>
      <w:r>
        <w:t xml:space="preserve">ECTION </w:t>
      </w:r>
      <w:r w:rsidRPr="007A43FF">
        <w:rPr>
          <w:color w:val="000000" w:themeColor="text1"/>
          <w:u w:color="000000" w:themeColor="text1"/>
        </w:rPr>
        <w:t>3.</w:t>
      </w:r>
      <w:r w:rsidRPr="007A43FF">
        <w:rPr>
          <w:color w:val="000000" w:themeColor="text1"/>
          <w:u w:color="000000" w:themeColor="text1"/>
        </w:rPr>
        <w:tab/>
        <w:t xml:space="preserve">This joint resolution is intended to apply retroactively. For development approval that is current and valid at any point during the period beginning January 1, </w:t>
      </w:r>
      <w:r>
        <w:rPr>
          <w:u w:color="000000" w:themeColor="text1"/>
        </w:rPr>
        <w:t>2020</w:t>
      </w:r>
      <w:r w:rsidRPr="007A43FF">
        <w:rPr>
          <w:color w:val="000000" w:themeColor="text1"/>
          <w:u w:color="000000" w:themeColor="text1"/>
        </w:rPr>
        <w:t>, and ending December 31, 202</w:t>
      </w:r>
      <w:r>
        <w:rPr>
          <w:color w:val="000000" w:themeColor="text1"/>
          <w:u w:color="000000" w:themeColor="text1"/>
        </w:rPr>
        <w:t>3</w:t>
      </w:r>
      <w:r w:rsidRPr="007A43FF">
        <w:rPr>
          <w:color w:val="000000" w:themeColor="text1"/>
          <w:u w:color="000000" w:themeColor="text1"/>
        </w:rPr>
        <w:t xml:space="preserve">, the running of the period of the development approval and any associated vested right is suspended during the period beginning January 1, </w:t>
      </w:r>
      <w:r>
        <w:rPr>
          <w:u w:color="000000" w:themeColor="text1"/>
        </w:rPr>
        <w:t>2020</w:t>
      </w:r>
      <w:r w:rsidRPr="007A43FF">
        <w:rPr>
          <w:color w:val="000000" w:themeColor="text1"/>
          <w:u w:color="000000" w:themeColor="text1"/>
        </w:rPr>
        <w:t>, and ending December 31, 202</w:t>
      </w:r>
      <w:r>
        <w:rPr>
          <w:color w:val="000000" w:themeColor="text1"/>
          <w:u w:color="000000" w:themeColor="text1"/>
        </w:rPr>
        <w:t>3</w:t>
      </w:r>
      <w:r w:rsidRPr="007A43FF">
        <w:rPr>
          <w:color w:val="000000" w:themeColor="text1"/>
          <w:u w:color="000000" w:themeColor="text1"/>
        </w:rPr>
        <w:t>.</w:t>
      </w:r>
    </w:p>
    <w:p w:rsidR="003A43AC" w:rsidP="003A43AC" w:rsidRDefault="003A43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43AC" w:rsidP="003A43AC" w:rsidRDefault="003A43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Exceptions</w:t>
      </w:r>
    </w:p>
    <w:p w:rsidRPr="007A43FF" w:rsidR="003A43AC" w:rsidP="003A43AC" w:rsidRDefault="003A43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A43FF" w:rsidR="003A43AC" w:rsidP="003A43AC" w:rsidRDefault="003A43AC">
      <w:pPr>
        <w:pStyle w:val="scnoncodifiedsection"/>
      </w:pPr>
      <w:bookmarkStart w:name="bs_num_4_43f1db50e" w:id="17"/>
      <w:r w:rsidRPr="007A43FF">
        <w:rPr>
          <w:color w:val="000000" w:themeColor="text1"/>
          <w:u w:color="000000" w:themeColor="text1"/>
        </w:rPr>
        <w:t>S</w:t>
      </w:r>
      <w:bookmarkEnd w:id="17"/>
      <w:r>
        <w:t xml:space="preserve">ECTION </w:t>
      </w:r>
      <w:r w:rsidRPr="007A43FF">
        <w:rPr>
          <w:color w:val="000000" w:themeColor="text1"/>
          <w:u w:color="000000" w:themeColor="text1"/>
        </w:rPr>
        <w:t>4.</w:t>
      </w:r>
      <w:r w:rsidRPr="007A43FF">
        <w:rPr>
          <w:color w:val="000000" w:themeColor="text1"/>
          <w:u w:color="000000" w:themeColor="text1"/>
        </w:rPr>
        <w:tab/>
        <w:t>This joint resolution may not be construed or implemented to:</w:t>
      </w:r>
    </w:p>
    <w:p w:rsidR="003A43AC" w:rsidP="003A43AC" w:rsidRDefault="003A43AC">
      <w:pPr>
        <w:pStyle w:val="scnoncodifiedsection"/>
        <w:rPr>
          <w:color w:val="000000" w:themeColor="text1"/>
          <w:u w:color="000000" w:themeColor="text1"/>
        </w:rPr>
      </w:pPr>
      <w:r w:rsidRPr="007A43FF">
        <w:rPr>
          <w:color w:val="000000" w:themeColor="text1"/>
          <w:u w:color="000000" w:themeColor="text1"/>
        </w:rPr>
        <w:tab/>
      </w:r>
      <w:r>
        <w:rPr>
          <w:color w:val="000000" w:themeColor="text1"/>
          <w:u w:color="000000" w:themeColor="text1"/>
        </w:rPr>
        <w:tab/>
      </w:r>
      <w:bookmarkStart w:name="up_15ae496e9" w:id="18"/>
      <w:r w:rsidRPr="007A43FF">
        <w:rPr>
          <w:color w:val="000000" w:themeColor="text1"/>
          <w:u w:color="000000" w:themeColor="text1"/>
        </w:rPr>
        <w:t>(</w:t>
      </w:r>
      <w:bookmarkEnd w:id="18"/>
      <w:r w:rsidRPr="007A43FF">
        <w:rPr>
          <w:color w:val="000000" w:themeColor="text1"/>
          <w:u w:color="000000" w:themeColor="text1"/>
        </w:rPr>
        <w:t>1)</w:t>
      </w:r>
      <w:r w:rsidRPr="007A43FF">
        <w:rPr>
          <w:color w:val="000000" w:themeColor="text1"/>
          <w:u w:color="000000" w:themeColor="text1"/>
        </w:rPr>
        <w:tab/>
        <w:t>extend a permit or approval issued by the United States or its agencies or instrumentalities;</w:t>
      </w:r>
    </w:p>
    <w:p w:rsidRPr="007A43FF" w:rsidR="003A43AC" w:rsidP="003A43AC" w:rsidRDefault="003A43AC">
      <w:pPr>
        <w:pStyle w:val="scnoncodifiedsection"/>
      </w:pPr>
      <w:r>
        <w:rPr>
          <w:u w:color="000000" w:themeColor="text1"/>
        </w:rPr>
        <w:tab/>
      </w:r>
      <w:r>
        <w:rPr>
          <w:u w:color="000000" w:themeColor="text1"/>
        </w:rPr>
        <w:tab/>
      </w:r>
      <w:bookmarkStart w:name="up_8472dd29e" w:id="19"/>
      <w:r>
        <w:rPr>
          <w:u w:color="000000" w:themeColor="text1"/>
        </w:rPr>
        <w:t>(</w:t>
      </w:r>
      <w:bookmarkEnd w:id="19"/>
      <w:r>
        <w:rPr>
          <w:u w:color="000000" w:themeColor="text1"/>
        </w:rPr>
        <w:t>2)</w:t>
      </w:r>
      <w:r>
        <w:rPr>
          <w:u w:color="000000" w:themeColor="text1"/>
        </w:rPr>
        <w:tab/>
        <w:t>extend a permit or approval issued by the department pursuant to authority delegated by the United States or its agencies or instrumentalities;</w:t>
      </w:r>
    </w:p>
    <w:p w:rsidRPr="007A43FF" w:rsidR="003A43AC" w:rsidP="003A43AC" w:rsidRDefault="003A43AC">
      <w:pPr>
        <w:pStyle w:val="scnoncodifiedsection"/>
      </w:pPr>
      <w:r w:rsidRPr="007A43FF">
        <w:rPr>
          <w:color w:val="000000" w:themeColor="text1"/>
          <w:u w:color="000000" w:themeColor="text1"/>
        </w:rPr>
        <w:tab/>
      </w:r>
      <w:r>
        <w:rPr>
          <w:color w:val="000000" w:themeColor="text1"/>
          <w:u w:color="000000" w:themeColor="text1"/>
        </w:rPr>
        <w:tab/>
      </w:r>
      <w:bookmarkStart w:name="up_847264a9d" w:id="20"/>
      <w:r w:rsidRPr="007A43FF">
        <w:rPr>
          <w:color w:val="000000" w:themeColor="text1"/>
          <w:u w:color="000000" w:themeColor="text1"/>
        </w:rPr>
        <w:t>(</w:t>
      </w:r>
      <w:bookmarkEnd w:id="20"/>
      <w:r>
        <w:rPr>
          <w:color w:val="000000" w:themeColor="text1"/>
          <w:u w:color="000000" w:themeColor="text1"/>
        </w:rPr>
        <w:t>3</w:t>
      </w:r>
      <w:r w:rsidRPr="007A43FF">
        <w:rPr>
          <w:color w:val="000000" w:themeColor="text1"/>
          <w:u w:color="000000" w:themeColor="text1"/>
        </w:rPr>
        <w:t>)</w:t>
      </w:r>
      <w:r w:rsidRPr="007A43FF">
        <w:rPr>
          <w:color w:val="000000" w:themeColor="text1"/>
          <w:u w:color="000000" w:themeColor="text1"/>
        </w:rPr>
        <w:tab/>
        <w:t>extend a permit or approval for which the term or duration of the permit or approval is specified or determined pursuant to federal law;</w:t>
      </w:r>
    </w:p>
    <w:p w:rsidRPr="007A43FF" w:rsidR="003A43AC" w:rsidP="003A43AC" w:rsidRDefault="003A43AC">
      <w:pPr>
        <w:pStyle w:val="scnoncodifiedsection"/>
      </w:pPr>
      <w:r>
        <w:rPr>
          <w:color w:val="000000" w:themeColor="text1"/>
          <w:u w:color="000000" w:themeColor="text1"/>
        </w:rPr>
        <w:tab/>
      </w:r>
      <w:r w:rsidRPr="007A43FF">
        <w:rPr>
          <w:color w:val="000000" w:themeColor="text1"/>
          <w:u w:color="000000" w:themeColor="text1"/>
        </w:rPr>
        <w:tab/>
      </w:r>
      <w:bookmarkStart w:name="up_e0803b2aa" w:id="21"/>
      <w:r w:rsidRPr="007A43FF">
        <w:rPr>
          <w:color w:val="000000" w:themeColor="text1"/>
          <w:u w:color="000000" w:themeColor="text1"/>
        </w:rPr>
        <w:t>(</w:t>
      </w:r>
      <w:bookmarkEnd w:id="21"/>
      <w:r>
        <w:rPr>
          <w:color w:val="000000" w:themeColor="text1"/>
          <w:u w:color="000000" w:themeColor="text1"/>
        </w:rPr>
        <w:t>4</w:t>
      </w:r>
      <w:r w:rsidRPr="007A43FF">
        <w:rPr>
          <w:color w:val="000000" w:themeColor="text1"/>
          <w:u w:color="000000" w:themeColor="text1"/>
        </w:rPr>
        <w:t>)</w:t>
      </w:r>
      <w:r w:rsidRPr="007A43FF">
        <w:rPr>
          <w:color w:val="000000" w:themeColor="text1"/>
          <w:u w:color="000000" w:themeColor="text1"/>
        </w:rPr>
        <w:tab/>
        <w:t>shorten the duration that a development approval would have had in the absence of this</w:t>
      </w:r>
      <w:r>
        <w:rPr>
          <w:color w:val="000000" w:themeColor="text1"/>
          <w:u w:color="000000" w:themeColor="text1"/>
        </w:rPr>
        <w:t xml:space="preserve"> joint</w:t>
      </w:r>
      <w:r w:rsidRPr="007A43FF">
        <w:rPr>
          <w:color w:val="000000" w:themeColor="text1"/>
          <w:u w:color="000000" w:themeColor="text1"/>
        </w:rPr>
        <w:t xml:space="preserve"> resolution;</w:t>
      </w:r>
    </w:p>
    <w:p w:rsidRPr="007A43FF" w:rsidR="003A43AC" w:rsidP="003A43AC" w:rsidRDefault="003A43AC">
      <w:pPr>
        <w:pStyle w:val="scnoncodifiedsection"/>
      </w:pPr>
      <w:r>
        <w:rPr>
          <w:color w:val="000000" w:themeColor="text1"/>
          <w:u w:color="000000" w:themeColor="text1"/>
        </w:rPr>
        <w:tab/>
      </w:r>
      <w:r w:rsidRPr="007A43FF">
        <w:rPr>
          <w:color w:val="000000" w:themeColor="text1"/>
          <w:u w:color="000000" w:themeColor="text1"/>
        </w:rPr>
        <w:tab/>
      </w:r>
      <w:bookmarkStart w:name="up_a11972fcc" w:id="22"/>
      <w:r w:rsidRPr="007A43FF">
        <w:rPr>
          <w:color w:val="000000" w:themeColor="text1"/>
          <w:u w:color="000000" w:themeColor="text1"/>
        </w:rPr>
        <w:t>(</w:t>
      </w:r>
      <w:bookmarkEnd w:id="22"/>
      <w:r>
        <w:rPr>
          <w:color w:val="000000" w:themeColor="text1"/>
          <w:u w:color="000000" w:themeColor="text1"/>
        </w:rPr>
        <w:t>5</w:t>
      </w:r>
      <w:r w:rsidRPr="007A43FF">
        <w:rPr>
          <w:color w:val="000000" w:themeColor="text1"/>
          <w:u w:color="000000" w:themeColor="text1"/>
        </w:rPr>
        <w:t>)</w:t>
      </w:r>
      <w:r w:rsidRPr="007A43FF">
        <w:rPr>
          <w:color w:val="000000" w:themeColor="text1"/>
          <w:u w:color="000000" w:themeColor="text1"/>
        </w:rPr>
        <w:tab/>
        <w:t>prohibit the granting of additional extensions provided by law;</w:t>
      </w:r>
    </w:p>
    <w:p w:rsidRPr="007A43FF" w:rsidR="003A43AC" w:rsidP="003A43AC" w:rsidRDefault="003A43AC">
      <w:pPr>
        <w:pStyle w:val="scnoncodifiedsection"/>
      </w:pPr>
      <w:r>
        <w:rPr>
          <w:color w:val="000000" w:themeColor="text1"/>
          <w:u w:color="000000" w:themeColor="text1"/>
        </w:rPr>
        <w:tab/>
      </w:r>
      <w:r w:rsidRPr="007A43FF">
        <w:rPr>
          <w:color w:val="000000" w:themeColor="text1"/>
          <w:u w:color="000000" w:themeColor="text1"/>
        </w:rPr>
        <w:tab/>
      </w:r>
      <w:bookmarkStart w:name="up_b02deb5bf" w:id="23"/>
      <w:r w:rsidRPr="007A43FF">
        <w:rPr>
          <w:color w:val="000000" w:themeColor="text1"/>
          <w:u w:color="000000" w:themeColor="text1"/>
        </w:rPr>
        <w:t>(</w:t>
      </w:r>
      <w:bookmarkEnd w:id="23"/>
      <w:r>
        <w:rPr>
          <w:color w:val="000000" w:themeColor="text1"/>
          <w:u w:color="000000" w:themeColor="text1"/>
        </w:rPr>
        <w:t>6</w:t>
      </w:r>
      <w:r w:rsidRPr="007A43FF">
        <w:rPr>
          <w:color w:val="000000" w:themeColor="text1"/>
          <w:u w:color="000000" w:themeColor="text1"/>
        </w:rPr>
        <w:t>)</w:t>
      </w:r>
      <w:r w:rsidRPr="007A43FF">
        <w:rPr>
          <w:color w:val="000000" w:themeColor="text1"/>
          <w:u w:color="000000" w:themeColor="text1"/>
        </w:rPr>
        <w:tab/>
        <w:t>affect an administrative consent order issued by the department in effect or issued at any time from the effective date of this resolution to December 31, 202</w:t>
      </w:r>
      <w:r>
        <w:rPr>
          <w:color w:val="000000" w:themeColor="text1"/>
          <w:u w:color="000000" w:themeColor="text1"/>
        </w:rPr>
        <w:t>3</w:t>
      </w:r>
      <w:r w:rsidRPr="007A43FF">
        <w:rPr>
          <w:color w:val="000000" w:themeColor="text1"/>
          <w:u w:color="000000" w:themeColor="text1"/>
        </w:rPr>
        <w:t>;</w:t>
      </w:r>
    </w:p>
    <w:p w:rsidRPr="007A43FF" w:rsidR="003A43AC" w:rsidP="003A43AC" w:rsidRDefault="003A43AC">
      <w:pPr>
        <w:pStyle w:val="scnoncodifiedsection"/>
      </w:pPr>
      <w:r>
        <w:rPr>
          <w:color w:val="000000" w:themeColor="text1"/>
          <w:u w:color="000000" w:themeColor="text1"/>
        </w:rPr>
        <w:tab/>
      </w:r>
      <w:r w:rsidRPr="007A43FF">
        <w:rPr>
          <w:color w:val="000000" w:themeColor="text1"/>
          <w:u w:color="000000" w:themeColor="text1"/>
        </w:rPr>
        <w:tab/>
      </w:r>
      <w:bookmarkStart w:name="up_c2e55e45e" w:id="24"/>
      <w:r w:rsidRPr="007A43FF">
        <w:rPr>
          <w:color w:val="000000" w:themeColor="text1"/>
          <w:u w:color="000000" w:themeColor="text1"/>
        </w:rPr>
        <w:t>(</w:t>
      </w:r>
      <w:bookmarkEnd w:id="24"/>
      <w:r>
        <w:rPr>
          <w:color w:val="000000" w:themeColor="text1"/>
          <w:u w:color="000000" w:themeColor="text1"/>
        </w:rPr>
        <w:t>7</w:t>
      </w:r>
      <w:r w:rsidRPr="007A43FF">
        <w:rPr>
          <w:color w:val="000000" w:themeColor="text1"/>
          <w:u w:color="000000" w:themeColor="text1"/>
        </w:rPr>
        <w:t>)</w:t>
      </w:r>
      <w:r w:rsidRPr="007A43FF">
        <w:rPr>
          <w:color w:val="000000" w:themeColor="text1"/>
          <w:u w:color="000000" w:themeColor="text1"/>
        </w:rPr>
        <w:tab/>
        <w:t>affect the ability of a governmental entity to revoke or modify a development approval pursuant to law;</w:t>
      </w:r>
    </w:p>
    <w:p w:rsidRPr="007A43FF" w:rsidR="003A43AC" w:rsidP="003A43AC" w:rsidRDefault="003A43AC">
      <w:pPr>
        <w:pStyle w:val="scnoncodifiedsection"/>
      </w:pPr>
      <w:r>
        <w:rPr>
          <w:color w:val="000000" w:themeColor="text1"/>
          <w:u w:color="000000" w:themeColor="text1"/>
        </w:rPr>
        <w:tab/>
      </w:r>
      <w:r w:rsidRPr="007A43FF">
        <w:rPr>
          <w:color w:val="000000" w:themeColor="text1"/>
          <w:u w:color="000000" w:themeColor="text1"/>
        </w:rPr>
        <w:tab/>
      </w:r>
      <w:bookmarkStart w:name="up_720d10e31" w:id="25"/>
      <w:r w:rsidRPr="007A43FF">
        <w:rPr>
          <w:color w:val="000000" w:themeColor="text1"/>
          <w:u w:color="000000" w:themeColor="text1"/>
        </w:rPr>
        <w:t>(</w:t>
      </w:r>
      <w:bookmarkEnd w:id="25"/>
      <w:r>
        <w:rPr>
          <w:color w:val="000000" w:themeColor="text1"/>
          <w:u w:color="000000" w:themeColor="text1"/>
        </w:rPr>
        <w:t>8</w:t>
      </w:r>
      <w:r w:rsidRPr="007A43FF">
        <w:rPr>
          <w:color w:val="000000" w:themeColor="text1"/>
          <w:u w:color="000000" w:themeColor="text1"/>
        </w:rPr>
        <w:t>)</w:t>
      </w:r>
      <w:r w:rsidRPr="007A43FF">
        <w:rPr>
          <w:color w:val="000000" w:themeColor="text1"/>
          <w:u w:color="000000" w:themeColor="text1"/>
        </w:rPr>
        <w:tab/>
        <w:t>modify a requirement of law that is necessary to retain federal delegation by the State of the authority to implement a federal law or program;</w:t>
      </w:r>
    </w:p>
    <w:p w:rsidRPr="007A43FF" w:rsidR="003A43AC" w:rsidP="003A43AC" w:rsidRDefault="003A43AC">
      <w:pPr>
        <w:pStyle w:val="scnoncodifiedsection"/>
      </w:pPr>
      <w:r>
        <w:rPr>
          <w:color w:val="000000" w:themeColor="text1"/>
          <w:u w:color="000000" w:themeColor="text1"/>
        </w:rPr>
        <w:lastRenderedPageBreak/>
        <w:tab/>
      </w:r>
      <w:r w:rsidRPr="007A43FF">
        <w:rPr>
          <w:color w:val="000000" w:themeColor="text1"/>
          <w:u w:color="000000" w:themeColor="text1"/>
        </w:rPr>
        <w:tab/>
      </w:r>
      <w:bookmarkStart w:name="up_179649c83" w:id="26"/>
      <w:r w:rsidRPr="007A43FF">
        <w:rPr>
          <w:color w:val="000000" w:themeColor="text1"/>
          <w:u w:color="000000" w:themeColor="text1"/>
        </w:rPr>
        <w:t>(</w:t>
      </w:r>
      <w:bookmarkEnd w:id="26"/>
      <w:r>
        <w:rPr>
          <w:color w:val="000000" w:themeColor="text1"/>
          <w:u w:color="000000" w:themeColor="text1"/>
        </w:rPr>
        <w:t>9</w:t>
      </w:r>
      <w:r w:rsidRPr="007A43FF">
        <w:rPr>
          <w:color w:val="000000" w:themeColor="text1"/>
          <w:u w:color="000000" w:themeColor="text1"/>
        </w:rPr>
        <w:t>)</w:t>
      </w:r>
      <w:r w:rsidRPr="007A43FF">
        <w:rPr>
          <w:color w:val="000000" w:themeColor="text1"/>
          <w:u w:color="000000" w:themeColor="text1"/>
        </w:rPr>
        <w:tab/>
        <w:t xml:space="preserve">affect a Certificate of Need issued pursuant to Article 3, Chapter 7, Title 44 of the </w:t>
      </w:r>
      <w:r>
        <w:rPr>
          <w:color w:val="000000" w:themeColor="text1"/>
          <w:u w:color="000000" w:themeColor="text1"/>
        </w:rPr>
        <w:t>S.C.</w:t>
      </w:r>
      <w:r w:rsidRPr="007A43FF">
        <w:rPr>
          <w:color w:val="000000" w:themeColor="text1"/>
          <w:u w:color="000000" w:themeColor="text1"/>
        </w:rPr>
        <w:t xml:space="preserve"> Code or a Demonstration of Need issued pursuant to Article 2, Chapter 96, Title 44 of the </w:t>
      </w:r>
      <w:r>
        <w:rPr>
          <w:color w:val="000000" w:themeColor="text1"/>
          <w:u w:color="000000" w:themeColor="text1"/>
        </w:rPr>
        <w:t>S.C.</w:t>
      </w:r>
      <w:r w:rsidRPr="007A43FF">
        <w:rPr>
          <w:color w:val="000000" w:themeColor="text1"/>
          <w:u w:color="000000" w:themeColor="text1"/>
        </w:rPr>
        <w:t xml:space="preserve"> Code; or</w:t>
      </w:r>
    </w:p>
    <w:p w:rsidRPr="007A43FF" w:rsidR="003A43AC" w:rsidP="003A43AC" w:rsidRDefault="003A43AC">
      <w:pPr>
        <w:pStyle w:val="scnoncodifiedsection"/>
      </w:pPr>
      <w:r>
        <w:rPr>
          <w:color w:val="000000" w:themeColor="text1"/>
          <w:u w:color="000000" w:themeColor="text1"/>
        </w:rPr>
        <w:tab/>
      </w:r>
      <w:r w:rsidRPr="007A43FF">
        <w:rPr>
          <w:color w:val="000000" w:themeColor="text1"/>
          <w:u w:color="000000" w:themeColor="text1"/>
        </w:rPr>
        <w:tab/>
      </w:r>
      <w:bookmarkStart w:name="up_e0d4ca963" w:id="27"/>
      <w:r w:rsidRPr="007A43FF">
        <w:rPr>
          <w:color w:val="000000" w:themeColor="text1"/>
          <w:u w:color="000000" w:themeColor="text1"/>
        </w:rPr>
        <w:t>(</w:t>
      </w:r>
      <w:bookmarkEnd w:id="27"/>
      <w:r>
        <w:rPr>
          <w:color w:val="000000" w:themeColor="text1"/>
          <w:u w:color="000000" w:themeColor="text1"/>
        </w:rPr>
        <w:t>10</w:t>
      </w:r>
      <w:r w:rsidRPr="007A43FF">
        <w:rPr>
          <w:color w:val="000000" w:themeColor="text1"/>
          <w:u w:color="000000" w:themeColor="text1"/>
        </w:rPr>
        <w:t>)</w:t>
      </w:r>
      <w:r w:rsidRPr="007A43FF">
        <w:rPr>
          <w:color w:val="000000" w:themeColor="text1"/>
          <w:u w:color="000000" w:themeColor="text1"/>
        </w:rPr>
        <w:tab/>
        <w:t>affect SCDHEC</w:t>
      </w:r>
      <w:r>
        <w:rPr>
          <w:color w:val="000000" w:themeColor="text1"/>
          <w:u w:color="000000" w:themeColor="text1"/>
        </w:rPr>
        <w:t>‑</w:t>
      </w:r>
      <w:r w:rsidRPr="007A43FF">
        <w:rPr>
          <w:color w:val="000000" w:themeColor="text1"/>
          <w:u w:color="000000" w:themeColor="text1"/>
        </w:rPr>
        <w:t>OCRM permits issued pursuant to R.30</w:t>
      </w:r>
      <w:r>
        <w:rPr>
          <w:color w:val="000000" w:themeColor="text1"/>
          <w:u w:color="000000" w:themeColor="text1"/>
        </w:rPr>
        <w:t>‑</w:t>
      </w:r>
      <w:r w:rsidRPr="007A43FF">
        <w:rPr>
          <w:color w:val="000000" w:themeColor="text1"/>
          <w:u w:color="000000" w:themeColor="text1"/>
        </w:rPr>
        <w:t>12(N) Access to Coastal Islands.</w:t>
      </w:r>
    </w:p>
    <w:p w:rsidR="003A43AC" w:rsidP="003A43AC" w:rsidRDefault="003A43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43AC" w:rsidP="003A43AC" w:rsidRDefault="003A43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State Register notice</w:t>
      </w:r>
    </w:p>
    <w:p w:rsidRPr="007A43FF" w:rsidR="003A43AC" w:rsidP="003A43AC" w:rsidRDefault="003A43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A43FF" w:rsidR="003A43AC" w:rsidP="003A43AC" w:rsidRDefault="003A43AC">
      <w:pPr>
        <w:pStyle w:val="scnoncodifiedsection"/>
      </w:pPr>
      <w:bookmarkStart w:name="bs_num_5_3bb4a3e86" w:id="28"/>
      <w:r w:rsidRPr="007A43FF">
        <w:rPr>
          <w:color w:val="000000" w:themeColor="text1"/>
          <w:u w:color="000000" w:themeColor="text1"/>
        </w:rPr>
        <w:t>S</w:t>
      </w:r>
      <w:bookmarkEnd w:id="28"/>
      <w:r>
        <w:t xml:space="preserve">ECTION </w:t>
      </w:r>
      <w:r w:rsidRPr="007A43FF">
        <w:rPr>
          <w:color w:val="000000" w:themeColor="text1"/>
          <w:u w:color="000000" w:themeColor="text1"/>
        </w:rPr>
        <w:t>5.</w:t>
      </w:r>
      <w:r w:rsidRPr="007A43FF">
        <w:rPr>
          <w:color w:val="000000" w:themeColor="text1"/>
          <w:u w:color="000000" w:themeColor="text1"/>
        </w:rPr>
        <w:tab/>
        <w:t xml:space="preserve">Within thirty days after the effective date of this joint resolution, each agency or subdivision of the State to which this joint resolution applies shall place a notice in the State Register listing the types of development approvals that the agency or subdivision issues and noting the extension provided in this joint resolution. This </w:t>
      </w:r>
      <w:r>
        <w:rPr>
          <w:color w:val="000000" w:themeColor="text1"/>
          <w:u w:color="000000" w:themeColor="text1"/>
        </w:rPr>
        <w:t>SECTION</w:t>
      </w:r>
      <w:r w:rsidRPr="007A43FF">
        <w:rPr>
          <w:color w:val="000000" w:themeColor="text1"/>
          <w:u w:color="000000" w:themeColor="text1"/>
        </w:rPr>
        <w:t xml:space="preserve"> does not apply to units of local government.</w:t>
      </w:r>
    </w:p>
    <w:p w:rsidR="003A43AC" w:rsidP="003A43AC" w:rsidRDefault="003A43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43AC" w:rsidP="003A43AC" w:rsidRDefault="003A43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Construction</w:t>
      </w:r>
    </w:p>
    <w:p w:rsidRPr="007A43FF" w:rsidR="003A43AC" w:rsidP="003A43AC" w:rsidRDefault="003A43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A43FF" w:rsidR="003A43AC" w:rsidP="003A43AC" w:rsidRDefault="003A43AC">
      <w:pPr>
        <w:pStyle w:val="scnoncodifiedsection"/>
      </w:pPr>
      <w:bookmarkStart w:name="bs_num_6_2b92893a3" w:id="29"/>
      <w:r w:rsidRPr="007A43FF">
        <w:rPr>
          <w:color w:val="000000" w:themeColor="text1"/>
          <w:u w:color="000000" w:themeColor="text1"/>
        </w:rPr>
        <w:t>S</w:t>
      </w:r>
      <w:bookmarkEnd w:id="29"/>
      <w:r>
        <w:t xml:space="preserve">ECTION </w:t>
      </w:r>
      <w:r w:rsidRPr="007A43FF">
        <w:rPr>
          <w:color w:val="000000" w:themeColor="text1"/>
          <w:u w:color="000000" w:themeColor="text1"/>
        </w:rPr>
        <w:t>6.</w:t>
      </w:r>
      <w:r w:rsidRPr="007A43FF">
        <w:rPr>
          <w:color w:val="000000" w:themeColor="text1"/>
          <w:u w:color="000000" w:themeColor="text1"/>
        </w:rPr>
        <w:tab/>
        <w:t>The provisions of this joint resolution must be liberally construed to effectuate the purposes of this joint resolution.</w:t>
      </w:r>
    </w:p>
    <w:p w:rsidR="003A43AC" w:rsidP="003A43AC" w:rsidRDefault="003A43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43AC" w:rsidP="003A43AC" w:rsidRDefault="003A43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7A43FF" w:rsidR="003A43AC" w:rsidP="003A43AC" w:rsidRDefault="003A43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43AC" w:rsidP="003A43AC" w:rsidRDefault="003A43AC">
      <w:pPr>
        <w:pStyle w:val="scnoncodifiedsection"/>
        <w:rPr>
          <w:rFonts w:eastAsia="Times New Roman"/>
        </w:rPr>
      </w:pPr>
      <w:bookmarkStart w:name="eff_date_section" w:id="30"/>
      <w:bookmarkStart w:name="bs_num_7_lastsection" w:id="31"/>
      <w:bookmarkEnd w:id="30"/>
      <w:r>
        <w:rPr>
          <w:rFonts w:eastAsia="Times New Roman"/>
        </w:rPr>
        <w:t>S</w:t>
      </w:r>
      <w:bookmarkEnd w:id="31"/>
      <w:r>
        <w:t xml:space="preserve">ECTION </w:t>
      </w:r>
      <w:r>
        <w:rPr>
          <w:rFonts w:eastAsia="Times New Roman"/>
        </w:rPr>
        <w:t>7.</w:t>
      </w:r>
      <w:r>
        <w:rPr>
          <w:rFonts w:eastAsia="Times New Roman"/>
        </w:rPr>
        <w:tab/>
        <w:t>This joint resolution takes effect upon approval by the Governor.</w:t>
      </w:r>
    </w:p>
    <w:p w:rsidR="003A43AC" w:rsidP="003A43AC" w:rsidRDefault="003A43AC">
      <w:pPr>
        <w:pStyle w:val="scnoncodifiedsection"/>
        <w:rPr>
          <w:rFonts w:eastAsia="Times New Roman"/>
        </w:rPr>
      </w:pPr>
    </w:p>
    <w:p w:rsidR="003A43AC" w:rsidP="003A43AC" w:rsidRDefault="003A43AC">
      <w:pPr>
        <w:pStyle w:val="scnoncodifiedsection"/>
      </w:pPr>
      <w:r>
        <w:t>Ratified the 17</w:t>
      </w:r>
      <w:r>
        <w:rPr>
          <w:vertAlign w:val="superscript"/>
        </w:rPr>
        <w:t>th</w:t>
      </w:r>
      <w:r>
        <w:t xml:space="preserve"> day of May, 2023.</w:t>
      </w:r>
    </w:p>
    <w:p w:rsidR="003A43AC" w:rsidP="003A43AC" w:rsidRDefault="003A43AC">
      <w:pPr>
        <w:pStyle w:val="scactchamber"/>
        <w:widowControl/>
        <w:suppressLineNumbers w:val="0"/>
        <w:suppressAutoHyphens w:val="0"/>
        <w:jc w:val="both"/>
      </w:pPr>
    </w:p>
    <w:p w:rsidR="003A43AC" w:rsidP="003A43AC" w:rsidRDefault="003A43AC">
      <w:pPr>
        <w:pStyle w:val="scactchamber"/>
        <w:widowControl/>
        <w:suppressLineNumbers w:val="0"/>
        <w:suppressAutoHyphens w:val="0"/>
        <w:jc w:val="both"/>
      </w:pPr>
      <w:r>
        <w:t>Approved the 19</w:t>
      </w:r>
      <w:r w:rsidRPr="00D41CBE">
        <w:rPr>
          <w:vertAlign w:val="superscript"/>
        </w:rPr>
        <w:t>th</w:t>
      </w:r>
      <w:r>
        <w:t xml:space="preserve"> day of May, 2023. </w:t>
      </w:r>
    </w:p>
    <w:p w:rsidR="003A43AC" w:rsidP="003A43AC" w:rsidRDefault="003A43AC">
      <w:pPr>
        <w:pStyle w:val="scactchamber"/>
        <w:widowControl/>
        <w:suppressLineNumbers w:val="0"/>
        <w:suppressAutoHyphens w:val="0"/>
        <w:jc w:val="center"/>
      </w:pPr>
    </w:p>
    <w:p w:rsidR="003A43AC" w:rsidP="003A43AC" w:rsidRDefault="003A43AC">
      <w:pPr>
        <w:pStyle w:val="scactchamber"/>
        <w:widowControl/>
        <w:suppressLineNumbers w:val="0"/>
        <w:suppressAutoHyphens w:val="0"/>
        <w:jc w:val="center"/>
      </w:pPr>
      <w:r>
        <w:t>__________</w:t>
      </w:r>
    </w:p>
    <w:p w:rsidRPr="00F60DB2" w:rsidR="005E02CE" w:rsidP="003A43AC" w:rsidRDefault="005E02CE">
      <w:pPr>
        <w:widowControl w:val="0"/>
        <w:tabs>
          <w:tab w:val="right" w:pos="1008"/>
          <w:tab w:val="left" w:pos="1152"/>
          <w:tab w:val="left" w:pos="1872"/>
          <w:tab w:val="left" w:pos="9187"/>
        </w:tabs>
        <w:spacing w:after="0"/>
        <w:ind w:left="2088" w:hanging="2088"/>
      </w:pPr>
    </w:p>
    <w:sectPr w:rsidRPr="00F60DB2" w:rsidR="005E02CE" w:rsidSect="005E02CE">
      <w:footerReference w:type="default" r:id="rId39"/>
      <w:footerReference w:type="first" r:id="rId4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8B9" w:rsidRDefault="00B318B9" w:rsidP="0010329A">
      <w:pPr>
        <w:spacing w:after="0" w:line="240" w:lineRule="auto"/>
      </w:pPr>
      <w:r>
        <w:separator/>
      </w:r>
    </w:p>
    <w:p w:rsidR="00B318B9" w:rsidRDefault="00B318B9"/>
    <w:p w:rsidR="00B318B9" w:rsidRDefault="00B318B9"/>
  </w:endnote>
  <w:endnote w:type="continuationSeparator" w:id="0">
    <w:p w:rsidR="00B318B9" w:rsidRDefault="00B318B9" w:rsidP="0010329A">
      <w:pPr>
        <w:spacing w:after="0" w:line="240" w:lineRule="auto"/>
      </w:pPr>
      <w:r>
        <w:continuationSeparator/>
      </w:r>
    </w:p>
    <w:p w:rsidR="00B318B9" w:rsidRDefault="00B318B9"/>
    <w:p w:rsidR="00B318B9" w:rsidRDefault="00B318B9"/>
  </w:endnote>
  <w:endnote w:type="continuationNotice" w:id="1">
    <w:p w:rsidR="00B318B9" w:rsidRDefault="00B31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02CE" w:rsidRPr="005E02CE" w:rsidRDefault="005E02CE" w:rsidP="005E02C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02CE" w:rsidRDefault="005E0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8B9" w:rsidRDefault="00B318B9" w:rsidP="0010329A">
      <w:pPr>
        <w:spacing w:after="0" w:line="240" w:lineRule="auto"/>
      </w:pPr>
      <w:r>
        <w:separator/>
      </w:r>
    </w:p>
    <w:p w:rsidR="00B318B9" w:rsidRDefault="00B318B9"/>
    <w:p w:rsidR="00B318B9" w:rsidRDefault="00B318B9"/>
  </w:footnote>
  <w:footnote w:type="continuationSeparator" w:id="0">
    <w:p w:rsidR="00B318B9" w:rsidRDefault="00B318B9" w:rsidP="0010329A">
      <w:pPr>
        <w:spacing w:after="0" w:line="240" w:lineRule="auto"/>
      </w:pPr>
      <w:r>
        <w:continuationSeparator/>
      </w:r>
    </w:p>
    <w:p w:rsidR="00B318B9" w:rsidRDefault="00B318B9"/>
    <w:p w:rsidR="00B318B9" w:rsidRDefault="00B318B9"/>
  </w:footnote>
  <w:footnote w:type="continuationNotice" w:id="1">
    <w:p w:rsidR="00B318B9" w:rsidRDefault="00B318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209"/>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023C"/>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2BD"/>
    <w:rsid w:val="000D6746"/>
    <w:rsid w:val="000E3D2C"/>
    <w:rsid w:val="000E41AC"/>
    <w:rsid w:val="000E578A"/>
    <w:rsid w:val="000F0610"/>
    <w:rsid w:val="000F2089"/>
    <w:rsid w:val="000F2250"/>
    <w:rsid w:val="0010329A"/>
    <w:rsid w:val="001164F9"/>
    <w:rsid w:val="00140049"/>
    <w:rsid w:val="00171601"/>
    <w:rsid w:val="001730EB"/>
    <w:rsid w:val="00173276"/>
    <w:rsid w:val="0019025B"/>
    <w:rsid w:val="00192AF7"/>
    <w:rsid w:val="001938FC"/>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1D5"/>
    <w:rsid w:val="00233975"/>
    <w:rsid w:val="00236D73"/>
    <w:rsid w:val="00240649"/>
    <w:rsid w:val="002568C4"/>
    <w:rsid w:val="00257F60"/>
    <w:rsid w:val="002625EA"/>
    <w:rsid w:val="00270F7C"/>
    <w:rsid w:val="00272342"/>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0070"/>
    <w:rsid w:val="00361563"/>
    <w:rsid w:val="003775E6"/>
    <w:rsid w:val="00380365"/>
    <w:rsid w:val="00381998"/>
    <w:rsid w:val="00382B96"/>
    <w:rsid w:val="00395639"/>
    <w:rsid w:val="003A43AC"/>
    <w:rsid w:val="003B59FF"/>
    <w:rsid w:val="003B7E81"/>
    <w:rsid w:val="003D1181"/>
    <w:rsid w:val="003D4A3C"/>
    <w:rsid w:val="003D4CCF"/>
    <w:rsid w:val="003D7DE7"/>
    <w:rsid w:val="003E2110"/>
    <w:rsid w:val="003E5452"/>
    <w:rsid w:val="003E5F24"/>
    <w:rsid w:val="003E7165"/>
    <w:rsid w:val="00410511"/>
    <w:rsid w:val="00412F9C"/>
    <w:rsid w:val="00420557"/>
    <w:rsid w:val="00425BD2"/>
    <w:rsid w:val="0044206B"/>
    <w:rsid w:val="0045022B"/>
    <w:rsid w:val="004539B5"/>
    <w:rsid w:val="00464317"/>
    <w:rsid w:val="00473583"/>
    <w:rsid w:val="00477F32"/>
    <w:rsid w:val="0048388E"/>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2CC"/>
    <w:rsid w:val="004F172C"/>
    <w:rsid w:val="005002ED"/>
    <w:rsid w:val="00500DBC"/>
    <w:rsid w:val="00502E2E"/>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02CE"/>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4CC4"/>
    <w:rsid w:val="00656284"/>
    <w:rsid w:val="00657CF4"/>
    <w:rsid w:val="00663B8D"/>
    <w:rsid w:val="006700F0"/>
    <w:rsid w:val="00671F37"/>
    <w:rsid w:val="0067345B"/>
    <w:rsid w:val="00685035"/>
    <w:rsid w:val="00685770"/>
    <w:rsid w:val="006A395F"/>
    <w:rsid w:val="006A65E2"/>
    <w:rsid w:val="006B7005"/>
    <w:rsid w:val="006C099D"/>
    <w:rsid w:val="006C7E01"/>
    <w:rsid w:val="006D3F44"/>
    <w:rsid w:val="006E0935"/>
    <w:rsid w:val="006E353F"/>
    <w:rsid w:val="006E35AB"/>
    <w:rsid w:val="006F1A24"/>
    <w:rsid w:val="006F3399"/>
    <w:rsid w:val="007038A9"/>
    <w:rsid w:val="00704345"/>
    <w:rsid w:val="0071356A"/>
    <w:rsid w:val="00722155"/>
    <w:rsid w:val="00731EA4"/>
    <w:rsid w:val="0073210F"/>
    <w:rsid w:val="00737C39"/>
    <w:rsid w:val="00737F19"/>
    <w:rsid w:val="007423A2"/>
    <w:rsid w:val="00744823"/>
    <w:rsid w:val="00764298"/>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1767"/>
    <w:rsid w:val="00815A49"/>
    <w:rsid w:val="00816D52"/>
    <w:rsid w:val="008253DA"/>
    <w:rsid w:val="00825C9B"/>
    <w:rsid w:val="00831048"/>
    <w:rsid w:val="00834272"/>
    <w:rsid w:val="00845017"/>
    <w:rsid w:val="0084704D"/>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18B9"/>
    <w:rsid w:val="00B32B4D"/>
    <w:rsid w:val="00B4137E"/>
    <w:rsid w:val="00B53052"/>
    <w:rsid w:val="00B5583D"/>
    <w:rsid w:val="00B637AA"/>
    <w:rsid w:val="00B64D65"/>
    <w:rsid w:val="00B7592C"/>
    <w:rsid w:val="00B8071E"/>
    <w:rsid w:val="00B809D3"/>
    <w:rsid w:val="00B80FBF"/>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01096"/>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9A4"/>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4DC9"/>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0F82"/>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030"/>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5E02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FA6030"/>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FA6030"/>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FA6030"/>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FA6030"/>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FA6030"/>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FA6030"/>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FA6030"/>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FA603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FA6030"/>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FA6030"/>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FA6030"/>
    <w:rPr>
      <w:noProof/>
    </w:rPr>
  </w:style>
  <w:style w:type="character" w:customStyle="1" w:styleId="sclocalcheck">
    <w:name w:val="sc_local_check"/>
    <w:uiPriority w:val="1"/>
    <w:qFormat/>
    <w:rsid w:val="00FA6030"/>
    <w:rPr>
      <w:noProof/>
    </w:rPr>
  </w:style>
  <w:style w:type="character" w:customStyle="1" w:styleId="sctempcheck">
    <w:name w:val="sc_temp_check"/>
    <w:uiPriority w:val="1"/>
    <w:qFormat/>
    <w:rsid w:val="00FA6030"/>
    <w:rPr>
      <w:noProof/>
    </w:rPr>
  </w:style>
  <w:style w:type="character" w:customStyle="1" w:styleId="Heading1Char">
    <w:name w:val="Heading 1 Char"/>
    <w:basedOn w:val="DefaultParagraphFont"/>
    <w:link w:val="Heading1"/>
    <w:uiPriority w:val="9"/>
    <w:rsid w:val="005E02C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0.docx" TargetMode="External" Id="rId13" /><Relationship Type="http://schemas.openxmlformats.org/officeDocument/2006/relationships/hyperlink" Target="file:///h:\hj\20230201.docx" TargetMode="External" Id="rId18" /><Relationship Type="http://schemas.openxmlformats.org/officeDocument/2006/relationships/hyperlink" Target="file:///h:\sj\20230509.docx" TargetMode="External" Id="rId26" /><Relationship Type="http://schemas.openxmlformats.org/officeDocument/2006/relationships/footer" Target="footer1.xml" Id="rId39" /><Relationship Type="http://schemas.openxmlformats.org/officeDocument/2006/relationships/customXml" Target="../customXml/item3.xml" Id="rId3" /><Relationship Type="http://schemas.openxmlformats.org/officeDocument/2006/relationships/hyperlink" Target="file:///h:\sj\20230329.docx" TargetMode="External" Id="rId21" /><Relationship Type="http://schemas.openxmlformats.org/officeDocument/2006/relationships/hyperlink" Target="https://www.scstatehouse.gov/sess125_2023-2024/prever/3209_20230131a.docx" TargetMode="External" Id="rId34" /><Relationship Type="http://schemas.openxmlformats.org/officeDocument/2006/relationships/theme" Target="theme/theme1.xml" Id="rId42" /><Relationship Type="http://schemas.openxmlformats.org/officeDocument/2006/relationships/styles" Target="styles.xml" Id="rId7" /><Relationship Type="http://schemas.openxmlformats.org/officeDocument/2006/relationships/hyperlink" Target="file:///h:\hj\20230110.docx" TargetMode="External" Id="rId12" /><Relationship Type="http://schemas.openxmlformats.org/officeDocument/2006/relationships/hyperlink" Target="file:///h:\hj\20230131.docx" TargetMode="External" Id="rId17" /><Relationship Type="http://schemas.openxmlformats.org/officeDocument/2006/relationships/hyperlink" Target="file:///h:\sj\20230509.docx" TargetMode="External" Id="rId25" /><Relationship Type="http://schemas.openxmlformats.org/officeDocument/2006/relationships/hyperlink" Target="https://www.scstatehouse.gov/sess125_2023-2024/prever/3209_20230131.docx" TargetMode="External" Id="rId33" /><Relationship Type="http://schemas.openxmlformats.org/officeDocument/2006/relationships/hyperlink" Target="https://www.scstatehouse.gov/sess125_2023-2024/prever/3209_20230509.docx" TargetMode="External" Id="rId38" /><Relationship Type="http://schemas.openxmlformats.org/officeDocument/2006/relationships/customXml" Target="../customXml/item2.xml" Id="rId2" /><Relationship Type="http://schemas.openxmlformats.org/officeDocument/2006/relationships/hyperlink" Target="file:///h:\hj\20230131.docx" TargetMode="External" Id="rId16" /><Relationship Type="http://schemas.openxmlformats.org/officeDocument/2006/relationships/hyperlink" Target="file:///h:\sj\20230201.docx" TargetMode="External" Id="rId20" /><Relationship Type="http://schemas.openxmlformats.org/officeDocument/2006/relationships/hyperlink" Target="file:///h:\sj\20230517.docx"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09.docx" TargetMode="External" Id="rId24" /><Relationship Type="http://schemas.openxmlformats.org/officeDocument/2006/relationships/hyperlink" Target="https://www.scstatehouse.gov/sess125_2023-2024/prever/3209_20230125.docx" TargetMode="External" Id="rId32" /><Relationship Type="http://schemas.openxmlformats.org/officeDocument/2006/relationships/hyperlink" Target="https://www.scstatehouse.gov/sess125_2023-2024/prever/3209_20230331.docx" TargetMode="External" Id="rId37" /><Relationship Type="http://schemas.openxmlformats.org/officeDocument/2006/relationships/footer" Target="footer2.xml" Id="rId40" /><Relationship Type="http://schemas.openxmlformats.org/officeDocument/2006/relationships/customXml" Target="../customXml/item5.xml" Id="rId5" /><Relationship Type="http://schemas.openxmlformats.org/officeDocument/2006/relationships/hyperlink" Target="file:///h:\hj\20230131.docx" TargetMode="External" Id="rId15" /><Relationship Type="http://schemas.openxmlformats.org/officeDocument/2006/relationships/hyperlink" Target="file:///h:\sj\20230418.docx" TargetMode="External" Id="rId23" /><Relationship Type="http://schemas.openxmlformats.org/officeDocument/2006/relationships/hyperlink" Target="file:///h:\hj\20230511.docx" TargetMode="External" Id="rId28" /><Relationship Type="http://schemas.openxmlformats.org/officeDocument/2006/relationships/hyperlink" Target="https://www.scstatehouse.gov/sess125_2023-2024/prever/3209_20230329.docx" TargetMode="External" Id="rId36" /><Relationship Type="http://schemas.openxmlformats.org/officeDocument/2006/relationships/footnotes" Target="footnotes.xml" Id="rId10" /><Relationship Type="http://schemas.openxmlformats.org/officeDocument/2006/relationships/hyperlink" Target="file:///h:\sj\20230201.docx" TargetMode="External" Id="rId19" /><Relationship Type="http://schemas.openxmlformats.org/officeDocument/2006/relationships/hyperlink" Target="https://www.scstatehouse.gov/sess125_2023-2024/prever/3209_20221208.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125.docx" TargetMode="External" Id="rId14" /><Relationship Type="http://schemas.openxmlformats.org/officeDocument/2006/relationships/hyperlink" Target="file:///h:\sj\20230418.docx" TargetMode="External" Id="rId22" /><Relationship Type="http://schemas.openxmlformats.org/officeDocument/2006/relationships/hyperlink" Target="file:///h:\hj\20230511.docx" TargetMode="External" Id="rId27" /><Relationship Type="http://schemas.openxmlformats.org/officeDocument/2006/relationships/hyperlink" Target="https://www.scstatehouse.gov/billsearch.php?billnumbers=3209&amp;session=125&amp;summary=B" TargetMode="External" Id="rId30" /><Relationship Type="http://schemas.openxmlformats.org/officeDocument/2006/relationships/hyperlink" Target="https://www.scstatehouse.gov/sess125_2023-2024/prever/3209_20230201.docx" TargetMode="External" Id="rId35" /><Relationship Type="http://schemas.openxmlformats.org/officeDocument/2006/relationships/hyperlink" Target="https://www.scstatehouse.gov/billsearch.php?billnumbers=3209&amp;session=125&amp;summary=B" TargetMode="External" Id="R8298cc0d814f4539" /><Relationship Type="http://schemas.openxmlformats.org/officeDocument/2006/relationships/hyperlink" Target="https://www.scstatehouse.gov/sess125_2023-2024/prever/3209_20221208.docx" TargetMode="External" Id="R87689fd588814796" /><Relationship Type="http://schemas.openxmlformats.org/officeDocument/2006/relationships/hyperlink" Target="https://www.scstatehouse.gov/sess125_2023-2024/prever/3209_20230125.docx" TargetMode="External" Id="Rfc376af8c599452f" /><Relationship Type="http://schemas.openxmlformats.org/officeDocument/2006/relationships/hyperlink" Target="https://www.scstatehouse.gov/sess125_2023-2024/prever/3209_20230131.docx" TargetMode="External" Id="Re1bd80b39ccd4d27" /><Relationship Type="http://schemas.openxmlformats.org/officeDocument/2006/relationships/hyperlink" Target="https://www.scstatehouse.gov/sess125_2023-2024/prever/3209_20230131a.docx" TargetMode="External" Id="R1db7211eee194521" /><Relationship Type="http://schemas.openxmlformats.org/officeDocument/2006/relationships/hyperlink" Target="https://www.scstatehouse.gov/sess125_2023-2024/prever/3209_20230201.docx" TargetMode="External" Id="R595fcf138f424f69" /><Relationship Type="http://schemas.openxmlformats.org/officeDocument/2006/relationships/hyperlink" Target="https://www.scstatehouse.gov/sess125_2023-2024/prever/3209_20230329.docx" TargetMode="External" Id="R511cbb5a1c67468f" /><Relationship Type="http://schemas.openxmlformats.org/officeDocument/2006/relationships/hyperlink" Target="https://www.scstatehouse.gov/sess125_2023-2024/prever/3209_20230331.docx" TargetMode="External" Id="R4f2768cba78d4f58" /><Relationship Type="http://schemas.openxmlformats.org/officeDocument/2006/relationships/hyperlink" Target="https://www.scstatehouse.gov/sess125_2023-2024/prever/3209_20230509.docx" TargetMode="External" Id="Ref44a59be0984a78" /><Relationship Type="http://schemas.openxmlformats.org/officeDocument/2006/relationships/hyperlink" Target="h:\hj\20230110.docx" TargetMode="External" Id="Rc39e45d4549746de" /><Relationship Type="http://schemas.openxmlformats.org/officeDocument/2006/relationships/hyperlink" Target="h:\hj\20230110.docx" TargetMode="External" Id="R06370382069e48d5" /><Relationship Type="http://schemas.openxmlformats.org/officeDocument/2006/relationships/hyperlink" Target="h:\hj\20230125.docx" TargetMode="External" Id="R3f20f15525534273" /><Relationship Type="http://schemas.openxmlformats.org/officeDocument/2006/relationships/hyperlink" Target="h:\hj\20230131.docx" TargetMode="External" Id="R90d172ebf4084711" /><Relationship Type="http://schemas.openxmlformats.org/officeDocument/2006/relationships/hyperlink" Target="h:\hj\20230131.docx" TargetMode="External" Id="R91dd40a4bc614790" /><Relationship Type="http://schemas.openxmlformats.org/officeDocument/2006/relationships/hyperlink" Target="h:\hj\20230131.docx" TargetMode="External" Id="R7b6fcb6963d64316" /><Relationship Type="http://schemas.openxmlformats.org/officeDocument/2006/relationships/hyperlink" Target="h:\hj\20230201.docx" TargetMode="External" Id="R436fb685699c4125" /><Relationship Type="http://schemas.openxmlformats.org/officeDocument/2006/relationships/hyperlink" Target="h:\sj\20230201.docx" TargetMode="External" Id="R76808f676388464e" /><Relationship Type="http://schemas.openxmlformats.org/officeDocument/2006/relationships/hyperlink" Target="h:\sj\20230201.docx" TargetMode="External" Id="R830887a5907a4afc" /><Relationship Type="http://schemas.openxmlformats.org/officeDocument/2006/relationships/hyperlink" Target="h:\sj\20230329.docx" TargetMode="External" Id="R3bb483b9364f42fb" /><Relationship Type="http://schemas.openxmlformats.org/officeDocument/2006/relationships/hyperlink" Target="h:\sj\20230418.docx" TargetMode="External" Id="R28ec537b639d4a5a" /><Relationship Type="http://schemas.openxmlformats.org/officeDocument/2006/relationships/hyperlink" Target="h:\sj\20230418.docx" TargetMode="External" Id="Rf0e667b1a56c4358" /><Relationship Type="http://schemas.openxmlformats.org/officeDocument/2006/relationships/hyperlink" Target="h:\sj\20230509.docx" TargetMode="External" Id="R1042970d2e364ef3" /><Relationship Type="http://schemas.openxmlformats.org/officeDocument/2006/relationships/hyperlink" Target="h:\sj\20230509.docx" TargetMode="External" Id="Refa7ee7c351146df" /><Relationship Type="http://schemas.openxmlformats.org/officeDocument/2006/relationships/hyperlink" Target="h:\sj\20230509.docx" TargetMode="External" Id="R7bbcf0f257f34f90" /><Relationship Type="http://schemas.openxmlformats.org/officeDocument/2006/relationships/hyperlink" Target="h:\hj\20230511.docx" TargetMode="External" Id="R415e4afe6cc44b4f" /><Relationship Type="http://schemas.openxmlformats.org/officeDocument/2006/relationships/hyperlink" Target="h:\hj\20230511.docx" TargetMode="External" Id="Rbedfd34e85dc4531" /><Relationship Type="http://schemas.openxmlformats.org/officeDocument/2006/relationships/hyperlink" Target="h:\sj\20230517.docx" TargetMode="External" Id="Rf7c073bdb6af4f6b" /><Relationship Type="http://schemas.openxmlformats.org/officeDocument/2006/relationships/hyperlink" Target="https://www.scstatehouse.gov/billsearch.php?billnumbers=3209&amp;session=125&amp;summary=B" TargetMode="External" Id="R7bdf649f330e4aa3" /><Relationship Type="http://schemas.openxmlformats.org/officeDocument/2006/relationships/hyperlink" Target="https://www.scstatehouse.gov/sess125_2023-2024/prever/3209_20221208.docx" TargetMode="External" Id="Rf8fce054642446dd" /><Relationship Type="http://schemas.openxmlformats.org/officeDocument/2006/relationships/hyperlink" Target="https://www.scstatehouse.gov/sess125_2023-2024/prever/3209_20230125.docx" TargetMode="External" Id="R92e521fab0844f86" /><Relationship Type="http://schemas.openxmlformats.org/officeDocument/2006/relationships/hyperlink" Target="https://www.scstatehouse.gov/sess125_2023-2024/prever/3209_20230131.docx" TargetMode="External" Id="Rebb7dce2970043f8" /><Relationship Type="http://schemas.openxmlformats.org/officeDocument/2006/relationships/hyperlink" Target="https://www.scstatehouse.gov/sess125_2023-2024/prever/3209_20230131a.docx" TargetMode="External" Id="R5212428dfe8f4d75" /><Relationship Type="http://schemas.openxmlformats.org/officeDocument/2006/relationships/hyperlink" Target="https://www.scstatehouse.gov/sess125_2023-2024/prever/3209_20230201.docx" TargetMode="External" Id="R701aa4465999407a" /><Relationship Type="http://schemas.openxmlformats.org/officeDocument/2006/relationships/hyperlink" Target="https://www.scstatehouse.gov/sess125_2023-2024/prever/3209_20230329.docx" TargetMode="External" Id="Rc29ba86a70334248" /><Relationship Type="http://schemas.openxmlformats.org/officeDocument/2006/relationships/hyperlink" Target="https://www.scstatehouse.gov/sess125_2023-2024/prever/3209_20230331.docx" TargetMode="External" Id="Rd21849359fcc4bd4" /><Relationship Type="http://schemas.openxmlformats.org/officeDocument/2006/relationships/hyperlink" Target="https://www.scstatehouse.gov/sess125_2023-2024/prever/3209_20230509.docx" TargetMode="External" Id="R10c3e13f051b4e1a" /><Relationship Type="http://schemas.openxmlformats.org/officeDocument/2006/relationships/hyperlink" Target="h:\hj\20230110.docx" TargetMode="External" Id="Rc6c4bb703aba4fca" /><Relationship Type="http://schemas.openxmlformats.org/officeDocument/2006/relationships/hyperlink" Target="h:\hj\20230110.docx" TargetMode="External" Id="Rc3fbf8643f054174" /><Relationship Type="http://schemas.openxmlformats.org/officeDocument/2006/relationships/hyperlink" Target="h:\hj\20230125.docx" TargetMode="External" Id="R8bc9b8b6810146a9" /><Relationship Type="http://schemas.openxmlformats.org/officeDocument/2006/relationships/hyperlink" Target="h:\hj\20230131.docx" TargetMode="External" Id="R6bf800d89500431e" /><Relationship Type="http://schemas.openxmlformats.org/officeDocument/2006/relationships/hyperlink" Target="h:\hj\20230131.docx" TargetMode="External" Id="Rb17b5c2f8a924886" /><Relationship Type="http://schemas.openxmlformats.org/officeDocument/2006/relationships/hyperlink" Target="h:\hj\20230131.docx" TargetMode="External" Id="R12de11a082ac45a5" /><Relationship Type="http://schemas.openxmlformats.org/officeDocument/2006/relationships/hyperlink" Target="h:\hj\20230201.docx" TargetMode="External" Id="R54231b29f6fe4bc2" /><Relationship Type="http://schemas.openxmlformats.org/officeDocument/2006/relationships/hyperlink" Target="h:\sj\20230201.docx" TargetMode="External" Id="Rc65d867afea84d90" /><Relationship Type="http://schemas.openxmlformats.org/officeDocument/2006/relationships/hyperlink" Target="h:\sj\20230201.docx" TargetMode="External" Id="R64781768e6e4471a" /><Relationship Type="http://schemas.openxmlformats.org/officeDocument/2006/relationships/hyperlink" Target="h:\sj\20230329.docx" TargetMode="External" Id="Ra1722c0a46964d51" /><Relationship Type="http://schemas.openxmlformats.org/officeDocument/2006/relationships/hyperlink" Target="h:\sj\20230418.docx" TargetMode="External" Id="Rf16707ad576249f7" /><Relationship Type="http://schemas.openxmlformats.org/officeDocument/2006/relationships/hyperlink" Target="h:\sj\20230418.docx" TargetMode="External" Id="Rced613f683224211" /><Relationship Type="http://schemas.openxmlformats.org/officeDocument/2006/relationships/hyperlink" Target="h:\sj\20230509.docx" TargetMode="External" Id="R1804a3ba10f04bc3" /><Relationship Type="http://schemas.openxmlformats.org/officeDocument/2006/relationships/hyperlink" Target="h:\sj\20230509.docx" TargetMode="External" Id="Rb1023629b3d74123" /><Relationship Type="http://schemas.openxmlformats.org/officeDocument/2006/relationships/hyperlink" Target="h:\sj\20230509.docx" TargetMode="External" Id="Rd956a912217c457e" /><Relationship Type="http://schemas.openxmlformats.org/officeDocument/2006/relationships/hyperlink" Target="h:\hj\20230511.docx" TargetMode="External" Id="R90f046beb5284b5a" /><Relationship Type="http://schemas.openxmlformats.org/officeDocument/2006/relationships/hyperlink" Target="h:\hj\20230511.docx" TargetMode="External" Id="R69ea0f3cf34a41d4" /><Relationship Type="http://schemas.openxmlformats.org/officeDocument/2006/relationships/hyperlink" Target="h:\sj\20230517.docx" TargetMode="External" Id="Rdad2aa70f96741f7" /><Relationship Type="http://schemas.openxmlformats.org/officeDocument/2006/relationships/hyperlink" Target="https://www.scstatehouse.gov/billsearch.php?billnumbers=3209&amp;session=125&amp;summary=B" TargetMode="External" Id="Rc39a824a43a54953" /><Relationship Type="http://schemas.openxmlformats.org/officeDocument/2006/relationships/hyperlink" Target="https://www.scstatehouse.gov/sess125_2023-2024/prever/3209_20221208.docx" TargetMode="External" Id="R64ae641a1634488f" /><Relationship Type="http://schemas.openxmlformats.org/officeDocument/2006/relationships/hyperlink" Target="https://www.scstatehouse.gov/sess125_2023-2024/prever/3209_20230125.docx" TargetMode="External" Id="Re660b53127c44969" /><Relationship Type="http://schemas.openxmlformats.org/officeDocument/2006/relationships/hyperlink" Target="https://www.scstatehouse.gov/sess125_2023-2024/prever/3209_20230131.docx" TargetMode="External" Id="R82a7011047a14b6f" /><Relationship Type="http://schemas.openxmlformats.org/officeDocument/2006/relationships/hyperlink" Target="https://www.scstatehouse.gov/sess125_2023-2024/prever/3209_20230131a.docx" TargetMode="External" Id="R532bbdbb46e742a0" /><Relationship Type="http://schemas.openxmlformats.org/officeDocument/2006/relationships/hyperlink" Target="https://www.scstatehouse.gov/sess125_2023-2024/prever/3209_20230201.docx" TargetMode="External" Id="R8be6ddf923034827" /><Relationship Type="http://schemas.openxmlformats.org/officeDocument/2006/relationships/hyperlink" Target="https://www.scstatehouse.gov/sess125_2023-2024/prever/3209_20230329.docx" TargetMode="External" Id="Rc4977f8df7624dd6" /><Relationship Type="http://schemas.openxmlformats.org/officeDocument/2006/relationships/hyperlink" Target="https://www.scstatehouse.gov/sess125_2023-2024/prever/3209_20230331.docx" TargetMode="External" Id="R7f365e665000460d" /><Relationship Type="http://schemas.openxmlformats.org/officeDocument/2006/relationships/hyperlink" Target="https://www.scstatehouse.gov/sess125_2023-2024/prever/3209_20230509.docx" TargetMode="External" Id="R4fb6833b090949d9" /><Relationship Type="http://schemas.openxmlformats.org/officeDocument/2006/relationships/hyperlink" Target="h:\hj\20230110.docx" TargetMode="External" Id="R5feb216b71ab4646" /><Relationship Type="http://schemas.openxmlformats.org/officeDocument/2006/relationships/hyperlink" Target="h:\hj\20230110.docx" TargetMode="External" Id="R38d06c697db94332" /><Relationship Type="http://schemas.openxmlformats.org/officeDocument/2006/relationships/hyperlink" Target="h:\hj\20230125.docx" TargetMode="External" Id="Rc854a394e61d441f" /><Relationship Type="http://schemas.openxmlformats.org/officeDocument/2006/relationships/hyperlink" Target="h:\hj\20230131.docx" TargetMode="External" Id="Rd733dc6dc13d405e" /><Relationship Type="http://schemas.openxmlformats.org/officeDocument/2006/relationships/hyperlink" Target="h:\hj\20230131.docx" TargetMode="External" Id="R0aa8b98ac3fa4c5a" /><Relationship Type="http://schemas.openxmlformats.org/officeDocument/2006/relationships/hyperlink" Target="h:\hj\20230131.docx" TargetMode="External" Id="R71c4e54491164fe4" /><Relationship Type="http://schemas.openxmlformats.org/officeDocument/2006/relationships/hyperlink" Target="h:\hj\20230201.docx" TargetMode="External" Id="R0479b836d6cd47d3" /><Relationship Type="http://schemas.openxmlformats.org/officeDocument/2006/relationships/hyperlink" Target="h:\sj\20230201.docx" TargetMode="External" Id="R0e7328c3f3854868" /><Relationship Type="http://schemas.openxmlformats.org/officeDocument/2006/relationships/hyperlink" Target="h:\sj\20230201.docx" TargetMode="External" Id="Rc4faec876f6b487c" /><Relationship Type="http://schemas.openxmlformats.org/officeDocument/2006/relationships/hyperlink" Target="h:\sj\20230329.docx" TargetMode="External" Id="Rfe2419db8c3946b3" /><Relationship Type="http://schemas.openxmlformats.org/officeDocument/2006/relationships/hyperlink" Target="h:\sj\20230418.docx" TargetMode="External" Id="R6a87f544044248e2" /><Relationship Type="http://schemas.openxmlformats.org/officeDocument/2006/relationships/hyperlink" Target="h:\sj\20230418.docx" TargetMode="External" Id="Ref92ac9b57cf412a" /><Relationship Type="http://schemas.openxmlformats.org/officeDocument/2006/relationships/hyperlink" Target="h:\sj\20230509.docx" TargetMode="External" Id="R8f980c06f57d4058" /><Relationship Type="http://schemas.openxmlformats.org/officeDocument/2006/relationships/hyperlink" Target="h:\sj\20230509.docx" TargetMode="External" Id="Rfae5744c13874f39" /><Relationship Type="http://schemas.openxmlformats.org/officeDocument/2006/relationships/hyperlink" Target="h:\sj\20230509.docx" TargetMode="External" Id="Rb7b7afb83ae74ea0" /><Relationship Type="http://schemas.openxmlformats.org/officeDocument/2006/relationships/hyperlink" Target="h:\hj\20230511.docx" TargetMode="External" Id="R8e3a33016c3a4bac" /><Relationship Type="http://schemas.openxmlformats.org/officeDocument/2006/relationships/hyperlink" Target="h:\hj\20230511.docx" TargetMode="External" Id="R78e817c865bb42cb" /><Relationship Type="http://schemas.openxmlformats.org/officeDocument/2006/relationships/hyperlink" Target="https://www.scstatehouse.gov/billsearch.php?billnumbers=3209&amp;session=125&amp;summary=B" TargetMode="External" Id="R6fde0db045c742ff" /><Relationship Type="http://schemas.openxmlformats.org/officeDocument/2006/relationships/hyperlink" Target="https://www.scstatehouse.gov/sess125_2023-2024/prever/3209_20221208.docx" TargetMode="External" Id="Ra24b200d6aba40a1" /><Relationship Type="http://schemas.openxmlformats.org/officeDocument/2006/relationships/hyperlink" Target="https://www.scstatehouse.gov/sess125_2023-2024/prever/3209_20230125.docx" TargetMode="External" Id="R80ff41f2ba9942d3" /><Relationship Type="http://schemas.openxmlformats.org/officeDocument/2006/relationships/hyperlink" Target="https://www.scstatehouse.gov/sess125_2023-2024/prever/3209_20230131.docx" TargetMode="External" Id="R8cb791d808e5464e" /><Relationship Type="http://schemas.openxmlformats.org/officeDocument/2006/relationships/hyperlink" Target="https://www.scstatehouse.gov/sess125_2023-2024/prever/3209_20230131a.docx" TargetMode="External" Id="Rafe41348e2274934" /><Relationship Type="http://schemas.openxmlformats.org/officeDocument/2006/relationships/hyperlink" Target="https://www.scstatehouse.gov/sess125_2023-2024/prever/3209_20230201.docx" TargetMode="External" Id="Rd688d31b52df4f03" /><Relationship Type="http://schemas.openxmlformats.org/officeDocument/2006/relationships/hyperlink" Target="https://www.scstatehouse.gov/sess125_2023-2024/prever/3209_20230329.docx" TargetMode="External" Id="R4c72dd4d08da4b2f" /><Relationship Type="http://schemas.openxmlformats.org/officeDocument/2006/relationships/hyperlink" Target="https://www.scstatehouse.gov/sess125_2023-2024/prever/3209_20230331.docx" TargetMode="External" Id="Rb521d3f421a14d46" /><Relationship Type="http://schemas.openxmlformats.org/officeDocument/2006/relationships/hyperlink" Target="https://www.scstatehouse.gov/sess125_2023-2024/prever/3209_20230509.docx" TargetMode="External" Id="R12fe969c34f94014" /><Relationship Type="http://schemas.openxmlformats.org/officeDocument/2006/relationships/hyperlink" Target="h:\hj\20230110.docx" TargetMode="External" Id="Ra11f44ad77b54862" /><Relationship Type="http://schemas.openxmlformats.org/officeDocument/2006/relationships/hyperlink" Target="h:\hj\20230110.docx" TargetMode="External" Id="R51ecf64ea3184146" /><Relationship Type="http://schemas.openxmlformats.org/officeDocument/2006/relationships/hyperlink" Target="h:\hj\20230125.docx" TargetMode="External" Id="R65cedac172014dbe" /><Relationship Type="http://schemas.openxmlformats.org/officeDocument/2006/relationships/hyperlink" Target="h:\hj\20230131.docx" TargetMode="External" Id="R5e540cf706d248a0" /><Relationship Type="http://schemas.openxmlformats.org/officeDocument/2006/relationships/hyperlink" Target="h:\hj\20230131.docx" TargetMode="External" Id="R95f58e4ba6e9494e" /><Relationship Type="http://schemas.openxmlformats.org/officeDocument/2006/relationships/hyperlink" Target="h:\hj\20230131.docx" TargetMode="External" Id="R2718161810a0410a" /><Relationship Type="http://schemas.openxmlformats.org/officeDocument/2006/relationships/hyperlink" Target="h:\hj\20230201.docx" TargetMode="External" Id="Ra5eeb4c59db94b3a" /><Relationship Type="http://schemas.openxmlformats.org/officeDocument/2006/relationships/hyperlink" Target="h:\sj\20230201.docx" TargetMode="External" Id="R007e41552728473d" /><Relationship Type="http://schemas.openxmlformats.org/officeDocument/2006/relationships/hyperlink" Target="h:\sj\20230201.docx" TargetMode="External" Id="Rfd36d7525fbd4eff" /><Relationship Type="http://schemas.openxmlformats.org/officeDocument/2006/relationships/hyperlink" Target="h:\sj\20230329.docx" TargetMode="External" Id="R6bf6dee1fe6a422f" /><Relationship Type="http://schemas.openxmlformats.org/officeDocument/2006/relationships/hyperlink" Target="h:\sj\20230418.docx" TargetMode="External" Id="R11f300258a624809" /><Relationship Type="http://schemas.openxmlformats.org/officeDocument/2006/relationships/hyperlink" Target="h:\sj\20230418.docx" TargetMode="External" Id="Rca63f896694043f1" /><Relationship Type="http://schemas.openxmlformats.org/officeDocument/2006/relationships/hyperlink" Target="h:\sj\20230509.docx" TargetMode="External" Id="R20bcb165ca8d4f58" /><Relationship Type="http://schemas.openxmlformats.org/officeDocument/2006/relationships/hyperlink" Target="h:\sj\20230509.docx" TargetMode="External" Id="R29431e66d1cd4835" /><Relationship Type="http://schemas.openxmlformats.org/officeDocument/2006/relationships/hyperlink" Target="h:\sj\20230509.docx" TargetMode="External" Id="R10fa06a1c7d247e6" /><Relationship Type="http://schemas.openxmlformats.org/officeDocument/2006/relationships/hyperlink" Target="h:\hj\20230511.docx" TargetMode="External" Id="Ra907067bea344c18" /><Relationship Type="http://schemas.openxmlformats.org/officeDocument/2006/relationships/hyperlink" Target="h:\hj\20230511.docx" TargetMode="External" Id="R4826376ace1e4043" /><Relationship Type="http://schemas.openxmlformats.org/officeDocument/2006/relationships/hyperlink" Target="https://www.scstatehouse.gov/billsearch.php?billnumbers=3209&amp;session=125&amp;summary=B" TargetMode="External" Id="R12f2c090efdc4765" /><Relationship Type="http://schemas.openxmlformats.org/officeDocument/2006/relationships/hyperlink" Target="https://www.scstatehouse.gov/sess125_2023-2024/prever/3209_20221208.docx" TargetMode="External" Id="R30859b906f044224" /><Relationship Type="http://schemas.openxmlformats.org/officeDocument/2006/relationships/hyperlink" Target="https://www.scstatehouse.gov/sess125_2023-2024/prever/3209_20230125.docx" TargetMode="External" Id="Rbc3bc7ae05c842db" /><Relationship Type="http://schemas.openxmlformats.org/officeDocument/2006/relationships/hyperlink" Target="https://www.scstatehouse.gov/sess125_2023-2024/prever/3209_20230131.docx" TargetMode="External" Id="R42a5f0ec3c2740eb" /><Relationship Type="http://schemas.openxmlformats.org/officeDocument/2006/relationships/hyperlink" Target="https://www.scstatehouse.gov/sess125_2023-2024/prever/3209_20230131a.docx" TargetMode="External" Id="R3c16f65ac6a94ad3" /><Relationship Type="http://schemas.openxmlformats.org/officeDocument/2006/relationships/hyperlink" Target="https://www.scstatehouse.gov/sess125_2023-2024/prever/3209_20230201.docx" TargetMode="External" Id="Rccd0e71997894672" /><Relationship Type="http://schemas.openxmlformats.org/officeDocument/2006/relationships/hyperlink" Target="https://www.scstatehouse.gov/sess125_2023-2024/prever/3209_20230329.docx" TargetMode="External" Id="R215075e295a141a4" /><Relationship Type="http://schemas.openxmlformats.org/officeDocument/2006/relationships/hyperlink" Target="https://www.scstatehouse.gov/sess125_2023-2024/prever/3209_20230331.docx" TargetMode="External" Id="Ra505998fb34f416b" /><Relationship Type="http://schemas.openxmlformats.org/officeDocument/2006/relationships/hyperlink" Target="https://www.scstatehouse.gov/sess125_2023-2024/prever/3209_20230509.docx" TargetMode="External" Id="R37ecb3b639914932" /><Relationship Type="http://schemas.openxmlformats.org/officeDocument/2006/relationships/hyperlink" Target="h:\hj\20230110.docx" TargetMode="External" Id="Rda359ac487134e06" /><Relationship Type="http://schemas.openxmlformats.org/officeDocument/2006/relationships/hyperlink" Target="h:\hj\20230110.docx" TargetMode="External" Id="R81bb1afa6aa4484a" /><Relationship Type="http://schemas.openxmlformats.org/officeDocument/2006/relationships/hyperlink" Target="h:\hj\20230125.docx" TargetMode="External" Id="R3b2ca8342dd24cb2" /><Relationship Type="http://schemas.openxmlformats.org/officeDocument/2006/relationships/hyperlink" Target="h:\hj\20230131.docx" TargetMode="External" Id="R232c4bb92cb84410" /><Relationship Type="http://schemas.openxmlformats.org/officeDocument/2006/relationships/hyperlink" Target="h:\hj\20230131.docx" TargetMode="External" Id="Re468e2e028ae4b78" /><Relationship Type="http://schemas.openxmlformats.org/officeDocument/2006/relationships/hyperlink" Target="h:\hj\20230131.docx" TargetMode="External" Id="Rc6c9bae00eea4df8" /><Relationship Type="http://schemas.openxmlformats.org/officeDocument/2006/relationships/hyperlink" Target="h:\hj\20230201.docx" TargetMode="External" Id="R9665e02ef431401e" /><Relationship Type="http://schemas.openxmlformats.org/officeDocument/2006/relationships/hyperlink" Target="h:\sj\20230201.docx" TargetMode="External" Id="Rd687a56552294ab5" /><Relationship Type="http://schemas.openxmlformats.org/officeDocument/2006/relationships/hyperlink" Target="h:\sj\20230201.docx" TargetMode="External" Id="R897d62f3442540c0" /><Relationship Type="http://schemas.openxmlformats.org/officeDocument/2006/relationships/hyperlink" Target="h:\sj\20230329.docx" TargetMode="External" Id="Rd26e2d429eaa4f96" /><Relationship Type="http://schemas.openxmlformats.org/officeDocument/2006/relationships/hyperlink" Target="h:\sj\20230418.docx" TargetMode="External" Id="R5c932d30d1b84d18" /><Relationship Type="http://schemas.openxmlformats.org/officeDocument/2006/relationships/hyperlink" Target="h:\sj\20230418.docx" TargetMode="External" Id="R55ee2993b48d427a" /><Relationship Type="http://schemas.openxmlformats.org/officeDocument/2006/relationships/hyperlink" Target="h:\sj\20230509.docx" TargetMode="External" Id="R4d85aeba07ab42a4" /><Relationship Type="http://schemas.openxmlformats.org/officeDocument/2006/relationships/hyperlink" Target="h:\sj\20230509.docx" TargetMode="External" Id="Rb5d6ae21f0354f5a" /><Relationship Type="http://schemas.openxmlformats.org/officeDocument/2006/relationships/hyperlink" Target="h:\sj\20230509.docx" TargetMode="External" Id="R4e366d406506448f" /><Relationship Type="http://schemas.openxmlformats.org/officeDocument/2006/relationships/hyperlink" Target="h:\hj\20230511.docx" TargetMode="External" Id="Reda9761f83a74eee" /><Relationship Type="http://schemas.openxmlformats.org/officeDocument/2006/relationships/hyperlink" Target="h:\hj\20230511.docx" TargetMode="External" Id="R0b1d57607cc945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ID>7955a91b-d5f2-4746-96e4-bfcdca54729c</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457d88c5-a9b5-4558-81bc-f0e0d18cb1b5</T_BILL_REQUEST_REQUEST>
  <T_BILL_R_ORIGINALBILL>14f6ac49-982e-4324-adba-e9993766e345</T_BILL_R_ORIGINALBILL>
  <T_BILL_R_ORIGINALDRAFT>b97e4f46-cc9e-4daf-84f0-36265334b695</T_BILL_R_ORIGINALDRAFT>
  <T_BILL_SPONSOR_SPONSOR>4939e2d8-dd47-4f3c-ba2f-d9b8b14be9c1</T_BILL_SPONSOR_SPONSOR>
  <T_BILL_T_BILLNUMBER>3209</T_BILL_T_BILLNUMBER>
  <T_BILL_T_BILLTITLE>TO EXTEND CERTAIN GOVERNMENTal APPROVALS AFFECTING ECONOMIC DEVELOPMENT WITHIN THE STATE.</T_BILL_T_BILLTITLE>
  <T_BILL_T_CHAMBER>house</T_BILL_T_CHAMBER>
  <T_BILL_T_LEGTYPE>joint_resolution</T_BILL_T_LEGTYPE>
  <T_BILL_T_SECTIONS>[{"SectionUUID":"d2dd86f6-057b-4cda-95d7-5a7289441301","SectionName":"code_section","SectionNumber":1,"SectionType":"code_section","CodeSections":[],"TitleText":"","DisableControls":false,"Deleted":false,"RepealItems":[],"SectionBookmarkName":"bs_num_1_b9831abab"},{"SectionUUID":"c9383892-62bd-4613-b1f8-926457510bd5","SectionName":"code_section","SectionNumber":2,"SectionType":"code_section","CodeSections":[],"TitleText":"","DisableControls":false,"Deleted":false,"RepealItems":[],"SectionBookmarkName":"bs_num_2_3d082904e"},{"SectionUUID":"f6f746da-ad74-4c5b-844d-fc767d9bc0d2","SectionName":"code_section","SectionNumber":3,"SectionType":"code_section","CodeSections":[],"TitleText":"","DisableControls":false,"Deleted":false,"RepealItems":[],"SectionBookmarkName":"bs_num_3_7531a92e5"},{"SectionUUID":"6095a536-f011-43a6-8dbc-efd6d236c103","SectionName":"code_section","SectionNumber":4,"SectionType":"code_section","CodeSections":[],"TitleText":"","DisableControls":false,"Deleted":false,"RepealItems":[],"SectionBookmarkName":"bs_num_4_43f1db50e"},{"SectionUUID":"baabc6ba-3177-49b3-a84b-d7b2cc6192f6","SectionName":"code_section","SectionNumber":5,"SectionType":"code_section","CodeSections":[],"TitleText":"","DisableControls":false,"Deleted":false,"RepealItems":[],"SectionBookmarkName":"bs_num_5_3bb4a3e86"},{"SectionUUID":"e3aa8fdb-1675-463c-bf4e-b5c78967d62b","SectionName":"code_section","SectionNumber":6,"SectionType":"code_section","CodeSections":[],"TitleText":"","DisableControls":false,"Deleted":false,"RepealItems":[],"SectionBookmarkName":"bs_num_6_2b92893a3"},{"SectionUUID":"373f84bc-1764-48b2-8139-52bd9358e762","SectionName":"standard_eff_date_section","SectionNumber":7,"SectionType":"drafting_clause","CodeSections":[],"TitleText":"","DisableControls":false,"Deleted":false,"RepealItems":[],"SectionBookmarkName":"bs_num_7_lastsection"}]</T_BILL_T_SECTIONS>
  <T_BILL_T_SUBJECT>Economic Development</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1348</Words>
  <Characters>7634</Characters>
  <Application>Microsoft Office Word</Application>
  <DocSecurity>0</DocSecurity>
  <Lines>763</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3209: Economic Development - South Carolina Legislature Online</dc:title>
  <dc:subject/>
  <dc:creator>Sean Ryan</dc:creator>
  <cp:keywords/>
  <dc:description/>
  <cp:lastModifiedBy>Danny Crook</cp:lastModifiedBy>
  <cp:revision>2</cp:revision>
  <dcterms:created xsi:type="dcterms:W3CDTF">2023-08-03T15:08:00Z</dcterms:created>
  <dcterms:modified xsi:type="dcterms:W3CDTF">2023-08-03T15:08:00Z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