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Companion/Similar bill(s): 3559</w:t>
      </w:r>
    </w:p>
    <w:p>
      <w:pPr>
        <w:widowControl w:val="false"/>
        <w:spacing w:after="0"/>
        <w:jc w:val="left"/>
      </w:pPr>
      <w:r>
        <w:rPr>
          <w:rFonts w:ascii="Times New Roman"/>
          <w:sz w:val="22"/>
        </w:rPr>
        <w:t xml:space="preserve">Document Path: LC-0050VR23.docx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Controlled Substances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f6e97de9b6a486c">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85e3752c4bf4292">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bd346516cd48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9785926e9c4fa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F0F85" w14:paraId="40FEFADA" w14:textId="776FB58A">
          <w:pPr>
            <w:pStyle w:val="scbilltitle"/>
            <w:tabs>
              <w:tab w:val="left" w:pos="2104"/>
            </w:tabs>
          </w:pPr>
          <w:r>
            <w:t xml:space="preserve">to amend the South Carolina Code of Laws </w:t>
          </w:r>
          <w:r w:rsidR="00216E58">
            <w:t xml:space="preserve">by amending </w:t>
          </w:r>
          <w:r>
            <w:t>SECTIONS 44‑53‑210, 44‑53‑230, AND 44‑53‑250, ALL RELATING TO SCHEDULE II, SCHEDULE III, AND SCHEDULE IV CONTROLLED SUBSTANCES, SO AS TO RESCHEDULE FLUNITRAZEPAM AND GAMMA HYDROXYBUTYRIC ACID AS SCHEDULE II CONTROLLED SUBSTANCES</w:t>
          </w:r>
          <w:r w:rsidR="00216E58">
            <w:t>.</w:t>
          </w:r>
        </w:p>
      </w:sdtContent>
    </w:sdt>
    <w:bookmarkStart w:name="at_b96302f7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e4de513" w:id="1"/>
      <w:r w:rsidRPr="0094541D">
        <w:t>B</w:t>
      </w:r>
      <w:bookmarkEnd w:id="1"/>
      <w:r w:rsidRPr="0094541D">
        <w:t>e it enacted by the General Assembly of the State of South Carolina:</w:t>
      </w:r>
    </w:p>
    <w:p w:rsidR="00F163F8" w:rsidP="00E75E6F" w:rsidRDefault="00F163F8" w14:paraId="658FAABC" w14:textId="77777777">
      <w:pPr>
        <w:pStyle w:val="scemptyline"/>
      </w:pPr>
    </w:p>
    <w:p w:rsidR="00F163F8" w:rsidP="00E75E6F" w:rsidRDefault="00F163F8" w14:paraId="5395E2BC" w14:textId="0E9B9911">
      <w:pPr>
        <w:pStyle w:val="scdirectionallanguage"/>
      </w:pPr>
      <w:bookmarkStart w:name="bs_num_1_5ec9d8d09" w:id="2"/>
      <w:r>
        <w:t>S</w:t>
      </w:r>
      <w:bookmarkEnd w:id="2"/>
      <w:r>
        <w:t>ECTION 1.</w:t>
      </w:r>
      <w:r>
        <w:tab/>
      </w:r>
      <w:bookmarkStart w:name="dl_c48673bb7" w:id="3"/>
      <w:r>
        <w:t>S</w:t>
      </w:r>
      <w:bookmarkEnd w:id="3"/>
      <w:r>
        <w:t>ection 44‑53‑210(f) of the S.C. Code is amended by adding items to read:</w:t>
      </w:r>
    </w:p>
    <w:p w:rsidR="00F163F8" w:rsidP="00E75E6F" w:rsidRDefault="00F163F8" w14:paraId="38282A7A" w14:textId="77777777">
      <w:pPr>
        <w:pStyle w:val="scemptyline"/>
      </w:pPr>
    </w:p>
    <w:p w:rsidR="00F163F8" w:rsidP="00804B42" w:rsidRDefault="00F163F8" w14:paraId="77F25E89" w14:textId="77777777">
      <w:pPr>
        <w:pStyle w:val="scnewcodesection"/>
      </w:pPr>
      <w:bookmarkStart w:name="cs_T44C53N210_00c2831d7" w:id="4"/>
      <w:r>
        <w:tab/>
      </w:r>
      <w:bookmarkEnd w:id="4"/>
      <w:r>
        <w:tab/>
        <w:t>6. Flunitrazepam</w:t>
      </w:r>
    </w:p>
    <w:p w:rsidR="00F163F8" w:rsidP="00804B42" w:rsidRDefault="00F163F8" w14:paraId="2821B445" w14:textId="77777777">
      <w:pPr>
        <w:pStyle w:val="scnewcodesection"/>
      </w:pPr>
      <w:r>
        <w:tab/>
      </w:r>
      <w:r>
        <w:tab/>
        <w:t xml:space="preserve">7. </w:t>
      </w:r>
      <w:r w:rsidRPr="00F163F8">
        <w:t>Gamma Hydroxybutyric Acid, and its salts, isomers, and salts of isomers contained in a drug product for which an application has been approved under Section 505 of the Federal Food, Drug and Cosmetic Act.</w:t>
      </w:r>
    </w:p>
    <w:p w:rsidR="00F163F8" w:rsidP="00E75E6F" w:rsidRDefault="00F163F8" w14:paraId="162CB376" w14:textId="77777777">
      <w:pPr>
        <w:pStyle w:val="scemptyline"/>
      </w:pPr>
    </w:p>
    <w:p w:rsidR="00F163F8" w:rsidP="00E75E6F" w:rsidRDefault="00F163F8" w14:paraId="4BED7E79" w14:textId="3485812F">
      <w:pPr>
        <w:pStyle w:val="scdirectionallanguage"/>
      </w:pPr>
      <w:bookmarkStart w:name="bs_num_2_dad546ccd" w:id="5"/>
      <w:r>
        <w:t>S</w:t>
      </w:r>
      <w:bookmarkEnd w:id="5"/>
      <w:r>
        <w:t>ECTION 2.</w:t>
      </w:r>
      <w:r>
        <w:tab/>
      </w:r>
      <w:bookmarkStart w:name="dl_73e00df49" w:id="6"/>
      <w:r>
        <w:t>S</w:t>
      </w:r>
      <w:bookmarkEnd w:id="6"/>
      <w:r>
        <w:t>ection 44‑53‑230(c)(5) of the S.C. Code is amended to read:</w:t>
      </w:r>
    </w:p>
    <w:p w:rsidR="00F163F8" w:rsidP="00E75E6F" w:rsidRDefault="00F163F8" w14:paraId="7119C22B" w14:textId="77777777">
      <w:pPr>
        <w:pStyle w:val="scemptyline"/>
      </w:pPr>
    </w:p>
    <w:p w:rsidR="00F163F8" w:rsidP="00F163F8" w:rsidRDefault="00F163F8" w14:paraId="043AE023" w14:textId="77777777">
      <w:pPr>
        <w:pStyle w:val="sccodifiedsection"/>
      </w:pPr>
      <w:bookmarkStart w:name="cs_T44C53N230_ccadab549" w:id="7"/>
      <w:r>
        <w:tab/>
      </w:r>
      <w:bookmarkEnd w:id="7"/>
      <w:r>
        <w:tab/>
        <w:t xml:space="preserve">5. </w:t>
      </w:r>
      <w:r>
        <w:rPr>
          <w:rStyle w:val="scstrike"/>
        </w:rPr>
        <w:t>Gamma Hydroxybutyric Acid, and its salts, isomers, and salts of isomers contained in a drug product for which an application has been approved under Section 505 of the Federal Food, Drug and Cosmetic Act</w:t>
      </w:r>
      <w:r>
        <w:rPr>
          <w:rStyle w:val="scinsert"/>
        </w:rPr>
        <w:t xml:space="preserve"> Reserved</w:t>
      </w:r>
      <w:r>
        <w:t>;</w:t>
      </w:r>
    </w:p>
    <w:p w:rsidR="00F163F8" w:rsidP="00E75E6F" w:rsidRDefault="00F163F8" w14:paraId="6FF39436" w14:textId="77777777">
      <w:pPr>
        <w:pStyle w:val="scemptyline"/>
      </w:pPr>
    </w:p>
    <w:p w:rsidR="00F163F8" w:rsidP="00E75E6F" w:rsidRDefault="00F163F8" w14:paraId="6E89D419" w14:textId="6E09BC71">
      <w:pPr>
        <w:pStyle w:val="scdirectionallanguage"/>
      </w:pPr>
      <w:bookmarkStart w:name="bs_num_3_3e5cf925c" w:id="8"/>
      <w:r>
        <w:t>S</w:t>
      </w:r>
      <w:bookmarkEnd w:id="8"/>
      <w:r>
        <w:t>ECTION 3.</w:t>
      </w:r>
      <w:r>
        <w:tab/>
      </w:r>
      <w:bookmarkStart w:name="dl_784c62a2b" w:id="9"/>
      <w:bookmarkStart w:name="up_c07b6d138" w:id="10"/>
      <w:r>
        <w:t>S</w:t>
      </w:r>
      <w:bookmarkEnd w:id="9"/>
      <w:bookmarkEnd w:id="10"/>
      <w:r>
        <w:t>ection 44‑53‑250(a) of the S.C. Code is amended to read:</w:t>
      </w:r>
    </w:p>
    <w:p w:rsidR="00F163F8" w:rsidP="00E75E6F" w:rsidRDefault="00F163F8" w14:paraId="389AC648" w14:textId="77777777">
      <w:pPr>
        <w:pStyle w:val="scemptyline"/>
      </w:pPr>
    </w:p>
    <w:p w:rsidR="00F163F8" w:rsidP="00F163F8" w:rsidRDefault="00F163F8" w14:paraId="24B59418" w14:textId="77777777">
      <w:pPr>
        <w:pStyle w:val="sccodifiedsection"/>
      </w:pPr>
      <w:bookmarkStart w:name="cs_T44C53N250_ced529a8b" w:id="11"/>
      <w:r>
        <w:tab/>
      </w:r>
      <w:bookmarkEnd w:id="11"/>
      <w:r>
        <w:tab/>
      </w:r>
      <w:bookmarkStart w:name="ss_T44C53N250S20_lv1_60fc3899b" w:id="12"/>
      <w:r>
        <w:t>(</w:t>
      </w:r>
      <w:bookmarkEnd w:id="12"/>
      <w:r>
        <w:t xml:space="preserve">20) </w:t>
      </w:r>
      <w:r>
        <w:rPr>
          <w:rStyle w:val="scstrike"/>
        </w:rPr>
        <w:t>Flunitrazepam</w:t>
      </w:r>
      <w:r>
        <w:rPr>
          <w:rStyle w:val="scinsert"/>
        </w:rPr>
        <w:t xml:space="preserve"> Reserved</w:t>
      </w:r>
    </w:p>
    <w:p w:rsidR="00F163F8" w:rsidP="00E75E6F" w:rsidRDefault="00F163F8" w14:paraId="09367AD6" w14:textId="77777777">
      <w:pPr>
        <w:pStyle w:val="scemptyline"/>
      </w:pPr>
    </w:p>
    <w:p w:rsidR="004347DB" w:rsidP="004347DB" w:rsidRDefault="00F163F8" w14:paraId="371E7DA7" w14:textId="409061EF">
      <w:pPr>
        <w:pStyle w:val="scnoncodifiedsection"/>
      </w:pPr>
      <w:bookmarkStart w:name="bs_num_4_a0394c1ee" w:id="13"/>
      <w:bookmarkStart w:name="savings_a9a2d36af" w:id="14"/>
      <w:r>
        <w:t>S</w:t>
      </w:r>
      <w:bookmarkEnd w:id="13"/>
      <w:r>
        <w:t>ECTION 4.</w:t>
      </w:r>
      <w:r w:rsidR="004347DB">
        <w:tab/>
      </w:r>
      <w:bookmarkEnd w:id="14"/>
      <w:r w:rsidRPr="00683A6D" w:rsidR="004347DB">
        <w:t xml:space="preserve">The repeal or amendment by this act of any law, whether temporary or permanent or civil or criminal, does not </w:t>
      </w:r>
      <w:r w:rsidR="004347DB">
        <w:t>a</w:t>
      </w:r>
      <w:r w:rsidRPr="00683A6D" w:rsidR="004347DB">
        <w:t>ffect pending actions, rights, duties, or liabilities founded thereon, or alter</w:t>
      </w:r>
      <w:r w:rsidRPr="007E38A7" w:rsidR="004347DB">
        <w:t>,</w:t>
      </w:r>
      <w:r w:rsidRPr="00683A6D" w:rsidR="004347DB">
        <w:t xml:space="preserve"> discharge, release or extinguish any penalty, forfeiture, or liability</w:t>
      </w:r>
      <w:r w:rsidRPr="007E38A7" w:rsidR="004347D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E38A7" w:rsidR="004347DB">
        <w:lastRenderedPageBreak/>
        <w:t>proceeding, criminal prosecution, or appeal existing as of the effective date of this act, and for the enforcement of rights, duties, penalties, forfeitures, and liabilities as they stood under the repealed or amended laws</w:t>
      </w:r>
      <w:r w:rsidRPr="00683A6D" w:rsidR="004347DB">
        <w:t>.</w:t>
      </w:r>
    </w:p>
    <w:p w:rsidRPr="00DF3B44" w:rsidR="00C7242E" w:rsidP="00E75E6F" w:rsidRDefault="00C7242E" w14:paraId="5BD2B8AB" w14:textId="2AAB61EC">
      <w:pPr>
        <w:pStyle w:val="scemptyline"/>
      </w:pPr>
    </w:p>
    <w:p w:rsidRPr="00DF3B44" w:rsidR="007A10F1" w:rsidP="007A10F1" w:rsidRDefault="00F163F8" w14:paraId="0E9393B4" w14:textId="5F61FB66">
      <w:pPr>
        <w:pStyle w:val="scnoncodifiedsection"/>
      </w:pPr>
      <w:bookmarkStart w:name="bs_num_5_lastsection" w:id="15"/>
      <w:bookmarkStart w:name="eff_date_section" w:id="16"/>
      <w:r>
        <w:t>S</w:t>
      </w:r>
      <w:bookmarkEnd w:id="15"/>
      <w:r>
        <w:t>ECTION 5.</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26C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9F21C4" w:rsidR="00685035" w:rsidRPr="007B4AF7" w:rsidRDefault="003357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0225">
              <w:t>[3211]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022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1FF"/>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3A6C"/>
    <w:rsid w:val="001B6DA2"/>
    <w:rsid w:val="001C25EC"/>
    <w:rsid w:val="001F2A41"/>
    <w:rsid w:val="001F313F"/>
    <w:rsid w:val="001F331D"/>
    <w:rsid w:val="001F394C"/>
    <w:rsid w:val="002038AA"/>
    <w:rsid w:val="002114C8"/>
    <w:rsid w:val="0021166F"/>
    <w:rsid w:val="002162DF"/>
    <w:rsid w:val="00216E58"/>
    <w:rsid w:val="00230038"/>
    <w:rsid w:val="00233975"/>
    <w:rsid w:val="00236D73"/>
    <w:rsid w:val="00257F60"/>
    <w:rsid w:val="00261671"/>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6CBF"/>
    <w:rsid w:val="003421F1"/>
    <w:rsid w:val="0034279C"/>
    <w:rsid w:val="00353A7C"/>
    <w:rsid w:val="00354F64"/>
    <w:rsid w:val="003559A1"/>
    <w:rsid w:val="00361563"/>
    <w:rsid w:val="0037198F"/>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47DB"/>
    <w:rsid w:val="00446987"/>
    <w:rsid w:val="00446D28"/>
    <w:rsid w:val="00466CD0"/>
    <w:rsid w:val="00473583"/>
    <w:rsid w:val="00477F32"/>
    <w:rsid w:val="00481850"/>
    <w:rsid w:val="004851A0"/>
    <w:rsid w:val="00485D81"/>
    <w:rsid w:val="0048627F"/>
    <w:rsid w:val="004932AB"/>
    <w:rsid w:val="00494BEF"/>
    <w:rsid w:val="004A5512"/>
    <w:rsid w:val="004A6BE5"/>
    <w:rsid w:val="004B0C18"/>
    <w:rsid w:val="004C1A04"/>
    <w:rsid w:val="004C20BC"/>
    <w:rsid w:val="004C5C9A"/>
    <w:rsid w:val="004D1442"/>
    <w:rsid w:val="004D3DCB"/>
    <w:rsid w:val="004D7F16"/>
    <w:rsid w:val="004E0225"/>
    <w:rsid w:val="004E7DDE"/>
    <w:rsid w:val="004F0090"/>
    <w:rsid w:val="004F172C"/>
    <w:rsid w:val="004F269A"/>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F85"/>
    <w:rsid w:val="005F76B0"/>
    <w:rsid w:val="00604429"/>
    <w:rsid w:val="006067B0"/>
    <w:rsid w:val="00606A8B"/>
    <w:rsid w:val="00611EBA"/>
    <w:rsid w:val="006213A8"/>
    <w:rsid w:val="00623BEA"/>
    <w:rsid w:val="006347E9"/>
    <w:rsid w:val="00640C87"/>
    <w:rsid w:val="00641AA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731F"/>
    <w:rsid w:val="00722155"/>
    <w:rsid w:val="00737F19"/>
    <w:rsid w:val="00782BF8"/>
    <w:rsid w:val="00783C75"/>
    <w:rsid w:val="007849D9"/>
    <w:rsid w:val="00787433"/>
    <w:rsid w:val="007A10F1"/>
    <w:rsid w:val="007A3D50"/>
    <w:rsid w:val="007B2D29"/>
    <w:rsid w:val="007B412F"/>
    <w:rsid w:val="007B4AF7"/>
    <w:rsid w:val="007B4DBF"/>
    <w:rsid w:val="007B6E13"/>
    <w:rsid w:val="007C5458"/>
    <w:rsid w:val="007D2C67"/>
    <w:rsid w:val="007D6843"/>
    <w:rsid w:val="007E06BB"/>
    <w:rsid w:val="007F50D1"/>
    <w:rsid w:val="00804B42"/>
    <w:rsid w:val="00816D52"/>
    <w:rsid w:val="00831048"/>
    <w:rsid w:val="00834272"/>
    <w:rsid w:val="00850588"/>
    <w:rsid w:val="008625C1"/>
    <w:rsid w:val="008806F9"/>
    <w:rsid w:val="008A57E3"/>
    <w:rsid w:val="008B5BF4"/>
    <w:rsid w:val="008C0CEE"/>
    <w:rsid w:val="008C1B18"/>
    <w:rsid w:val="008C1EDE"/>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A81"/>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E95"/>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1FD0"/>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044"/>
    <w:rsid w:val="00C15F1B"/>
    <w:rsid w:val="00C16288"/>
    <w:rsid w:val="00C17D1D"/>
    <w:rsid w:val="00C240EA"/>
    <w:rsid w:val="00C45923"/>
    <w:rsid w:val="00C543E7"/>
    <w:rsid w:val="00C70225"/>
    <w:rsid w:val="00C72198"/>
    <w:rsid w:val="00C7242E"/>
    <w:rsid w:val="00C73C7D"/>
    <w:rsid w:val="00C75005"/>
    <w:rsid w:val="00C839A9"/>
    <w:rsid w:val="00C970DF"/>
    <w:rsid w:val="00CA2DB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2FE7"/>
    <w:rsid w:val="00D54A6F"/>
    <w:rsid w:val="00D57D57"/>
    <w:rsid w:val="00D62E42"/>
    <w:rsid w:val="00D772FB"/>
    <w:rsid w:val="00DA1AA0"/>
    <w:rsid w:val="00DC44A8"/>
    <w:rsid w:val="00DE4BEE"/>
    <w:rsid w:val="00DE5B3D"/>
    <w:rsid w:val="00DE7112"/>
    <w:rsid w:val="00DF19BE"/>
    <w:rsid w:val="00DF3B44"/>
    <w:rsid w:val="00E1337B"/>
    <w:rsid w:val="00E1372E"/>
    <w:rsid w:val="00E21D30"/>
    <w:rsid w:val="00E24D9A"/>
    <w:rsid w:val="00E27805"/>
    <w:rsid w:val="00E27A11"/>
    <w:rsid w:val="00E30497"/>
    <w:rsid w:val="00E358A2"/>
    <w:rsid w:val="00E35C9A"/>
    <w:rsid w:val="00E3771B"/>
    <w:rsid w:val="00E40979"/>
    <w:rsid w:val="00E4388B"/>
    <w:rsid w:val="00E43F26"/>
    <w:rsid w:val="00E52A36"/>
    <w:rsid w:val="00E61276"/>
    <w:rsid w:val="00E6378B"/>
    <w:rsid w:val="00E63EC3"/>
    <w:rsid w:val="00E653DA"/>
    <w:rsid w:val="00E65958"/>
    <w:rsid w:val="00E75E6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63F8"/>
    <w:rsid w:val="00F17DA2"/>
    <w:rsid w:val="00F22EC0"/>
    <w:rsid w:val="00F27D7B"/>
    <w:rsid w:val="00F31D34"/>
    <w:rsid w:val="00F342A1"/>
    <w:rsid w:val="00F36FBA"/>
    <w:rsid w:val="00F44D36"/>
    <w:rsid w:val="00F46262"/>
    <w:rsid w:val="00F4795D"/>
    <w:rsid w:val="00F50A61"/>
    <w:rsid w:val="00F525CD"/>
    <w:rsid w:val="00F5286C"/>
    <w:rsid w:val="00F52E12"/>
    <w:rsid w:val="00F55B86"/>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41AA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11&amp;session=125&amp;summary=B" TargetMode="External" Id="Rb6bd346516cd48c1" /><Relationship Type="http://schemas.openxmlformats.org/officeDocument/2006/relationships/hyperlink" Target="https://www.scstatehouse.gov/sess125_2023-2024/prever/3211_20221208.docx" TargetMode="External" Id="Ra39785926e9c4fa8" /><Relationship Type="http://schemas.openxmlformats.org/officeDocument/2006/relationships/hyperlink" Target="h:\hj\20230110.docx" TargetMode="External" Id="R0f6e97de9b6a486c" /><Relationship Type="http://schemas.openxmlformats.org/officeDocument/2006/relationships/hyperlink" Target="h:\hj\20230110.docx" TargetMode="External" Id="R885e3752c4bf42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ac4e79ad-84db-48c4-9816-779e0307e41d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e6f8fe16-b028-4598-81f0-59bd670c3191</T_BILL_REQUEST_REQUEST>
  <T_BILL_R_ORIGINALDRAFT>1adf577f-5a32-4c7c-9375-6387f65648eb</T_BILL_R_ORIGINALDRAFT>
  <T_BILL_SPONSOR_SPONSOR>59afb87d-c309-4201-9966-a41fcf5a2a6b</T_BILL_SPONSOR_SPONSOR>
  <T_BILL_T_ACTNUMBER>None</T_BILL_T_ACTNUMBER>
  <T_BILL_T_BILLNAME>[3211]</T_BILL_T_BILLNAME>
  <T_BILL_T_BILLNUMBER>3211</T_BILL_T_BILLNUMBER>
  <T_BILL_T_BILLTITLE>to amend the South Carolina Code of Laws by amending SECTIONS 44‑53‑210, 44‑53‑230, AND 44‑53‑250, ALL RELATING TO SCHEDULE II, SCHEDULE III, AND SCHEDULE IV CONTROLLED SUBSTANCES, SO AS TO RESCHEDULE FLUNITRAZEPAM AND GAMMA HYDROXYBUTYRIC ACID AS SCHEDULE II CONTROLLED SUBSTANCES.</T_BILL_T_BILLTITLE>
  <T_BILL_T_CHAMBER>house</T_BILL_T_CHAMBER>
  <T_BILL_T_FILENAME> </T_BILL_T_FILENAME>
  <T_BILL_T_LEGTYPE>bill_statewide</T_BILL_T_LEGTYPE>
  <T_BILL_T_RATNUMBER>None</T_BILL_T_RATNUMBER>
  <T_BILL_T_SECTIONS>[{"SectionUUID":"fd46138e-c68e-4b2b-a472-7fe0990d4cc1","SectionName":"code_section","SectionNumber":1,"SectionType":"code_section","CodeSections":[{"CodeSectionBookmarkName":"cs_T44C53N210_00c2831d7","IsConstitutionSection":false,"Identity":"44-53-210","IsNew":false,"SubSections":[],"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RepealItems":[],"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RepealItems":[],"SectionBookmarkName":"bs_num_2_dad546ccd"},{"SectionUUID":"620286b9-0d6e-406c-98cf-4bcb7dd4025a","SectionName":"code_section","SectionNumber":3,"SectionType":"code_section","CodeSections":[{"CodeSectionBookmarkName":"cs_T44C53N250_ced529a8b","IsConstitutionSection":false,"Identity":"44-53-250","IsNew":false,"SubSections":[{"Level":1,"Identity":"T44C53N250S20","SubSectionBookmarkName":"ss_T44C53N250S20_lv1_60fc3899b","IsNewSubSection":false,"SubSectionReplacement":""}],"TitleRelatedTo":"Schedule IV","TitleSoAsTo":"","Deleted":false}],"TitleText":"","DisableControls":false,"Deleted":false,"RepealItems":[],"SectionBookmarkName":"bs_num_3_3e5cf925c"},{"SectionUUID":"bbdcda23-f8d0-4df0-b8b8-9f15ba336cbd","SectionName":"Savings","SectionNumber":4,"SectionType":"new","CodeSections":[],"TitleText":"","DisableControls":false,"Deleted":false,"RepealItems":[],"SectionBookmarkName":"bs_num_4_a0394c1ee"},{"SectionUUID":"8f03ca95-8faa-4d43-a9c2-8afc498075bd","SectionName":"standard_eff_date_section","SectionNumber":5,"SectionType":"drafting_clause","CodeSections":[],"TitleText":"","DisableControls":false,"Deleted":false,"RepealItems":[],"SectionBookmarkName":"bs_num_5_lastsection"}]</T_BILL_T_SECTIONS>
  <T_BILL_T_SECTIONSHISTORY>[{"Id":18,"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08:38.0511052-05:00","Username":null},{"Id":17,"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08:20.1629788-05:00","Username":null},{"Id":16,"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08:13.4244133-05:00","Username":null},{"Id":15,"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07:24.6851131-05:00","Username":null},{"Id":14,"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04:33.2793887-05:00","Username":null},{"Id":13,"SectionsList":[{"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SectionUUID":"fd46138e-c68e-4b2b-a472-7fe0990d4cc1","SectionName":"code_section","SectionNumber":3,"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DisableControls":false,"Deleted":false,"SectionBookmarkName":"bs_num_3_5ec9d8d09"}],"Timestamp":"2022-11-17T16:59:42.208406-05:00","Username":null},{"Id":12,"SectionsList":[{"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bbdcda23-f8d0-4df0-b8b8-9f15ba336cbd","SectionName":"Savings","SectionNumber":3,"SectionType":"new","CodeSections":[],"TitleText":"","DisableControls":false,"Deleted":false,"SectionBookmarkName":"bs_num_3_a0394c1ee"},{"SectionUUID":"8f03ca95-8faa-4d43-a9c2-8afc498075bd","SectionName":"standard_eff_date_section","SectionNumber":4,"SectionType":"drafting_clause","CodeSections":[],"TitleText":"","DisableControls":false,"Deleted":false,"SectionBookmarkName":"bs_num_4_lastsection"}],"Timestamp":"2022-11-17T13:59:43.7214733-05:00","Username":null},{"Id":11,"SectionsList":[{"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32762048-b9ea-4bc4-8ec7-afdadaadbd71","SectionName":"code_section","SectionNumber":1,"SectionType":"code_section","CodeSections":[],"TitleText":"","DisableControls":false,"Deleted":false,"SectionBookmarkName":"bs_num_1_644ce3e9f"},{"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13:57:49.2050915-05:00","Username":null},{"Id":10,"SectionsList":[{"SectionUUID":"bbdcda23-f8d0-4df0-b8b8-9f15ba336cbd","SectionName":"Savings","SectionNumber":4,"SectionType":"new","CodeSections":[],"TitleText":"","DisableControls":false,"Deleted":false,"SectionBookmarkName":"bs_num_4_a0394c1ee"},{"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32762048-b9ea-4bc4-8ec7-afdadaadbd71","SectionName":"code_section","SectionNumber":3,"SectionType":"code_section","CodeSections":[],"TitleText":"","DisableControls":false,"Deleted":false,"SectionBookmarkName":"bs_num_3_644ce3e9f"},{"SectionUUID":"8f03ca95-8faa-4d43-a9c2-8afc498075bd","SectionName":"standard_eff_date_section","SectionNumber":5,"SectionType":"drafting_clause","CodeSections":[],"TitleText":"","DisableControls":false,"Deleted":false,"SectionBookmarkName":"bs_num_5_lastsection"}],"Timestamp":"2022-11-17T13:57:31.3705576-05:00","Username":null},{"Id":9,"SectionsList":[{"SectionUUID":"8f03ca95-8faa-4d43-a9c2-8afc498075bd","SectionName":"standard_eff_date_section","SectionNumber":5,"SectionType":"drafting_clause","CodeSections":[],"TitleText":"","DisableControls":false,"Deleted":false,"SectionBookmarkName":"bs_num_5_lastsection"},{"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1,"SectionType":"new","CodeSections":[],"TitleText":"","DisableControls":false,"Deleted":false,"SectionBookmarkName":"bs_num_1_a0394c1ee"},{"SectionUUID":"32762048-b9ea-4bc4-8ec7-afdadaadbd71","SectionName":"code_section","SectionNumber":4,"SectionType":"code_section","CodeSections":[],"TitleText":"","DisableControls":false,"Deleted":false,"SectionBookmarkName":"bs_num_4_644ce3e9f"}],"Timestamp":"2022-11-17T13:56:59.6255877-05:00","Username":null},{"Id":8,"SectionsList":[{"SectionUUID":"8f03ca95-8faa-4d43-a9c2-8afc498075bd","SectionName":"standard_eff_date_section","SectionNumber":5,"SectionType":"drafting_clause","CodeSections":[],"TitleText":"","DisableControls":false,"Deleted":false,"SectionBookmarkName":"bs_num_5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bbdcda23-f8d0-4df0-b8b8-9f15ba336cbd","SectionName":"Savings","SectionNumber":4,"SectionType":"new","CodeSections":[],"TitleText":"","DisableControls":false,"Deleted":false,"SectionBookmarkName":"bs_num_4_a0394c1ee"},{"SectionUUID":"32762048-b9ea-4bc4-8ec7-afdadaadbd71","SectionName":"code_section","SectionNumber":3,"SectionType":"code_section","CodeSections":[],"TitleText":"","DisableControls":false,"Deleted":false,"SectionBookmarkName":"bs_num_3_644ce3e9f"}],"Timestamp":"2022-11-17T13:54:29.9397863-05:00","Username":null},{"Id":7,"SectionsList":[{"SectionUUID":"8f03ca95-8faa-4d43-a9c2-8afc498075bd","SectionName":"standard_eff_date_section","SectionNumber":4,"SectionType":"drafting_clause","CodeSections":[],"TitleText":"","DisableControls":false,"Deleted":false,"SectionBookmarkName":"bs_num_4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bbdcda23-f8d0-4df0-b8b8-9f15ba336cbd","SectionName":"Savings","SectionNumber":3,"SectionType":"new","CodeSections":[],"TitleText":"","DisableControls":false,"Deleted":false,"SectionBookmarkName":"bs_num_3_a0394c1ee"}],"Timestamp":"2022-11-17T13:51:51.926501-05:00","Username":null},{"Id":6,"SectionsList":[{"SectionUUID":"8f03ca95-8faa-4d43-a9c2-8afc498075bd","SectionName":"standard_eff_date_section","SectionNumber":3,"SectionType":"drafting_clause","CodeSections":[],"TitleText":"","DisableControls":false,"Deleted":false,"SectionBookmarkName":"bs_num_3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Timestamp":"2022-11-17T13:51:11.0095363-05:00","Username":null},{"Id":5,"SectionsList":[{"SectionUUID":"8f03ca95-8faa-4d43-a9c2-8afc498075bd","SectionName":"standard_eff_date_section","SectionNumber":3,"SectionType":"drafting_clause","CodeSections":[],"TitleText":"","DisableControls":false,"Deleted":false,"SectionBookmarkName":"bs_num_3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Level":1,"Identity":"T44C53N250Sa","SubSectionBookmarkName":"ss_T44C53N250Sa_lv1_34517348e","IsNewSubSection":false}],"TitleRelatedTo":"Schedule IV.","TitleSoAsTo":"","Deleted":false}],"TitleText":"","DisableControls":false,"Deleted":false,"SectionBookmarkName":"bs_num_2_3e5cf925c"}],"Timestamp":"2022-11-17T13:49:36.6733361-05:00","Username":null},{"Id":4,"SectionsList":[{"SectionUUID":"8f03ca95-8faa-4d43-a9c2-8afc498075bd","SectionName":"standard_eff_date_section","SectionNumber":2,"SectionType":"drafting_clause","CodeSections":[],"TitleText":"","DisableControls":false,"Deleted":false,"SectionBookmarkName":"bs_num_2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Timestamp":"2022-11-17T13:47:54.5442276-05:00","Username":null},{"Id":3,"SectionsList":[{"SectionUUID":"8f03ca95-8faa-4d43-a9c2-8afc498075bd","SectionName":"standard_eff_date_section","SectionNumber":2,"SectionType":"drafting_clause","CodeSections":[],"TitleText":"","DisableControls":false,"Deleted":false,"SectionBookmarkName":"bs_num_2_lastsection"},{"SectionUUID":"ca2b4c9d-b5c2-404e-9a43-bd89fba9fea5","SectionName":"code_section","SectionNumber":1,"SectionType":"code_section","CodeSections":[{"CodeSectionBookmarkName":"cs_T44C53N230_ccadab549","IsConstitutionSection":false,"Identity":"44-53-230","IsNew":false,"SubSections":[{"Level":1,"Identity":"T44C53N230Sc","SubSectionBookmarkName":"ss_T44C53N230Sc_lv1_a2240b286","IsNewSubSection":false}],"TitleRelatedTo":"Schedule III.","TitleSoAsTo":"","Deleted":false}],"TitleText":"","DisableControls":false,"Deleted":false,"SectionBookmarkName":"bs_num_1_dad546ccd"}],"Timestamp":"2022-11-17T13:46:28.0400361-05:00","Username":null},{"Id":2,"SectionsList":[{"SectionUUID":"8f03ca95-8faa-4d43-a9c2-8afc498075bd","SectionName":"standard_eff_date_section","SectionNumber":1,"SectionType":"drafting_clause","CodeSections":[],"TitleText":"","DisableControls":false,"Deleted":false,"SectionBookmarkName":"bs_num_1_lastsection"}],"Timestamp":"2022-11-17T13:41:39.8381533-05:00","Username":null},{"Id":1,"SectionsList":[{"SectionUUID":"8f03ca95-8faa-4d43-a9c2-8afc498075bd","SectionName":"standard_eff_date_section","SectionNumber":2,"SectionType":"drafting_clause","CodeSections":[],"TitleText":"","DisableControls":false,"Deleted":false,"SectionBookmarkName":"bs_num_2_lastsection"},{"SectionUUID":"79da1220-d648-492d-bb9a-da72dbcc5f65","SectionName":"code_section","SectionNumber":1,"SectionType":"code_section","CodeSections":[{"CodeSectionBookmarkName":"cs_T44C53N210_d274aa8c1","IsConstitutionSection":false,"Identity":"44-53-210","IsNew":false,"SubSections":[{"Level":1,"Identity":"T44C53N210Sf","SubSectionBookmarkName":"ss_T44C53N210Sf_lv1_dfe45853e","IsNewSubSection":false}],"TitleRelatedTo":"Schedule II.","TitleSoAsTo":"","Deleted":false}],"TitleText":"","DisableControls":false,"Deleted":false,"SectionBookmarkName":"bs_num_1_c7342a38d"}],"Timestamp":"2022-11-17T13:41:15.9102106-05:00","Username":null},{"Id":19,"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Level":1,"Identity":"T44C53N250S20","SubSectionBookmarkName":"ss_T44C53N250S20_lv1_60fc3899b","IsNewSubSection":false}],"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-21T09:23:29.0127638-05:00","Username":"chrischarlton@scstatehouse.gov"}]</T_BILL_T_SECTIONSHISTORY>
  <T_BILL_T_SUBJECT>Controlled Substances</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1674</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2022-11-17T22:12:00Z</cp:lastPrinted>
  <dcterms:created xsi:type="dcterms:W3CDTF">2023-06-21T14:01:00Z</dcterms:created>
  <dcterms:modified xsi:type="dcterms:W3CDTF">2023-06-21T14:01:00Z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