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322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Sabb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SR-0142KM-VC23.docx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January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January 10,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Robert Mitchum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1/10/2023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abd26066c18d4530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194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4e4d5d91906c4a34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8324ca76ff194561">
        <w:r>
          <w:rPr>
            <w:rStyle w:val="Hyperlink"/>
            <w:u w:val="single"/>
          </w:rPr>
          <w:t>01/10/2023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BE46CD" w:rsidRDefault="0010776B" w14:paraId="48DB32CE" w14:textId="06D3D1A4">
      <w:pPr>
        <w:pStyle w:val="scbillheader"/>
      </w:pPr>
      <w:r w:rsidRPr="00040E43">
        <w:t>A</w:t>
      </w:r>
      <w:r w:rsidRPr="00040E43" w:rsidR="000E1785">
        <w:t xml:space="preserve"> </w:t>
      </w:r>
      <w:r w:rsidR="00DD3FC9">
        <w:t xml:space="preserve">senate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CE2849" w14:paraId="48DB32D0" w14:textId="19564B88">
          <w:pPr>
            <w:pStyle w:val="scresolutiontitle"/>
          </w:pPr>
          <w:r>
            <w:t>TO RECOGNIZE AND HONOR robert mitchum as one of the greatest motion picture stars of the twentieth century.</w:t>
          </w:r>
        </w:p>
      </w:sdtContent>
    </w:sdt>
    <w:bookmarkStart w:name="at_6e54fab31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174D40" w:rsidP="00174D40" w:rsidRDefault="00174D40" w14:paraId="082648D3" w14:textId="18D467B5">
      <w:pPr>
        <w:pStyle w:val="scresolutionwhereas"/>
      </w:pPr>
      <w:bookmarkStart w:name="wa_58ab175fc" w:id="1"/>
      <w:r>
        <w:t>W</w:t>
      </w:r>
      <w:bookmarkEnd w:id="1"/>
      <w:r>
        <w:t xml:space="preserve">hereas, </w:t>
      </w:r>
      <w:r w:rsidR="00DD3FC9">
        <w:t xml:space="preserve">the members of the South Carolina Senate are pleased to recognize </w:t>
      </w:r>
      <w:r>
        <w:t xml:space="preserve">the </w:t>
      </w:r>
      <w:r w:rsidR="00645B81">
        <w:t xml:space="preserve">celebrated actor, Robert </w:t>
      </w:r>
      <w:proofErr w:type="spellStart"/>
      <w:r w:rsidR="00645B81">
        <w:t>Mitchum</w:t>
      </w:r>
      <w:proofErr w:type="spellEnd"/>
      <w:r w:rsidR="00DD3FC9">
        <w:t>,</w:t>
      </w:r>
      <w:r w:rsidR="00645B81">
        <w:t xml:space="preserve"> as one of the greatest motion picture stars of the twentieth century</w:t>
      </w:r>
      <w:r>
        <w:t>; and</w:t>
      </w:r>
    </w:p>
    <w:p w:rsidR="00174D40" w:rsidP="00174D40" w:rsidRDefault="00174D40" w14:paraId="3FC46EF7" w14:textId="77777777">
      <w:pPr>
        <w:pStyle w:val="scresolutionwhereas"/>
      </w:pPr>
    </w:p>
    <w:p w:rsidR="00174D40" w:rsidP="00174D40" w:rsidRDefault="00174D40" w14:paraId="6DE1C8ED" w14:textId="27CE120A">
      <w:pPr>
        <w:pStyle w:val="scresolutionwhereas"/>
      </w:pPr>
      <w:bookmarkStart w:name="wa_6334628b7" w:id="2"/>
      <w:r>
        <w:t>W</w:t>
      </w:r>
      <w:bookmarkEnd w:id="2"/>
      <w:r>
        <w:t xml:space="preserve">hereas, a native of </w:t>
      </w:r>
      <w:r w:rsidRPr="00645B81" w:rsidR="00645B81">
        <w:t>Bridgeport, Connecticut</w:t>
      </w:r>
      <w:r>
        <w:t xml:space="preserve">, </w:t>
      </w:r>
      <w:r w:rsidR="00645B81">
        <w:t xml:space="preserve">Robert </w:t>
      </w:r>
      <w:proofErr w:type="spellStart"/>
      <w:r w:rsidR="00645B81">
        <w:t>Mitchum</w:t>
      </w:r>
      <w:proofErr w:type="spellEnd"/>
      <w:r w:rsidR="00645B81">
        <w:t xml:space="preserve"> was born on August 6, 1917, to parents </w:t>
      </w:r>
      <w:r w:rsidR="00CE2849">
        <w:t xml:space="preserve">Annie Gunderson and </w:t>
      </w:r>
      <w:r w:rsidR="00645B81">
        <w:t xml:space="preserve">James </w:t>
      </w:r>
      <w:proofErr w:type="spellStart"/>
      <w:r w:rsidR="00645B81">
        <w:t>Mitchum</w:t>
      </w:r>
      <w:proofErr w:type="spellEnd"/>
      <w:r w:rsidR="00645B81">
        <w:t xml:space="preserve">, a native of </w:t>
      </w:r>
      <w:r w:rsidR="00F26C5C">
        <w:t xml:space="preserve">the town of </w:t>
      </w:r>
      <w:r w:rsidR="00645B81">
        <w:t>Lane</w:t>
      </w:r>
      <w:r w:rsidR="00F26C5C">
        <w:t>,</w:t>
      </w:r>
      <w:r w:rsidR="00645B81">
        <w:t xml:space="preserve"> </w:t>
      </w:r>
      <w:r w:rsidR="00F26C5C">
        <w:t xml:space="preserve">in Williamsburg County, </w:t>
      </w:r>
      <w:r w:rsidR="00645B81">
        <w:t>South Carolina</w:t>
      </w:r>
      <w:r>
        <w:t>; and</w:t>
      </w:r>
    </w:p>
    <w:p w:rsidR="00174D40" w:rsidP="00174D40" w:rsidRDefault="00174D40" w14:paraId="09E62C14" w14:textId="77777777">
      <w:pPr>
        <w:pStyle w:val="scresolutionwhereas"/>
      </w:pPr>
    </w:p>
    <w:p w:rsidR="00174D40" w:rsidP="00174D40" w:rsidRDefault="00174D40" w14:paraId="5E35B808" w14:textId="4F4AEB5B">
      <w:pPr>
        <w:pStyle w:val="scresolutionwhereas"/>
      </w:pPr>
      <w:bookmarkStart w:name="wa_ad69dbdf2" w:id="3"/>
      <w:r>
        <w:t>W</w:t>
      </w:r>
      <w:bookmarkEnd w:id="3"/>
      <w:r>
        <w:t xml:space="preserve">hereas, </w:t>
      </w:r>
      <w:r w:rsidR="00645B81">
        <w:t xml:space="preserve">during the Great Depression, young Robert </w:t>
      </w:r>
      <w:proofErr w:type="spellStart"/>
      <w:r w:rsidR="00645B81">
        <w:t>Mitchum</w:t>
      </w:r>
      <w:proofErr w:type="spellEnd"/>
      <w:r w:rsidR="00645B81">
        <w:t xml:space="preserve"> left home to lessen the financial burden on his family. In 1933, he was arrested for vagrancy and sentenced to thirty days on a chain gang. He escaped the chain gang and made his way to </w:t>
      </w:r>
      <w:r w:rsidR="00C72598">
        <w:t xml:space="preserve">a farm owned by his aunt and uncle, </w:t>
      </w:r>
      <w:proofErr w:type="spellStart"/>
      <w:r w:rsidR="00C72598">
        <w:t>Idell</w:t>
      </w:r>
      <w:proofErr w:type="spellEnd"/>
      <w:r w:rsidR="00C72598">
        <w:t xml:space="preserve"> and Alfred </w:t>
      </w:r>
      <w:proofErr w:type="spellStart"/>
      <w:r w:rsidR="00C72598">
        <w:t>Mitchum</w:t>
      </w:r>
      <w:proofErr w:type="spellEnd"/>
      <w:r w:rsidR="00C72598">
        <w:t>,</w:t>
      </w:r>
      <w:r w:rsidR="00645B81">
        <w:t xml:space="preserve"> in Lane, South Carolina</w:t>
      </w:r>
      <w:r>
        <w:t>; and</w:t>
      </w:r>
    </w:p>
    <w:p w:rsidR="00174D40" w:rsidP="00174D40" w:rsidRDefault="00174D40" w14:paraId="4DE1F0A9" w14:textId="77777777">
      <w:pPr>
        <w:pStyle w:val="scresolutionwhereas"/>
      </w:pPr>
    </w:p>
    <w:p w:rsidR="00174D40" w:rsidP="00174D40" w:rsidRDefault="00174D40" w14:paraId="6FDA507E" w14:textId="75C01363">
      <w:pPr>
        <w:pStyle w:val="scresolutionwhereas"/>
      </w:pPr>
      <w:bookmarkStart w:name="wa_eca1ffaa9" w:id="4"/>
      <w:r>
        <w:t>W</w:t>
      </w:r>
      <w:bookmarkEnd w:id="4"/>
      <w:r>
        <w:t xml:space="preserve">hereas, </w:t>
      </w:r>
      <w:r w:rsidR="00815FA5">
        <w:t xml:space="preserve">in the mid‑1930s, </w:t>
      </w:r>
      <w:r w:rsidR="005A28C0">
        <w:t>Robert</w:t>
      </w:r>
      <w:r w:rsidR="00815FA5">
        <w:t xml:space="preserve"> </w:t>
      </w:r>
      <w:proofErr w:type="spellStart"/>
      <w:r w:rsidR="00815FA5">
        <w:t>Mitchum</w:t>
      </w:r>
      <w:proofErr w:type="spellEnd"/>
      <w:r w:rsidR="00815FA5">
        <w:t xml:space="preserve"> moved to the West Coast, where he </w:t>
      </w:r>
      <w:r>
        <w:t xml:space="preserve">began his career in </w:t>
      </w:r>
      <w:r w:rsidR="001C44CF">
        <w:t>Hollywood</w:t>
      </w:r>
      <w:r>
        <w:t xml:space="preserve"> as </w:t>
      </w:r>
      <w:r w:rsidR="001C44CF">
        <w:t xml:space="preserve">a writer and actor. He started winning roles in cowboy movies in 1943. In 1944, he co‑starred with Spencer Tracy in </w:t>
      </w:r>
      <w:r w:rsidR="001C44CF">
        <w:rPr>
          <w:i/>
          <w:iCs/>
        </w:rPr>
        <w:t>Thirty Seconds Over Tokyo</w:t>
      </w:r>
      <w:r w:rsidR="00BF1B1D">
        <w:t xml:space="preserve">. The following year, he co‑starred with Burgess Meredith in </w:t>
      </w:r>
      <w:r w:rsidRPr="00BF1B1D" w:rsidR="00BF1B1D">
        <w:rPr>
          <w:i/>
          <w:iCs/>
        </w:rPr>
        <w:t>The Story of G</w:t>
      </w:r>
      <w:r w:rsidR="00954BE1">
        <w:rPr>
          <w:i/>
          <w:iCs/>
        </w:rPr>
        <w:t>.</w:t>
      </w:r>
      <w:r w:rsidRPr="00BF1B1D" w:rsidR="00BF1B1D">
        <w:rPr>
          <w:i/>
          <w:iCs/>
        </w:rPr>
        <w:t>I</w:t>
      </w:r>
      <w:r w:rsidR="00954BE1">
        <w:rPr>
          <w:i/>
          <w:iCs/>
        </w:rPr>
        <w:t>.</w:t>
      </w:r>
      <w:r w:rsidRPr="00BF1B1D" w:rsidR="00BF1B1D">
        <w:rPr>
          <w:i/>
          <w:iCs/>
        </w:rPr>
        <w:t xml:space="preserve"> Joe</w:t>
      </w:r>
      <w:r w:rsidR="00BF1B1D">
        <w:t xml:space="preserve"> and </w:t>
      </w:r>
      <w:r w:rsidR="00542093">
        <w:t>was nominated for an</w:t>
      </w:r>
      <w:r w:rsidR="00BF1B1D">
        <w:t xml:space="preserve"> Oscar for Best Supporting Actor</w:t>
      </w:r>
      <w:r>
        <w:t>; and</w:t>
      </w:r>
    </w:p>
    <w:p w:rsidR="00174D40" w:rsidP="00174D40" w:rsidRDefault="00174D40" w14:paraId="254EEE75" w14:textId="77777777">
      <w:pPr>
        <w:pStyle w:val="scresolutionwhereas"/>
      </w:pPr>
    </w:p>
    <w:p w:rsidR="00174D40" w:rsidP="00174D40" w:rsidRDefault="00174D40" w14:paraId="601EBB92" w14:textId="355B76B1">
      <w:pPr>
        <w:pStyle w:val="scresolutionwhereas"/>
      </w:pPr>
      <w:bookmarkStart w:name="wa_5a3e6f008" w:id="5"/>
      <w:r>
        <w:t>W</w:t>
      </w:r>
      <w:bookmarkEnd w:id="5"/>
      <w:r>
        <w:t xml:space="preserve">hereas, </w:t>
      </w:r>
      <w:r w:rsidR="00F26C5C">
        <w:t xml:space="preserve">after his Oscar nomination, </w:t>
      </w:r>
      <w:r w:rsidR="005A28C0">
        <w:t>Robert</w:t>
      </w:r>
      <w:r w:rsidR="00F26C5C">
        <w:t xml:space="preserve"> </w:t>
      </w:r>
      <w:proofErr w:type="spellStart"/>
      <w:r w:rsidR="00F26C5C">
        <w:t>Mitchum’s</w:t>
      </w:r>
      <w:proofErr w:type="spellEnd"/>
      <w:r w:rsidR="00F26C5C">
        <w:t xml:space="preserve"> career exploded and he became one of the biggest stars of the twentieth century, making over eighty motion pictures until his death in </w:t>
      </w:r>
      <w:proofErr w:type="gramStart"/>
      <w:r w:rsidR="00F26C5C">
        <w:t>1997</w:t>
      </w:r>
      <w:r>
        <w:t>;</w:t>
      </w:r>
      <w:proofErr w:type="gramEnd"/>
      <w:r>
        <w:t xml:space="preserve"> and</w:t>
      </w:r>
    </w:p>
    <w:p w:rsidR="00174D40" w:rsidP="00174D40" w:rsidRDefault="00174D40" w14:paraId="160EAB4E" w14:textId="77777777">
      <w:pPr>
        <w:pStyle w:val="scresolutionwhereas"/>
      </w:pPr>
    </w:p>
    <w:p w:rsidR="00174D40" w:rsidP="00174D40" w:rsidRDefault="00174D40" w14:paraId="4BCE8BF4" w14:textId="521A4DFF">
      <w:pPr>
        <w:pStyle w:val="scresolutionwhereas"/>
      </w:pPr>
      <w:bookmarkStart w:name="wa_ff3f76ef9" w:id="6"/>
      <w:r>
        <w:t>W</w:t>
      </w:r>
      <w:bookmarkEnd w:id="6"/>
      <w:r>
        <w:t xml:space="preserve">hereas, over the years, </w:t>
      </w:r>
      <w:r w:rsidR="005A28C0">
        <w:t>Robert</w:t>
      </w:r>
      <w:r w:rsidR="00C72598">
        <w:t xml:space="preserve"> </w:t>
      </w:r>
      <w:proofErr w:type="spellStart"/>
      <w:r w:rsidR="00C72598">
        <w:t>Mitchum</w:t>
      </w:r>
      <w:proofErr w:type="spellEnd"/>
      <w:r w:rsidR="00C72598">
        <w:t xml:space="preserve"> maintained contact with his Williamsburg family. He invited them to Asheville, North Carolina in 1957 when he filmed </w:t>
      </w:r>
      <w:r w:rsidRPr="00C72598" w:rsidR="00C72598">
        <w:rPr>
          <w:i/>
          <w:iCs/>
        </w:rPr>
        <w:t>Thunder Road</w:t>
      </w:r>
      <w:r w:rsidR="00C72598">
        <w:t xml:space="preserve">. The same year, he was interviewed for a column by Earl Wilson. When Wilson asked him where he was from, </w:t>
      </w:r>
      <w:r w:rsidR="005A28C0">
        <w:t>Robert</w:t>
      </w:r>
      <w:r w:rsidR="00C72598">
        <w:t xml:space="preserve"> </w:t>
      </w:r>
      <w:proofErr w:type="spellStart"/>
      <w:r w:rsidR="00C72598">
        <w:t>Mitchum</w:t>
      </w:r>
      <w:proofErr w:type="spellEnd"/>
      <w:r w:rsidR="00C72598">
        <w:t xml:space="preserve"> </w:t>
      </w:r>
      <w:r w:rsidR="00652156">
        <w:t>replied</w:t>
      </w:r>
      <w:r w:rsidR="00C72598">
        <w:t>, “I’m from Lane, South Carolina”</w:t>
      </w:r>
      <w:r>
        <w:t>; and</w:t>
      </w:r>
    </w:p>
    <w:p w:rsidR="00174D40" w:rsidP="00174D40" w:rsidRDefault="00174D40" w14:paraId="4DDBE775" w14:textId="77777777">
      <w:pPr>
        <w:pStyle w:val="scresolutionwhereas"/>
      </w:pPr>
    </w:p>
    <w:p w:rsidR="00174D40" w:rsidP="00174D40" w:rsidRDefault="00174D40" w14:paraId="084B48DA" w14:textId="0A75C603">
      <w:pPr>
        <w:pStyle w:val="scresolutionwhereas"/>
      </w:pPr>
      <w:bookmarkStart w:name="wa_76a4f2fc6" w:id="7"/>
      <w:r>
        <w:t>W</w:t>
      </w:r>
      <w:bookmarkEnd w:id="7"/>
      <w:r>
        <w:t xml:space="preserve">hereas, </w:t>
      </w:r>
      <w:r w:rsidR="00C72598">
        <w:t xml:space="preserve">three years later, </w:t>
      </w:r>
      <w:r w:rsidR="005A28C0">
        <w:t>Robert</w:t>
      </w:r>
      <w:r w:rsidR="00C72598">
        <w:t xml:space="preserve"> </w:t>
      </w:r>
      <w:proofErr w:type="spellStart"/>
      <w:r w:rsidR="00C72598">
        <w:t>Mitchum</w:t>
      </w:r>
      <w:proofErr w:type="spellEnd"/>
      <w:r w:rsidR="00C72598">
        <w:t xml:space="preserve"> was in Savannah making </w:t>
      </w:r>
      <w:r w:rsidRPr="00652156" w:rsidR="00C72598">
        <w:rPr>
          <w:i/>
          <w:iCs/>
        </w:rPr>
        <w:t>Cape Fear</w:t>
      </w:r>
      <w:r w:rsidR="00C72598">
        <w:t xml:space="preserve"> and invited his </w:t>
      </w:r>
      <w:r w:rsidR="00C72598">
        <w:lastRenderedPageBreak/>
        <w:t xml:space="preserve">relatives to visit, and many came. He also hired his cousin, Douglas </w:t>
      </w:r>
      <w:proofErr w:type="spellStart"/>
      <w:r w:rsidR="00C72598">
        <w:t>Mitchum</w:t>
      </w:r>
      <w:proofErr w:type="spellEnd"/>
      <w:r w:rsidR="00C72598">
        <w:t xml:space="preserve">, </w:t>
      </w:r>
      <w:proofErr w:type="spellStart"/>
      <w:r w:rsidR="00C72598">
        <w:t>Idell</w:t>
      </w:r>
      <w:proofErr w:type="spellEnd"/>
      <w:r w:rsidR="00C72598">
        <w:t xml:space="preserve"> and Alfred’s son, to be his driver during the filming</w:t>
      </w:r>
      <w:r>
        <w:t>; and</w:t>
      </w:r>
    </w:p>
    <w:p w:rsidR="00174D40" w:rsidP="00174D40" w:rsidRDefault="00174D40" w14:paraId="4B368266" w14:textId="77777777">
      <w:pPr>
        <w:pStyle w:val="scresolutionwhereas"/>
      </w:pPr>
    </w:p>
    <w:p w:rsidR="00174D40" w:rsidP="00174D40" w:rsidRDefault="00174D40" w14:paraId="05356D88" w14:textId="48FAA186">
      <w:pPr>
        <w:pStyle w:val="scresolutionwhereas"/>
      </w:pPr>
      <w:bookmarkStart w:name="wa_2974ad78a" w:id="8"/>
      <w:proofErr w:type="gramStart"/>
      <w:r>
        <w:t>W</w:t>
      </w:r>
      <w:bookmarkEnd w:id="8"/>
      <w:r>
        <w:t>hereas,</w:t>
      </w:r>
      <w:proofErr w:type="gramEnd"/>
      <w:r>
        <w:t xml:space="preserve"> </w:t>
      </w:r>
      <w:r w:rsidR="005A28C0">
        <w:t>Robert</w:t>
      </w:r>
      <w:r w:rsidR="00645B81">
        <w:t xml:space="preserve"> </w:t>
      </w:r>
      <w:proofErr w:type="spellStart"/>
      <w:r w:rsidR="00645B81">
        <w:t>Mitchum</w:t>
      </w:r>
      <w:proofErr w:type="spellEnd"/>
      <w:r>
        <w:t xml:space="preserve"> married</w:t>
      </w:r>
      <w:r w:rsidR="00645B81">
        <w:t xml:space="preserve"> </w:t>
      </w:r>
      <w:r w:rsidR="001C44CF">
        <w:t>Dorothy Spencer in 1940</w:t>
      </w:r>
      <w:r w:rsidR="001946F4">
        <w:t xml:space="preserve">, and together they had three children; </w:t>
      </w:r>
      <w:r>
        <w:t>and</w:t>
      </w:r>
    </w:p>
    <w:p w:rsidR="00174D40" w:rsidP="00174D40" w:rsidRDefault="00174D40" w14:paraId="6DB7B227" w14:textId="77777777">
      <w:pPr>
        <w:pStyle w:val="scresolutionwhereas"/>
      </w:pPr>
    </w:p>
    <w:p w:rsidR="00174D40" w:rsidP="00174D40" w:rsidRDefault="00174D40" w14:paraId="3B3A6167" w14:textId="403AD4E7">
      <w:pPr>
        <w:pStyle w:val="scresolutionwhereas"/>
      </w:pPr>
      <w:bookmarkStart w:name="wa_b1336f417" w:id="9"/>
      <w:r>
        <w:t>W</w:t>
      </w:r>
      <w:bookmarkEnd w:id="9"/>
      <w:r>
        <w:t xml:space="preserve">hereas, </w:t>
      </w:r>
      <w:r w:rsidR="00C72598">
        <w:t xml:space="preserve">with a historical marker in the park in Lane and designation of a week‑long Robert </w:t>
      </w:r>
      <w:proofErr w:type="spellStart"/>
      <w:r w:rsidR="00C72598">
        <w:t>Mitchum</w:t>
      </w:r>
      <w:proofErr w:type="spellEnd"/>
      <w:r w:rsidR="00C72598">
        <w:t xml:space="preserve"> Film Festival, Williamsburg County celebrates this great actor and claims him as truly one of our own</w:t>
      </w:r>
      <w:r>
        <w:t>; and</w:t>
      </w:r>
    </w:p>
    <w:p w:rsidR="00174D40" w:rsidP="00174D40" w:rsidRDefault="00174D40" w14:paraId="49B78129" w14:textId="77777777">
      <w:pPr>
        <w:pStyle w:val="scresolutionwhereas"/>
      </w:pPr>
    </w:p>
    <w:p w:rsidR="008A7625" w:rsidP="00174D40" w:rsidRDefault="00174D40" w14:paraId="44F28955" w14:textId="0599F727">
      <w:pPr>
        <w:pStyle w:val="scresolutionwhereas"/>
      </w:pPr>
      <w:bookmarkStart w:name="wa_c8766ca57" w:id="10"/>
      <w:r>
        <w:t>W</w:t>
      </w:r>
      <w:bookmarkEnd w:id="10"/>
      <w:r>
        <w:t>hereas,</w:t>
      </w:r>
      <w:r w:rsidR="00DD3FC9">
        <w:t xml:space="preserve"> the members of the South Carolina Senate greatly appreciate the dedication and commitment </w:t>
      </w:r>
      <w:r w:rsidR="002B586E">
        <w:t xml:space="preserve">that </w:t>
      </w:r>
      <w:r w:rsidR="00C72598">
        <w:t xml:space="preserve">Robert </w:t>
      </w:r>
      <w:proofErr w:type="spellStart"/>
      <w:r w:rsidR="00C72598">
        <w:t>Mitchum</w:t>
      </w:r>
      <w:proofErr w:type="spellEnd"/>
      <w:r>
        <w:t xml:space="preserve"> </w:t>
      </w:r>
      <w:r w:rsidR="002B586E">
        <w:t>has shown in</w:t>
      </w:r>
      <w:r>
        <w:t xml:space="preserve"> serving the people and the State of South Carolina. 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1D0C474F">
      <w:pPr>
        <w:pStyle w:val="scresolutionbody"/>
      </w:pPr>
      <w:bookmarkStart w:name="up_d5d6e0ed3" w:id="11"/>
      <w:r w:rsidRPr="00040E43">
        <w:t>B</w:t>
      </w:r>
      <w:bookmarkEnd w:id="11"/>
      <w:r w:rsidRPr="00040E43">
        <w:t>e it resolved</w:t>
      </w:r>
      <w:r w:rsidR="00DD3FC9">
        <w:t xml:space="preserve"> by the Senate</w:t>
      </w:r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174D40" w:rsidP="00174D40" w:rsidRDefault="00007116" w14:paraId="4CFE62FB" w14:textId="579E2AF9">
      <w:pPr>
        <w:pStyle w:val="scresolutionmembers"/>
      </w:pPr>
      <w:bookmarkStart w:name="up_b215e302d" w:id="12"/>
      <w:r w:rsidRPr="00040E43">
        <w:t>T</w:t>
      </w:r>
      <w:bookmarkEnd w:id="12"/>
      <w:r w:rsidRPr="00040E43">
        <w:t xml:space="preserve">hat </w:t>
      </w:r>
      <w:r w:rsidR="00DD3FC9">
        <w:t xml:space="preserve">the members of the South Carolina Senate, by this resolution, hereby recognize and honor </w:t>
      </w:r>
      <w:r w:rsidR="001946F4">
        <w:t xml:space="preserve">Robert </w:t>
      </w:r>
      <w:proofErr w:type="spellStart"/>
      <w:r w:rsidR="001946F4">
        <w:t>Mitchum</w:t>
      </w:r>
      <w:proofErr w:type="spellEnd"/>
      <w:r w:rsidR="001946F4">
        <w:t xml:space="preserve"> as one of the greatest motion picture stars of the twentieth century</w:t>
      </w:r>
      <w:r w:rsidRPr="00EF7527" w:rsidR="00174D40">
        <w:t>.</w:t>
      </w:r>
    </w:p>
    <w:p w:rsidR="00174D40" w:rsidP="00174D40" w:rsidRDefault="00174D40" w14:paraId="56280C3A" w14:textId="77777777">
      <w:pPr>
        <w:pStyle w:val="scresolutionmembers"/>
      </w:pPr>
    </w:p>
    <w:p w:rsidR="005A567A" w:rsidP="00174D40" w:rsidRDefault="00174D40" w14:paraId="6B932BD6" w14:textId="77777777">
      <w:pPr>
        <w:pStyle w:val="scresolutionmembers"/>
      </w:pPr>
      <w:bookmarkStart w:name="up_9ed378e10" w:id="13"/>
      <w:r>
        <w:t>B</w:t>
      </w:r>
      <w:bookmarkEnd w:id="13"/>
      <w:r>
        <w:t xml:space="preserve">e it further resolved that a copy of this resolution be presented to </w:t>
      </w:r>
      <w:r w:rsidR="001946F4">
        <w:t xml:space="preserve">the family of Robert </w:t>
      </w:r>
      <w:proofErr w:type="spellStart"/>
      <w:r w:rsidR="001946F4">
        <w:t>Mitchum</w:t>
      </w:r>
      <w:proofErr w:type="spellEnd"/>
      <w:r>
        <w:t>.</w:t>
      </w:r>
    </w:p>
    <w:p w:rsidR="005A567A" w:rsidP="00174D40" w:rsidRDefault="005A567A" w14:paraId="5A850690" w14:textId="77777777">
      <w:pPr>
        <w:pStyle w:val="scresolutionmembers"/>
      </w:pPr>
    </w:p>
    <w:p w:rsidRPr="00040E43" w:rsidR="00B9052D" w:rsidP="00174D40" w:rsidRDefault="00B9052D" w14:paraId="48DB32E8" w14:textId="08059DD7">
      <w:pPr>
        <w:pStyle w:val="scresolutionmembers"/>
      </w:pP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B32854">
      <w:footerReference w:type="default" r:id="rId12"/>
      <w:pgSz w:w="12240" w:h="15840" w:code="1"/>
      <w:pgMar w:top="1008" w:right="1627" w:bottom="1008" w:left="1627" w:header="720" w:footer="504" w:gutter="0"/>
      <w:lnNumType w:countBy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8FD41E" w14:textId="77777777" w:rsidR="00D31310" w:rsidRDefault="00D31310" w:rsidP="009F0C77">
      <w:r>
        <w:separator/>
      </w:r>
    </w:p>
  </w:endnote>
  <w:endnote w:type="continuationSeparator" w:id="0">
    <w:p w14:paraId="4B4863BB" w14:textId="77777777" w:rsidR="00D31310" w:rsidRDefault="00D31310" w:rsidP="009F0C77">
      <w:r>
        <w:continuationSeparator/>
      </w:r>
    </w:p>
  </w:endnote>
  <w:endnote w:type="continuationNotice" w:id="1">
    <w:p w14:paraId="749FB4E0" w14:textId="77777777" w:rsidR="00D31310" w:rsidRDefault="00D3131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7EDC3CB1" w:rsidR="007003E1" w:rsidRDefault="005A567A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>
              <w:t>[0322]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>
              <w:rPr>
                <w:noProof/>
              </w:rPr>
              <w:t xml:space="preserve"> </w:t>
            </w:r>
          </w:sdtContent>
        </w:sdt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4247E" w14:textId="77777777" w:rsidR="00D31310" w:rsidRDefault="00D31310" w:rsidP="009F0C77">
      <w:r>
        <w:separator/>
      </w:r>
    </w:p>
  </w:footnote>
  <w:footnote w:type="continuationSeparator" w:id="0">
    <w:p w14:paraId="7E0A9111" w14:textId="77777777" w:rsidR="00D31310" w:rsidRDefault="00D31310" w:rsidP="009F0C77">
      <w:r>
        <w:continuationSeparator/>
      </w:r>
    </w:p>
  </w:footnote>
  <w:footnote w:type="continuationNotice" w:id="1">
    <w:p w14:paraId="2D6F979D" w14:textId="77777777" w:rsidR="00D31310" w:rsidRDefault="00D31310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zoom w:percent="10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A1C56"/>
    <w:rsid w:val="000C5BE4"/>
    <w:rsid w:val="000E0100"/>
    <w:rsid w:val="000E178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74D40"/>
    <w:rsid w:val="00187057"/>
    <w:rsid w:val="001946F4"/>
    <w:rsid w:val="001A022F"/>
    <w:rsid w:val="001A2C0B"/>
    <w:rsid w:val="001A72A6"/>
    <w:rsid w:val="001C44CF"/>
    <w:rsid w:val="001C4F58"/>
    <w:rsid w:val="001D08F2"/>
    <w:rsid w:val="001D2A16"/>
    <w:rsid w:val="001D3A58"/>
    <w:rsid w:val="001D525B"/>
    <w:rsid w:val="001D68D8"/>
    <w:rsid w:val="001D7F4F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B586E"/>
    <w:rsid w:val="002D55D2"/>
    <w:rsid w:val="002E5912"/>
    <w:rsid w:val="002F4473"/>
    <w:rsid w:val="00301B21"/>
    <w:rsid w:val="00325348"/>
    <w:rsid w:val="0032732C"/>
    <w:rsid w:val="003321E4"/>
    <w:rsid w:val="00336AD0"/>
    <w:rsid w:val="0037079A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D5D1B"/>
    <w:rsid w:val="004E7D54"/>
    <w:rsid w:val="00511974"/>
    <w:rsid w:val="0052116B"/>
    <w:rsid w:val="005273C6"/>
    <w:rsid w:val="005275A2"/>
    <w:rsid w:val="00530A69"/>
    <w:rsid w:val="0054209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28C0"/>
    <w:rsid w:val="005A567A"/>
    <w:rsid w:val="005A62FE"/>
    <w:rsid w:val="005C2FE2"/>
    <w:rsid w:val="005E2BC9"/>
    <w:rsid w:val="00605102"/>
    <w:rsid w:val="006053F5"/>
    <w:rsid w:val="00611909"/>
    <w:rsid w:val="006215AA"/>
    <w:rsid w:val="00627DCA"/>
    <w:rsid w:val="00645B81"/>
    <w:rsid w:val="00652156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959"/>
    <w:rsid w:val="0074375C"/>
    <w:rsid w:val="00746A58"/>
    <w:rsid w:val="007720AC"/>
    <w:rsid w:val="00781DF8"/>
    <w:rsid w:val="00787728"/>
    <w:rsid w:val="007917CE"/>
    <w:rsid w:val="007959D3"/>
    <w:rsid w:val="007A70AE"/>
    <w:rsid w:val="007C0EE1"/>
    <w:rsid w:val="007E01B6"/>
    <w:rsid w:val="007F6D64"/>
    <w:rsid w:val="00815FA5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D05D1"/>
    <w:rsid w:val="008E1DCA"/>
    <w:rsid w:val="008F0F33"/>
    <w:rsid w:val="008F4429"/>
    <w:rsid w:val="009059FF"/>
    <w:rsid w:val="0092634F"/>
    <w:rsid w:val="009270BA"/>
    <w:rsid w:val="0094021A"/>
    <w:rsid w:val="00953783"/>
    <w:rsid w:val="00954BE1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2854"/>
    <w:rsid w:val="00B3602C"/>
    <w:rsid w:val="00B412D4"/>
    <w:rsid w:val="00B519D6"/>
    <w:rsid w:val="00B6480F"/>
    <w:rsid w:val="00B64FFF"/>
    <w:rsid w:val="00B703CB"/>
    <w:rsid w:val="00B7267F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BF1B1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2598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2849"/>
    <w:rsid w:val="00CE3D67"/>
    <w:rsid w:val="00CE4EE6"/>
    <w:rsid w:val="00D1567E"/>
    <w:rsid w:val="00D31310"/>
    <w:rsid w:val="00D55053"/>
    <w:rsid w:val="00D66B80"/>
    <w:rsid w:val="00D73A67"/>
    <w:rsid w:val="00D8028D"/>
    <w:rsid w:val="00D970A9"/>
    <w:rsid w:val="00DB1F5E"/>
    <w:rsid w:val="00DC47B1"/>
    <w:rsid w:val="00DD3FC9"/>
    <w:rsid w:val="00DD693A"/>
    <w:rsid w:val="00DF3845"/>
    <w:rsid w:val="00E071A0"/>
    <w:rsid w:val="00E32D96"/>
    <w:rsid w:val="00E41911"/>
    <w:rsid w:val="00E44B57"/>
    <w:rsid w:val="00E658FD"/>
    <w:rsid w:val="00E92EEF"/>
    <w:rsid w:val="00E97AB4"/>
    <w:rsid w:val="00EA150E"/>
    <w:rsid w:val="00EF2368"/>
    <w:rsid w:val="00EF5F4D"/>
    <w:rsid w:val="00F24442"/>
    <w:rsid w:val="00F26C5C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74375C"/>
  </w:style>
  <w:style w:type="character" w:customStyle="1" w:styleId="scresolutionbody1">
    <w:name w:val="sc_resolution_body1"/>
    <w:uiPriority w:val="1"/>
    <w:qFormat/>
    <w:rsid w:val="0046685D"/>
  </w:style>
  <w:style w:type="character" w:styleId="Strong">
    <w:name w:val="Strong"/>
    <w:basedOn w:val="DefaultParagraphFont"/>
    <w:uiPriority w:val="22"/>
    <w:qFormat/>
    <w:rsid w:val="007959D3"/>
    <w:rPr>
      <w:b/>
      <w:bCs/>
    </w:rPr>
  </w:style>
  <w:style w:type="paragraph" w:customStyle="1" w:styleId="schouseresolutionwhereas">
    <w:name w:val="sc_house_resolution_whereas"/>
    <w:qFormat/>
    <w:rsid w:val="00DD693A"/>
    <w:pPr>
      <w:widowControl w:val="0"/>
      <w:suppressAutoHyphens/>
      <w:spacing w:after="0" w:line="360" w:lineRule="auto"/>
      <w:jc w:val="both"/>
    </w:pPr>
    <w:rPr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fontTable" Target="fontTable.xml" Id="rId13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footer" Target="footer1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theme" Target="theme/theme1.xml" Id="rId15" /><Relationship Type="http://schemas.openxmlformats.org/officeDocument/2006/relationships/footnotes" Target="footnotes.xml" Id="rId10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glossaryDocument" Target="glossary/document.xml" Id="rId14" /><Relationship Type="http://schemas.openxmlformats.org/officeDocument/2006/relationships/hyperlink" Target="https://www.scstatehouse.gov/billsearch.php?billnumbers=322&amp;session=125&amp;summary=B" TargetMode="External" Id="R4e4d5d91906c4a34" /><Relationship Type="http://schemas.openxmlformats.org/officeDocument/2006/relationships/hyperlink" Target="https://www.scstatehouse.gov/sess125_2023-2024/prever/322_20230110.docx" TargetMode="External" Id="R8324ca76ff194561" /><Relationship Type="http://schemas.openxmlformats.org/officeDocument/2006/relationships/hyperlink" Target="h:\sj\20230110.docx" TargetMode="External" Id="Rabd26066c18d4530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C63701"/>
    <w:rsid w:val="00E216F6"/>
    <w:rsid w:val="00EA266C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'1.0' encoding='UTF-8' standalone='yes'?>
<Relationships xmlns="http://schemas.openxmlformats.org/package/2006/relationships"><Relationship Id="rId4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>false</Inventoryshee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lwb360Metadata xmlns="http://schemas.openxmlformats.org/package/2006/metadata/lwb360-metadata">
  <CHAMBER_DISPLAY>Senate</CHAMBER_DISPLAY>
  <FILENAME>&lt;&lt;filename&gt;&gt;</FILENAME>
  <ID>6a79e75e-fe50-487b-8ca8-21c9610ea506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TEMPORARY>False</T_BILL_B_ISTEMPORARY>
  <T_BILL_DT_VERSION>2023-01-10T00:00:00-05:00</T_BILL_DT_VERSION>
  <T_BILL_D_INTRODATE>2023-01-10</T_BILL_D_INTRODATE>
  <T_BILL_D_SENATEINTRODATE>2023-01-10</T_BILL_D_SENATEINTRODATE>
  <T_BILL_N_INTERNALVERSIONNUMBER>1</T_BILL_N_INTERNALVERSIONNUMBER>
  <T_BILL_N_SESSION>125</T_BILL_N_SESSION>
  <T_BILL_N_VERSIONNUMBER>1</T_BILL_N_VERSIONNUMBER>
  <T_BILL_N_YEAR>2023</T_BILL_N_YEAR>
  <T_BILL_REQUEST_REQUEST>9e11e2ad-21ef-49e6-add4-46f146cc12f6</T_BILL_REQUEST_REQUEST>
  <T_BILL_R_ORIGINALDRAFT>f19f33e3-f169-45df-b343-ef7eddc4b19d</T_BILL_R_ORIGINALDRAFT>
  <T_BILL_SPONSOR_SPONSOR>9a451f84-f167-485f-9a81-14302bdf58d3</T_BILL_SPONSOR_SPONSOR>
  <T_BILL_T_ACTNUMBER>None</T_BILL_T_ACTNUMBER>
  <T_BILL_T_BILLNAME>[0322]</T_BILL_T_BILLNAME>
  <T_BILL_T_BILLNUMBER>322</T_BILL_T_BILLNUMBER>
  <T_BILL_T_BILLTITLE>TO RECOGNIZE AND HONOR robert mitchum as one of the greatest motion picture stars of the twentieth century.</T_BILL_T_BILLTITLE>
  <T_BILL_T_CHAMBER>senate</T_BILL_T_CHAMBER>
  <T_BILL_T_FILENAME> </T_BILL_T_FILENAME>
  <T_BILL_T_LEGTYPE>resolution</T_BILL_T_LEGTYPE>
  <T_BILL_T_RATNUMBER>None</T_BILL_T_RATNUMBER>
  <T_BILL_T_SUBJECT>S. 322 Robert Mitchum</T_BILL_T_SUBJECT>
  <T_BILL_UR_DRAFTER>kenmoffitt@scsenate.gov</T_BILL_UR_DRAFTER>
  <T_BILL_UR_DRAFTINGASSISTANT>victoriachandler@scsenate.gov</T_BILL_UR_DRAFTINGASSISTANT>
  <T_BILL_UR_RESOLUTIONWRITER>victoriachandler@scsenate.gov</T_BILL_UR_RESOLUTIONWRITER>
</lwb360Metadata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2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5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478</Words>
  <Characters>2399</Characters>
  <Application>Microsoft Office Word</Application>
  <DocSecurity>0</DocSecurity>
  <Lines>47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Melika Anderson</cp:lastModifiedBy>
  <cp:revision>51</cp:revision>
  <cp:lastPrinted>2021-01-26T15:56:00Z</cp:lastPrinted>
  <dcterms:created xsi:type="dcterms:W3CDTF">2022-08-17T14:54:00Z</dcterms:created>
  <dcterms:modified xsi:type="dcterms:W3CDTF">2023-01-31T14:02:00Z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