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4558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LC-0003VR23.docx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5530248c6a844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8e58ad2ef08488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61249de6e14f3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c328e3b7dd4f34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B0C99" w:rsidRDefault="00432135" w14:paraId="47642A99" w14:textId="29BD59C7">
      <w:pPr>
        <w:pStyle w:val="scemptylineheader"/>
      </w:pPr>
    </w:p>
    <w:p w:rsidRPr="00BB0725" w:rsidR="00A73EFA" w:rsidP="00AB0C99" w:rsidRDefault="00A73EFA" w14:paraId="7B72410E" w14:textId="6029EE8C">
      <w:pPr>
        <w:pStyle w:val="scemptylineheader"/>
      </w:pPr>
    </w:p>
    <w:p w:rsidRPr="00BB0725" w:rsidR="00A73EFA" w:rsidP="00AB0C99" w:rsidRDefault="00A73EFA" w14:paraId="6AD935C9" w14:textId="43B16719">
      <w:pPr>
        <w:pStyle w:val="scemptylineheader"/>
      </w:pPr>
    </w:p>
    <w:p w:rsidRPr="00DF3B44" w:rsidR="00A73EFA" w:rsidP="00AB0C99" w:rsidRDefault="00A73EFA" w14:paraId="51A98227" w14:textId="07CCF5B0">
      <w:pPr>
        <w:pStyle w:val="scemptylineheader"/>
      </w:pPr>
    </w:p>
    <w:p w:rsidRPr="00DF3B44" w:rsidR="00A73EFA" w:rsidP="00AB0C99" w:rsidRDefault="00A73EFA" w14:paraId="3858851A" w14:textId="5CFA1EFA">
      <w:pPr>
        <w:pStyle w:val="scemptylineheader"/>
      </w:pPr>
    </w:p>
    <w:p w:rsidRPr="00DF3B44" w:rsidR="00A73EFA" w:rsidP="00AB0C99" w:rsidRDefault="00A73EFA" w14:paraId="4E3DDE20" w14:textId="028345F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415BC" w14:paraId="40FEFADA" w14:textId="6AF40CEC">
          <w:pPr>
            <w:pStyle w:val="scbilltitle"/>
            <w:tabs>
              <w:tab w:val="left" w:pos="2104"/>
            </w:tabs>
          </w:pPr>
          <w:r>
            <w:t>to amend the South Carolina Code of Laws by adding Section 20‑3‑132 so as to REQUIRE THE USE OF CERTAIN SPOUSAL BENEFIT PAYMENTS TO OFFSET ALIMONY OWED BY THE PAYOR SPOUSE.</w:t>
          </w:r>
        </w:p>
      </w:sdtContent>
    </w:sdt>
    <w:bookmarkStart w:name="at_2d92b1e1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fc9b2a55" w:id="1"/>
      <w:r w:rsidRPr="0094541D">
        <w:t>B</w:t>
      </w:r>
      <w:bookmarkEnd w:id="1"/>
      <w:r w:rsidRPr="0094541D">
        <w:t>e it enacted by the General Assembly of the State of South Carolina:</w:t>
      </w:r>
    </w:p>
    <w:p w:rsidR="00793B05" w:rsidP="00793B05" w:rsidRDefault="00793B05" w14:paraId="314A3732" w14:textId="77777777">
      <w:pPr>
        <w:pStyle w:val="scemptyline"/>
      </w:pPr>
    </w:p>
    <w:p w:rsidR="00483889" w:rsidP="00483889" w:rsidRDefault="00483889" w14:paraId="211FFE08" w14:textId="494D56E1">
      <w:pPr>
        <w:pStyle w:val="scdirectionallanguage"/>
      </w:pPr>
      <w:bookmarkStart w:name="bs_num_1_24f5401f4" w:id="2"/>
      <w:r>
        <w:t>S</w:t>
      </w:r>
      <w:bookmarkEnd w:id="2"/>
      <w:r>
        <w:t>ECTION 1.</w:t>
      </w:r>
      <w:r w:rsidR="00793B05">
        <w:tab/>
      </w:r>
      <w:bookmarkStart w:name="dl_f9b089e15" w:id="3"/>
      <w:r>
        <w:t>A</w:t>
      </w:r>
      <w:bookmarkEnd w:id="3"/>
      <w:r>
        <w:t>rticle 1, Chapter 3, Title 20 of the S.C. Code is amended by adding:</w:t>
      </w:r>
    </w:p>
    <w:p w:rsidR="00483889" w:rsidP="00483889" w:rsidRDefault="00483889" w14:paraId="253D9741" w14:textId="77777777">
      <w:pPr>
        <w:pStyle w:val="scemptyline"/>
      </w:pPr>
    </w:p>
    <w:p w:rsidR="00793B05" w:rsidP="00483889" w:rsidRDefault="00483889" w14:paraId="79661CE1" w14:textId="2504D50D">
      <w:pPr>
        <w:pStyle w:val="scnewcodesection"/>
      </w:pPr>
      <w:r>
        <w:tab/>
      </w:r>
      <w:bookmarkStart w:name="ns_T20C3N132_93c99198a" w:id="4"/>
      <w:r>
        <w:t>S</w:t>
      </w:r>
      <w:bookmarkEnd w:id="4"/>
      <w:r>
        <w:t>ection 20‑3‑132.</w:t>
      </w:r>
      <w:r>
        <w:tab/>
      </w:r>
      <w:r w:rsidRPr="007D4A99" w:rsidR="007D4A99">
        <w:t>A payment of a spousal benefit from any federal agency must be used to offset any alimony to be paid by the payor spouse.</w:t>
      </w:r>
    </w:p>
    <w:p w:rsidRPr="00DF3B44" w:rsidR="007E06BB" w:rsidP="00793B05" w:rsidRDefault="007E06BB" w14:paraId="3D8F1FED" w14:textId="07343872">
      <w:pPr>
        <w:pStyle w:val="scemptyline"/>
      </w:pPr>
    </w:p>
    <w:p w:rsidRPr="00DF3B44" w:rsidR="007A10F1" w:rsidP="007A10F1" w:rsidRDefault="00483889" w14:paraId="0E9393B4" w14:textId="00F0EB6B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739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4165386" w:rsidR="00685035" w:rsidRPr="007B4AF7" w:rsidRDefault="0067390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93B05">
              <w:rPr>
                <w:noProof/>
              </w:rPr>
              <w:t>LC-0003VR23.docx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26C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15B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3889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3907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93B05"/>
    <w:rsid w:val="007A10F1"/>
    <w:rsid w:val="007A3D50"/>
    <w:rsid w:val="007B2D29"/>
    <w:rsid w:val="007B412F"/>
    <w:rsid w:val="007B4AF7"/>
    <w:rsid w:val="007B4DBF"/>
    <w:rsid w:val="007C5458"/>
    <w:rsid w:val="007D2C67"/>
    <w:rsid w:val="007D4A99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C99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28&amp;session=125&amp;summary=B" TargetMode="External" Id="Re661249de6e14f3a" /><Relationship Type="http://schemas.openxmlformats.org/officeDocument/2006/relationships/hyperlink" Target="https://www.scstatehouse.gov/sess125_2023-2024/prever/3228_20221208.docx" TargetMode="External" Id="R19c328e3b7dd4f34" /><Relationship Type="http://schemas.openxmlformats.org/officeDocument/2006/relationships/hyperlink" Target="h:\hj\20230110.docx" TargetMode="External" Id="R45530248c6a8449d" /><Relationship Type="http://schemas.openxmlformats.org/officeDocument/2006/relationships/hyperlink" Target="h:\hj\20230110.docx" TargetMode="External" Id="R58e58ad2ef0848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91813047-bb1b-4e31-9d3e-274d2b534831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701df55f-416e-4390-89f3-4b979baaec93</T_BILL_REQUEST_REQUEST>
  <T_BILL_R_ORIGINALDRAFT>521b04d5-ab3b-47d4-b0e1-8a9b43413bf0</T_BILL_R_ORIGINALDRAFT>
  <T_BILL_SPONSOR_SPONSOR>b2136199-117e-4ca1-8f14-47ba232bb14f</T_BILL_SPONSOR_SPONSOR>
  <T_BILL_T_ACTNUMBER>None</T_BILL_T_ACTNUMBER>
  <T_BILL_T_BILLNAME>[3228]</T_BILL_T_BILLNAME>
  <T_BILL_T_BILLNUMBER>3228</T_BILL_T_BILLNUMBER>
  <T_BILL_T_BILLTITLE>to amend the South Carolina Code of Laws by adding Section 20‑3‑132 so as to REQUIRE THE USE OF CERTAIN SPOUSAL BENEFIT PAYMENTS TO OFFSET ALIMONY OWED BY THE PAYOR SPOUSE.</T_BILL_T_BILLTITLE>
  <T_BILL_T_CHAMBER>house</T_BILL_T_CHAMBER>
  <T_BILL_T_FILENAME> </T_BILL_T_FILENAME>
  <T_BILL_T_LEGTYPE>bill_statewide</T_BILL_T_LEGTYPE>
  <T_BILL_T_RATNUMBER>None</T_BILL_T_RATNUMBER>
  <T_BILL_T_SECTIONS>[{"SectionUUID":"9723e754-6924-4081-aa53-79ec67bed82c","SectionName":"code_section","SectionNumber":1,"SectionType":"code_section","CodeSections":[{"CodeSectionBookmarkName":"ns_T20C3N132_93c99198a","IsConstitutionSection":false,"Identity":"20-3-132","IsNew":true,"SubSections":[],"TitleRelatedTo":"","TitleSoAsTo":"REQUIRE THE USE OF CERTAIN SPOUSAL BENEFIT PAYMENTS TO OFFSET ALIMONY OWED BY THE PAYOR SPOUSE","Deleted":false}],"TitleText":"","DisableControls":false,"Deleted":false,"SectionBookmarkName":"bs_num_1_24f5401f4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9723e754-6924-4081-aa53-79ec67bed82c","SectionName":"code_section","SectionNumber":1,"SectionType":"code_section","CodeSections":[{"CodeSectionBookmarkName":"ns_T20C3N132_93c99198a","IsConstitutionSection":false,"Identity":"20-3-132","IsNew":true,"SubSections":[],"TitleRelatedTo":"","TitleSoAsTo":"","Deleted":false}],"TitleText":"","DisableControls":false,"Deleted":false,"SectionBookmarkName":"bs_num_1_24f5401f4"}],"Timestamp":"2022-11-15T16:11:04.9300884-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9723e754-6924-4081-aa53-79ec67bed82c","SectionName":"code_section","SectionNumber":1,"SectionType":"code_section","CodeSections":[],"TitleText":"","DisableControls":false,"Deleted":false,"SectionBookmarkName":"bs_num_1_24f5401f4"}],"Timestamp":"2022-11-15T16:11:03.5789984-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9723e754-6924-4081-aa53-79ec67bed82c","SectionName":"code_section","SectionNumber":1,"SectionType":"code_section","CodeSections":[{"CodeSectionBookmarkName":"ns_T20C3N132_93c99198a","IsConstitutionSection":false,"Identity":"20-3-132","IsNew":true,"SubSections":[],"TitleRelatedTo":"","TitleSoAsTo":"REQUIRE THE USE OF CERTAIN SPOUSAL BENEFIT PAYMENTS TO OFFSET ALIMONY OWED BY THE PAYOR SPOUSE","Deleted":false}],"TitleText":"","DisableControls":false,"Deleted":false,"SectionBookmarkName":"bs_num_1_24f5401f4"}],"Timestamp":"2022-11-15T16:12:24.6361554-05:00","Username":"virginiaravenel@scstatehouse.gov"}]</T_BILL_T_SECTIONSHISTORY>
  <T_BILL_T_SUBJECT>Alimony</T_BILL_T_SUBJECT>
  <T_BILL_UR_DRAFTER>virginiaravenel@scstatehouse.gov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459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20</cp:revision>
  <dcterms:created xsi:type="dcterms:W3CDTF">2022-06-03T11:45:00Z</dcterms:created>
  <dcterms:modified xsi:type="dcterms:W3CDTF">2022-11-16T18:42:00Z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