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A126, R141, H3255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Jefferson, Henegan, Anderson, Sandifer, Rivers and Gilliard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644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LC-0083PH23.docx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25,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Governor's Action: May 13, 2024, Signed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Kidney donation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ee7e7f56600740f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48198804a2ec476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1/18/2023</w:t>
      </w:r>
      <w:r>
        <w:tab/>
        <w:t>House</w:t>
      </w:r>
      <w:r>
        <w:tab/>
        <w:t>Member(s) request name added as sponsor: Anderson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3/7/2023</w:t>
      </w:r>
      <w:r>
        <w:tab/>
        <w:t>House</w:t>
      </w:r>
      <w:r>
        <w:tab/>
        <w:t>Member(s) request name added as sponsor: Sandifer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4/6/2023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Labor, Commerce and Industry</w:t>
      </w:r>
      <w:r>
        <w:t xml:space="preserve"> (</w:t>
      </w:r>
      <w:hyperlink w:history="true" r:id="R9c10a110ef2e49f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4/18/2023</w:t>
      </w:r>
      <w:r>
        <w:tab/>
        <w:t>House</w:t>
      </w:r>
      <w:r>
        <w:tab/>
        <w:t>Member(s) request name added as sponsor: Rivers, 
 Gilliard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4/18/2023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2bbc4510eddc4d5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4/18/2023</w:t>
      </w:r>
      <w:r>
        <w:tab/>
        <w:t>House</w:t>
      </w:r>
      <w:r>
        <w:tab/>
        <w:t xml:space="preserve">Roll call</w:t>
      </w:r>
      <w:r>
        <w:t xml:space="preserve"> Yeas-106  Nays-0</w:t>
      </w:r>
      <w:r>
        <w:t xml:space="preserve"> (</w:t>
      </w:r>
      <w:hyperlink w:history="true" r:id="R82ec6f548b6f46e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4/19/2023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3c01d3683245486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4/25/2023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45ce27cdeaf04f8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4/25/2023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Banking and Insurance</w:t>
      </w:r>
      <w:r>
        <w:t xml:space="preserve"> (</w:t>
      </w:r>
      <w:hyperlink w:history="true" r:id="R6a5d28edbdba4ed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2/29/2024</w:t>
      </w:r>
      <w:r>
        <w:tab/>
        <w:t>Senate</w:t>
      </w:r>
      <w:r>
        <w:tab/>
        <w:t xml:space="preserve">Committee report: Favorable</w:t>
      </w:r>
      <w:r>
        <w:rPr>
          <w:b/>
        </w:rPr>
        <w:t xml:space="preserve"> Banking and Insurance</w:t>
      </w:r>
      <w:r>
        <w:t xml:space="preserve"> (</w:t>
      </w:r>
      <w:hyperlink w:history="true" r:id="R98db934cc10e437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3/19/2024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b7e3f445e52446e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3/19/2024</w:t>
      </w:r>
      <w:r>
        <w:tab/>
        <w:t>Senate</w:t>
      </w:r>
      <w:r>
        <w:tab/>
        <w:t xml:space="preserve">Roll call</w:t>
      </w:r>
      <w:r>
        <w:t xml:space="preserve"> Ayes-44  Nays-0</w:t>
      </w:r>
      <w:r>
        <w:t xml:space="preserve"> (</w:t>
      </w:r>
      <w:hyperlink w:history="true" r:id="R9f9b612561f9476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3/20/2024</w:t>
      </w:r>
      <w:r>
        <w:tab/>
        <w:t>Senate</w:t>
      </w:r>
      <w:r>
        <w:tab/>
        <w:t xml:space="preserve">Read third time and enrolled</w:t>
      </w:r>
      <w:r>
        <w:t xml:space="preserve"> (</w:t>
      </w:r>
      <w:hyperlink w:history="true" r:id="R5c7b0ca2503b407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/>
      </w:r>
      <w:r>
        <w:tab/>
        <w:t>Ratified R 141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5/13/2024</w:t>
      </w:r>
      <w:r>
        <w:tab/>
        <w:t/>
      </w:r>
      <w:r>
        <w:tab/>
        <w:t>Signed By Governor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5/29/2024</w:t>
      </w:r>
      <w:r>
        <w:tab/>
        <w:t/>
      </w:r>
      <w:r>
        <w:tab/>
        <w:t>Effective date 05/13/24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5/29/2024</w:t>
      </w:r>
      <w:r>
        <w:tab/>
        <w:t/>
      </w:r>
      <w:r>
        <w:tab/>
        <w:t>Act No. 126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babeee2cc4a4be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6c96d8034b84d52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ab2c8db55664e88">
        <w:r>
          <w:rPr>
            <w:rStyle w:val="Hyperlink"/>
            <w:u w:val="single"/>
          </w:rPr>
          <w:t>04/06/2023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e132f16802e4afb">
        <w:r>
          <w:rPr>
            <w:rStyle w:val="Hyperlink"/>
            <w:u w:val="single"/>
          </w:rPr>
          <w:t>02/29/2024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D256AF" w:rsidRDefault="00D256AF">
      <w:pPr>
        <w:widowControl w:val="0"/>
        <w:spacing w:after="0"/>
      </w:pPr>
    </w:p>
    <w:p w:rsidR="00D256AF" w:rsidRDefault="00D256AF">
      <w:pPr>
        <w:widowControl w:val="0"/>
        <w:spacing w:after="0"/>
      </w:pPr>
    </w:p>
    <w:p w:rsidR="00D256AF" w:rsidRDefault="00D256AF">
      <w:pPr>
        <w:widowControl w:val="0"/>
        <w:spacing w:after="0"/>
      </w:pPr>
    </w:p>
    <w:p w:rsidR="00D256AF" w:rsidRDefault="00D256AF">
      <w:pPr>
        <w:suppressLineNumbers/>
        <w:sectPr w:rsidR="00D256AF"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681636" w:rsidP="00681636" w:rsidRDefault="00681636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lastRenderedPageBreak/>
        <w:t>(A126, R141, H3255)</w:t>
      </w:r>
    </w:p>
    <w:p w:rsidRPr="00F60DB2" w:rsidR="00681636" w:rsidP="00681636" w:rsidRDefault="00681636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9F0CCF" w:rsidR="00681636" w:rsidP="00681636" w:rsidRDefault="00681636">
      <w:pPr>
        <w:pStyle w:val="scactheader4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 w:val="22"/>
        </w:rPr>
      </w:pPr>
      <w:r w:rsidRPr="009F0CCF">
        <w:rPr>
          <w:rFonts w:cs="Times New Roman"/>
          <w:sz w:val="22"/>
        </w:rPr>
        <w:t>AN ACT TO AMEND THE SOUTH CAROLINA CODE OF LAWS BY ADDING SECTION 38‑63‑110 SO AS TO PROHIBIT ISSUERS OF INDIVIDUAL LIFE INSURANCE POLICIES FROM DISCRIMINATING AGAINST LIVING ORGAN DONORS; BY ADDING SECTION 38‑65‑130 SO AS TO PROHIBIT ISSUERS OF GROUP LIFE INSURANCE POLICIES FROM DISCRIMINATING AGAINST LIVING ORGAN DONORS; BY ADDING SECTION 38‑71‑105 SO AS TO PROHIBIT ISSUERS OF DISABILITY INCOME INSURANCE POLICIES FROM DISCRIMINATING AGAINST LIVING ORGAN DONORS; AND BY ADDING SECTION 38‑72‑110 SO AS TO PROHIBIT ISSUERS OF LONG‑TERM CARE INSURANCE POLICIES FROM DISCRIMINATING AGAINST LIVING ORGAN DONORS.</w:t>
      </w:r>
      <w:bookmarkStart w:name="at_d9ce61ba9" w:id="0"/>
    </w:p>
    <w:bookmarkEnd w:id="0"/>
    <w:p w:rsidRPr="00DF3B44" w:rsidR="00681636" w:rsidP="00681636" w:rsidRDefault="00681636">
      <w:pPr>
        <w:pStyle w:val="scbillwhereasclause"/>
      </w:pPr>
    </w:p>
    <w:p w:rsidR="00681636" w:rsidP="00681636" w:rsidRDefault="00681636">
      <w:pPr>
        <w:pStyle w:val="scenactingwords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ew_19762276e" w:id="1"/>
      <w:r>
        <w:t>B</w:t>
      </w:r>
      <w:bookmarkEnd w:id="1"/>
      <w:r>
        <w:t>e it enacted by the General Assembly of the State of South Carolina:</w:t>
      </w:r>
    </w:p>
    <w:p w:rsidR="00681636" w:rsidP="00681636" w:rsidRDefault="00681636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681636" w:rsidP="00681636" w:rsidRDefault="00681636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Citation</w:t>
      </w:r>
    </w:p>
    <w:p w:rsidR="00681636" w:rsidP="00681636" w:rsidRDefault="00681636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3716B4" w:rsidR="00681636" w:rsidP="00681636" w:rsidRDefault="00681636">
      <w:pPr>
        <w:pStyle w:val="scnoncodifiedsection"/>
      </w:pPr>
      <w:bookmarkStart w:name="bs_num_1_fb997cd87" w:id="2"/>
      <w:r w:rsidRPr="003716B4">
        <w:rPr>
          <w:u w:color="000000" w:themeColor="text1"/>
        </w:rPr>
        <w:t>S</w:t>
      </w:r>
      <w:bookmarkEnd w:id="2"/>
      <w:r>
        <w:t xml:space="preserve">ECTION </w:t>
      </w:r>
      <w:r w:rsidRPr="003716B4">
        <w:rPr>
          <w:u w:color="000000" w:themeColor="text1"/>
        </w:rPr>
        <w:t>1.</w:t>
      </w:r>
      <w:r w:rsidRPr="003716B4">
        <w:rPr>
          <w:u w:color="000000" w:themeColor="text1"/>
        </w:rPr>
        <w:tab/>
        <w:t>This act may be cited as the “Living Donor Protection Act”.</w:t>
      </w:r>
    </w:p>
    <w:p w:rsidR="00681636" w:rsidP="00681636" w:rsidRDefault="00681636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681636" w:rsidP="00681636" w:rsidRDefault="00681636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Individual life insurance</w:t>
      </w:r>
    </w:p>
    <w:p w:rsidR="00681636" w:rsidP="00681636" w:rsidRDefault="00681636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681636" w:rsidP="00681636" w:rsidRDefault="00681636">
      <w:pPr>
        <w:pStyle w:val="scdirectionallanguage"/>
      </w:pPr>
      <w:bookmarkStart w:name="bs_num_2_7bb957675" w:id="3"/>
      <w:r w:rsidRPr="003716B4">
        <w:rPr>
          <w:u w:color="000000" w:themeColor="text1"/>
        </w:rPr>
        <w:t>S</w:t>
      </w:r>
      <w:bookmarkEnd w:id="3"/>
      <w:r>
        <w:t xml:space="preserve">ECTION </w:t>
      </w:r>
      <w:r w:rsidRPr="003716B4">
        <w:rPr>
          <w:u w:color="000000" w:themeColor="text1"/>
        </w:rPr>
        <w:t>2.</w:t>
      </w:r>
      <w:r>
        <w:tab/>
      </w:r>
      <w:bookmarkStart w:name="dl_445625fd5" w:id="4"/>
      <w:r w:rsidRPr="003716B4">
        <w:rPr>
          <w:u w:color="000000" w:themeColor="text1"/>
        </w:rPr>
        <w:t>A</w:t>
      </w:r>
      <w:bookmarkEnd w:id="4"/>
      <w:r>
        <w:t>rticle 1, Chapter 63, Title 38 of the S.C. Code is amended by adding:</w:t>
      </w:r>
    </w:p>
    <w:p w:rsidRPr="003716B4" w:rsidR="00681636" w:rsidP="00681636" w:rsidRDefault="00681636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3716B4" w:rsidR="00681636" w:rsidP="00681636" w:rsidRDefault="00681636">
      <w:pPr>
        <w:pStyle w:val="scnewcodesection"/>
      </w:pPr>
      <w:r>
        <w:tab/>
      </w:r>
      <w:bookmarkStart w:name="ns_T38C63N110_e24c0d7f5" w:id="5"/>
      <w:r w:rsidRPr="003716B4">
        <w:rPr>
          <w:u w:color="000000" w:themeColor="text1"/>
        </w:rPr>
        <w:t>S</w:t>
      </w:r>
      <w:bookmarkEnd w:id="5"/>
      <w:r w:rsidRPr="003716B4">
        <w:rPr>
          <w:u w:color="000000" w:themeColor="text1"/>
        </w:rPr>
        <w:t>ection 38</w:t>
      </w:r>
      <w:r w:rsidRPr="003716B4">
        <w:rPr>
          <w:u w:color="000000" w:themeColor="text1"/>
        </w:rPr>
        <w:noBreakHyphen/>
        <w:t>63</w:t>
      </w:r>
      <w:r w:rsidRPr="003716B4">
        <w:rPr>
          <w:u w:color="000000" w:themeColor="text1"/>
        </w:rPr>
        <w:noBreakHyphen/>
        <w:t>110.</w:t>
      </w:r>
      <w:r w:rsidRPr="003716B4">
        <w:rPr>
          <w:u w:color="000000" w:themeColor="text1"/>
        </w:rPr>
        <w:tab/>
      </w:r>
      <w:bookmarkStart w:name="ss_T38C63N110SA_lv1_2829f5b2" w:id="6"/>
      <w:r w:rsidRPr="003716B4">
        <w:rPr>
          <w:u w:color="000000" w:themeColor="text1"/>
        </w:rPr>
        <w:t>(</w:t>
      </w:r>
      <w:bookmarkEnd w:id="6"/>
      <w:r w:rsidRPr="003716B4">
        <w:rPr>
          <w:u w:color="000000" w:themeColor="text1"/>
        </w:rPr>
        <w:t>A)</w:t>
      </w:r>
      <w:r w:rsidRPr="003716B4">
        <w:t xml:space="preserve"> </w:t>
      </w:r>
      <w:r w:rsidRPr="003716B4">
        <w:rPr>
          <w:u w:color="000000" w:themeColor="text1"/>
        </w:rPr>
        <w:t>Notwithstanding another provision of law, an individual life insurance policy issued in this State, may not:</w:t>
      </w:r>
    </w:p>
    <w:p w:rsidRPr="003716B4" w:rsidR="00681636" w:rsidP="00681636" w:rsidRDefault="00681636">
      <w:pPr>
        <w:pStyle w:val="scnewcodesection"/>
      </w:pPr>
      <w:r w:rsidRPr="003716B4">
        <w:rPr>
          <w:u w:color="000000" w:themeColor="text1"/>
        </w:rPr>
        <w:tab/>
      </w:r>
      <w:r w:rsidRPr="003716B4">
        <w:rPr>
          <w:u w:color="000000" w:themeColor="text1"/>
        </w:rPr>
        <w:tab/>
      </w:r>
      <w:bookmarkStart w:name="ss_T38C63N110S1_lv2_ac37325e0" w:id="7"/>
      <w:r w:rsidRPr="003716B4">
        <w:rPr>
          <w:u w:color="000000" w:themeColor="text1"/>
        </w:rPr>
        <w:t>(</w:t>
      </w:r>
      <w:bookmarkEnd w:id="7"/>
      <w:r w:rsidRPr="003716B4">
        <w:rPr>
          <w:u w:color="000000" w:themeColor="text1"/>
        </w:rPr>
        <w:t>1)</w:t>
      </w:r>
      <w:r w:rsidRPr="003716B4">
        <w:t xml:space="preserve"> </w:t>
      </w:r>
      <w:r w:rsidRPr="003716B4">
        <w:rPr>
          <w:u w:color="000000" w:themeColor="text1"/>
        </w:rPr>
        <w:t>decline or limit coverage of a person under any life insurance policy solely due to the status of such person as a living organ donor;</w:t>
      </w:r>
    </w:p>
    <w:p w:rsidRPr="003716B4" w:rsidR="00681636" w:rsidP="00681636" w:rsidRDefault="00681636">
      <w:pPr>
        <w:pStyle w:val="scnewcodesection"/>
      </w:pPr>
      <w:r w:rsidRPr="003716B4">
        <w:rPr>
          <w:u w:color="000000" w:themeColor="text1"/>
        </w:rPr>
        <w:tab/>
      </w:r>
      <w:r w:rsidRPr="003716B4">
        <w:rPr>
          <w:u w:color="000000" w:themeColor="text1"/>
        </w:rPr>
        <w:tab/>
      </w:r>
      <w:bookmarkStart w:name="ss_T38C63N110S2_lv2_875b7077a" w:id="8"/>
      <w:r w:rsidRPr="003716B4">
        <w:rPr>
          <w:u w:color="000000" w:themeColor="text1"/>
        </w:rPr>
        <w:t>(</w:t>
      </w:r>
      <w:bookmarkEnd w:id="8"/>
      <w:r w:rsidRPr="003716B4">
        <w:rPr>
          <w:u w:color="000000" w:themeColor="text1"/>
        </w:rPr>
        <w:t>2)</w:t>
      </w:r>
      <w:r w:rsidRPr="003716B4">
        <w:t xml:space="preserve"> </w:t>
      </w:r>
      <w:r w:rsidRPr="003716B4">
        <w:rPr>
          <w:u w:color="000000" w:themeColor="text1"/>
        </w:rPr>
        <w:t xml:space="preserve">preclude an insured from donating all or part of an organ as a </w:t>
      </w:r>
      <w:r w:rsidRPr="003716B4">
        <w:rPr>
          <w:u w:color="000000" w:themeColor="text1"/>
        </w:rPr>
        <w:lastRenderedPageBreak/>
        <w:t>condition of continuing to receive a life insurance policy; or</w:t>
      </w:r>
    </w:p>
    <w:p w:rsidRPr="003716B4" w:rsidR="00681636" w:rsidP="00681636" w:rsidRDefault="00681636">
      <w:pPr>
        <w:pStyle w:val="scnewcodesection"/>
      </w:pPr>
      <w:r w:rsidRPr="003716B4">
        <w:rPr>
          <w:u w:color="000000" w:themeColor="text1"/>
        </w:rPr>
        <w:tab/>
      </w:r>
      <w:r w:rsidRPr="003716B4">
        <w:rPr>
          <w:u w:color="000000" w:themeColor="text1"/>
        </w:rPr>
        <w:tab/>
      </w:r>
      <w:bookmarkStart w:name="ss_T38C63N110S3_lv2_461d6f41d" w:id="9"/>
      <w:r w:rsidRPr="003716B4">
        <w:rPr>
          <w:u w:color="000000" w:themeColor="text1"/>
        </w:rPr>
        <w:t>(</w:t>
      </w:r>
      <w:bookmarkEnd w:id="9"/>
      <w:r w:rsidRPr="003716B4">
        <w:rPr>
          <w:u w:color="000000" w:themeColor="text1"/>
        </w:rPr>
        <w:t>3)</w:t>
      </w:r>
      <w:r w:rsidRPr="003716B4">
        <w:t xml:space="preserve"> </w:t>
      </w:r>
      <w:r w:rsidRPr="003716B4">
        <w:rPr>
          <w:u w:color="000000" w:themeColor="text1"/>
        </w:rPr>
        <w:t>discriminate in the offering, issuance, cancellation, amount of such coverage, price, or any other condition of a life insurance policy for a person, based solely and without any additional actuarial risks upon the status of such person as a living organ donor.</w:t>
      </w:r>
    </w:p>
    <w:p w:rsidRPr="003716B4" w:rsidR="00681636" w:rsidP="00681636" w:rsidRDefault="00681636">
      <w:pPr>
        <w:pStyle w:val="scnewcodesection"/>
      </w:pPr>
      <w:r w:rsidRPr="003716B4">
        <w:rPr>
          <w:u w:color="000000" w:themeColor="text1"/>
        </w:rPr>
        <w:tab/>
      </w:r>
      <w:bookmarkStart w:name="ss_T38C63N110SB_lv1_56e0ba323" w:id="10"/>
      <w:r w:rsidRPr="003716B4">
        <w:rPr>
          <w:u w:color="000000" w:themeColor="text1"/>
        </w:rPr>
        <w:t>(</w:t>
      </w:r>
      <w:bookmarkEnd w:id="10"/>
      <w:r w:rsidRPr="003716B4">
        <w:rPr>
          <w:u w:color="000000" w:themeColor="text1"/>
        </w:rPr>
        <w:t>B)</w:t>
      </w:r>
      <w:r w:rsidRPr="003716B4">
        <w:t xml:space="preserve"> </w:t>
      </w:r>
      <w:r w:rsidRPr="003716B4">
        <w:rPr>
          <w:u w:color="000000" w:themeColor="text1"/>
        </w:rPr>
        <w:t>The Department of Insurance may take actions to enforce subsection (A) as authorized under this title.</w:t>
      </w:r>
    </w:p>
    <w:p w:rsidRPr="003716B4" w:rsidR="00681636" w:rsidP="00681636" w:rsidRDefault="00681636">
      <w:pPr>
        <w:pStyle w:val="scnewcodesection"/>
      </w:pPr>
      <w:r w:rsidRPr="003716B4">
        <w:rPr>
          <w:u w:color="000000" w:themeColor="text1"/>
        </w:rPr>
        <w:tab/>
      </w:r>
      <w:bookmarkStart w:name="ss_T38C63N110SC_lv1_2f73d6868" w:id="11"/>
      <w:r w:rsidRPr="003716B4">
        <w:rPr>
          <w:u w:color="000000" w:themeColor="text1"/>
        </w:rPr>
        <w:t>(</w:t>
      </w:r>
      <w:bookmarkEnd w:id="11"/>
      <w:r w:rsidRPr="003716B4">
        <w:rPr>
          <w:u w:color="000000" w:themeColor="text1"/>
        </w:rPr>
        <w:t>C)</w:t>
      </w:r>
      <w:r w:rsidRPr="003716B4">
        <w:t xml:space="preserve"> </w:t>
      </w:r>
      <w:r w:rsidRPr="003716B4">
        <w:rPr>
          <w:u w:color="000000" w:themeColor="text1"/>
        </w:rPr>
        <w:t>For purposes of this section:</w:t>
      </w:r>
    </w:p>
    <w:p w:rsidRPr="003716B4" w:rsidR="00681636" w:rsidP="00681636" w:rsidRDefault="00681636">
      <w:pPr>
        <w:pStyle w:val="scnewcodesection"/>
      </w:pPr>
      <w:r w:rsidRPr="003716B4">
        <w:rPr>
          <w:u w:color="000000" w:themeColor="text1"/>
        </w:rPr>
        <w:tab/>
      </w:r>
      <w:r w:rsidRPr="003716B4">
        <w:rPr>
          <w:u w:color="000000" w:themeColor="text1"/>
        </w:rPr>
        <w:tab/>
      </w:r>
      <w:bookmarkStart w:name="ss_T38C63N110S1_lv2_1213b2c98" w:id="12"/>
      <w:r w:rsidRPr="003716B4">
        <w:rPr>
          <w:u w:color="000000" w:themeColor="text1"/>
        </w:rPr>
        <w:t>(</w:t>
      </w:r>
      <w:bookmarkEnd w:id="12"/>
      <w:r w:rsidRPr="003716B4">
        <w:rPr>
          <w:u w:color="000000" w:themeColor="text1"/>
        </w:rPr>
        <w:t>1)</w:t>
      </w:r>
      <w:r w:rsidRPr="003716B4">
        <w:t xml:space="preserve"> </w:t>
      </w:r>
      <w:r>
        <w:rPr>
          <w:u w:color="000000" w:themeColor="text1"/>
        </w:rPr>
        <w:t>“</w:t>
      </w:r>
      <w:r w:rsidRPr="003716B4">
        <w:rPr>
          <w:u w:color="000000" w:themeColor="text1"/>
        </w:rPr>
        <w:t>Life insurance policy</w:t>
      </w:r>
      <w:r>
        <w:rPr>
          <w:u w:color="000000" w:themeColor="text1"/>
        </w:rPr>
        <w:t>”</w:t>
      </w:r>
      <w:r w:rsidRPr="003716B4">
        <w:rPr>
          <w:u w:color="000000" w:themeColor="text1"/>
        </w:rPr>
        <w:t xml:space="preserve"> means a contract under which an entity promises to pay a designated beneficiary a sum of money upon the death of the insured.</w:t>
      </w:r>
    </w:p>
    <w:p w:rsidRPr="003716B4" w:rsidR="00681636" w:rsidP="00681636" w:rsidRDefault="00681636">
      <w:pPr>
        <w:pStyle w:val="scnewcodesection"/>
      </w:pPr>
      <w:r w:rsidRPr="003716B4">
        <w:rPr>
          <w:u w:color="000000" w:themeColor="text1"/>
        </w:rPr>
        <w:tab/>
      </w:r>
      <w:r w:rsidRPr="003716B4">
        <w:rPr>
          <w:u w:color="000000" w:themeColor="text1"/>
        </w:rPr>
        <w:tab/>
      </w:r>
      <w:bookmarkStart w:name="ss_T38C63N110S2_lv2_7615a4877" w:id="13"/>
      <w:r w:rsidRPr="003716B4">
        <w:rPr>
          <w:u w:color="000000" w:themeColor="text1"/>
        </w:rPr>
        <w:t>(</w:t>
      </w:r>
      <w:bookmarkEnd w:id="13"/>
      <w:r w:rsidRPr="003716B4">
        <w:rPr>
          <w:u w:color="000000" w:themeColor="text1"/>
        </w:rPr>
        <w:t>2)</w:t>
      </w:r>
      <w:r w:rsidRPr="003716B4">
        <w:t xml:space="preserve"> </w:t>
      </w:r>
      <w:r>
        <w:rPr>
          <w:u w:color="000000" w:themeColor="text1"/>
        </w:rPr>
        <w:t>“</w:t>
      </w:r>
      <w:r w:rsidRPr="003716B4">
        <w:rPr>
          <w:u w:color="000000" w:themeColor="text1"/>
        </w:rPr>
        <w:t>Living organ donor</w:t>
      </w:r>
      <w:r>
        <w:rPr>
          <w:u w:color="000000" w:themeColor="text1"/>
        </w:rPr>
        <w:t>”</w:t>
      </w:r>
      <w:r w:rsidRPr="003716B4">
        <w:rPr>
          <w:u w:color="000000" w:themeColor="text1"/>
        </w:rPr>
        <w:t xml:space="preserve"> means an individual who has donated all or part of his organ and is not deceased.</w:t>
      </w:r>
    </w:p>
    <w:p w:rsidR="00681636" w:rsidP="00681636" w:rsidRDefault="00681636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681636" w:rsidP="00681636" w:rsidRDefault="00681636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Group life insurance</w:t>
      </w:r>
    </w:p>
    <w:p w:rsidR="00681636" w:rsidP="00681636" w:rsidRDefault="00681636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681636" w:rsidP="00681636" w:rsidRDefault="00681636">
      <w:pPr>
        <w:pStyle w:val="scdirectionallanguage"/>
      </w:pPr>
      <w:bookmarkStart w:name="bs_num_3_2fd740735" w:id="14"/>
      <w:r w:rsidRPr="003716B4">
        <w:rPr>
          <w:u w:color="000000" w:themeColor="text1"/>
        </w:rPr>
        <w:t>S</w:t>
      </w:r>
      <w:bookmarkEnd w:id="14"/>
      <w:r>
        <w:t xml:space="preserve">ECTION </w:t>
      </w:r>
      <w:r w:rsidRPr="003716B4">
        <w:rPr>
          <w:u w:color="000000" w:themeColor="text1"/>
        </w:rPr>
        <w:t>3.</w:t>
      </w:r>
      <w:r>
        <w:tab/>
      </w:r>
      <w:bookmarkStart w:name="dl_622be4ee3" w:id="15"/>
      <w:r w:rsidRPr="003716B4">
        <w:rPr>
          <w:u w:color="000000" w:themeColor="text1"/>
        </w:rPr>
        <w:t>A</w:t>
      </w:r>
      <w:bookmarkEnd w:id="15"/>
      <w:r>
        <w:t>rticle 1, Chapter 65, Title 38 of the S.C. Code is amended by adding:</w:t>
      </w:r>
    </w:p>
    <w:p w:rsidRPr="003716B4" w:rsidR="00681636" w:rsidP="00681636" w:rsidRDefault="00681636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3716B4" w:rsidR="00681636" w:rsidP="00681636" w:rsidRDefault="00681636">
      <w:pPr>
        <w:pStyle w:val="scnewcodesection"/>
      </w:pPr>
      <w:r>
        <w:tab/>
      </w:r>
      <w:bookmarkStart w:name="ns_T38C65N130_5b7cfc277" w:id="16"/>
      <w:r w:rsidRPr="003716B4">
        <w:rPr>
          <w:u w:color="000000" w:themeColor="text1"/>
        </w:rPr>
        <w:t>S</w:t>
      </w:r>
      <w:bookmarkEnd w:id="16"/>
      <w:r w:rsidRPr="003716B4">
        <w:rPr>
          <w:u w:color="000000" w:themeColor="text1"/>
        </w:rPr>
        <w:t>ection 38</w:t>
      </w:r>
      <w:r w:rsidRPr="003716B4">
        <w:rPr>
          <w:u w:color="000000" w:themeColor="text1"/>
        </w:rPr>
        <w:noBreakHyphen/>
        <w:t>65</w:t>
      </w:r>
      <w:r w:rsidRPr="003716B4">
        <w:rPr>
          <w:u w:color="000000" w:themeColor="text1"/>
        </w:rPr>
        <w:noBreakHyphen/>
        <w:t>130.</w:t>
      </w:r>
      <w:r w:rsidRPr="003716B4">
        <w:rPr>
          <w:u w:color="000000" w:themeColor="text1"/>
        </w:rPr>
        <w:tab/>
      </w:r>
      <w:bookmarkStart w:name="ss_T38C65N130SA_lv1_e28d0e126" w:id="17"/>
      <w:r w:rsidRPr="003716B4">
        <w:rPr>
          <w:u w:color="000000" w:themeColor="text1"/>
        </w:rPr>
        <w:t>(</w:t>
      </w:r>
      <w:bookmarkEnd w:id="17"/>
      <w:r w:rsidRPr="003716B4">
        <w:rPr>
          <w:u w:color="000000" w:themeColor="text1"/>
        </w:rPr>
        <w:t>A)</w:t>
      </w:r>
      <w:r w:rsidRPr="003716B4">
        <w:t xml:space="preserve"> </w:t>
      </w:r>
      <w:r w:rsidRPr="003716B4">
        <w:rPr>
          <w:u w:color="000000" w:themeColor="text1"/>
        </w:rPr>
        <w:t>Notwithstanding another provision of law, a group life insurance policy issued in this State, may not:</w:t>
      </w:r>
    </w:p>
    <w:p w:rsidRPr="003716B4" w:rsidR="00681636" w:rsidP="00681636" w:rsidRDefault="00681636">
      <w:pPr>
        <w:pStyle w:val="scnewcodesection"/>
      </w:pPr>
      <w:r w:rsidRPr="003716B4">
        <w:rPr>
          <w:u w:color="000000" w:themeColor="text1"/>
        </w:rPr>
        <w:tab/>
      </w:r>
      <w:r w:rsidRPr="003716B4">
        <w:rPr>
          <w:u w:color="000000" w:themeColor="text1"/>
        </w:rPr>
        <w:tab/>
      </w:r>
      <w:bookmarkStart w:name="ss_T38C65N130S1_lv2_e28d0e126" w:id="18"/>
      <w:r w:rsidRPr="003716B4">
        <w:rPr>
          <w:u w:color="000000" w:themeColor="text1"/>
        </w:rPr>
        <w:t>(</w:t>
      </w:r>
      <w:bookmarkEnd w:id="18"/>
      <w:r w:rsidRPr="003716B4">
        <w:rPr>
          <w:u w:color="000000" w:themeColor="text1"/>
        </w:rPr>
        <w:t>1)</w:t>
      </w:r>
      <w:r w:rsidRPr="003716B4">
        <w:t xml:space="preserve"> </w:t>
      </w:r>
      <w:r w:rsidRPr="003716B4">
        <w:rPr>
          <w:u w:color="000000" w:themeColor="text1"/>
        </w:rPr>
        <w:t>decline or limit coverage of a person under any life insurance policy solely due to the status of such person as a living organ donor;</w:t>
      </w:r>
    </w:p>
    <w:p w:rsidRPr="003716B4" w:rsidR="00681636" w:rsidP="00681636" w:rsidRDefault="00681636">
      <w:pPr>
        <w:pStyle w:val="scnewcodesection"/>
      </w:pPr>
      <w:r w:rsidRPr="003716B4">
        <w:rPr>
          <w:u w:color="000000" w:themeColor="text1"/>
        </w:rPr>
        <w:tab/>
      </w:r>
      <w:r w:rsidRPr="003716B4">
        <w:rPr>
          <w:u w:color="000000" w:themeColor="text1"/>
        </w:rPr>
        <w:tab/>
      </w:r>
      <w:bookmarkStart w:name="ss_T38C65N130S2_lv2_4fc1b161d" w:id="19"/>
      <w:r w:rsidRPr="003716B4">
        <w:rPr>
          <w:u w:color="000000" w:themeColor="text1"/>
        </w:rPr>
        <w:t>(</w:t>
      </w:r>
      <w:bookmarkEnd w:id="19"/>
      <w:r w:rsidRPr="003716B4">
        <w:rPr>
          <w:u w:color="000000" w:themeColor="text1"/>
        </w:rPr>
        <w:t>2)</w:t>
      </w:r>
      <w:r w:rsidRPr="003716B4">
        <w:t xml:space="preserve"> </w:t>
      </w:r>
      <w:r w:rsidRPr="003716B4">
        <w:rPr>
          <w:u w:color="000000" w:themeColor="text1"/>
        </w:rPr>
        <w:t>preclude an insured from donating all or part of an organ as a condition of continuing to receive a life insurance policy; or</w:t>
      </w:r>
    </w:p>
    <w:p w:rsidRPr="003716B4" w:rsidR="00681636" w:rsidP="00681636" w:rsidRDefault="00681636">
      <w:pPr>
        <w:pStyle w:val="scnewcodesection"/>
      </w:pPr>
      <w:r w:rsidRPr="003716B4">
        <w:rPr>
          <w:u w:color="000000" w:themeColor="text1"/>
        </w:rPr>
        <w:tab/>
      </w:r>
      <w:r w:rsidRPr="003716B4">
        <w:rPr>
          <w:u w:color="000000" w:themeColor="text1"/>
        </w:rPr>
        <w:tab/>
      </w:r>
      <w:bookmarkStart w:name="ss_T38C65N130S3_lv2_71f9f9a7a" w:id="20"/>
      <w:r w:rsidRPr="003716B4">
        <w:rPr>
          <w:u w:color="000000" w:themeColor="text1"/>
        </w:rPr>
        <w:t>(</w:t>
      </w:r>
      <w:bookmarkEnd w:id="20"/>
      <w:r w:rsidRPr="003716B4">
        <w:rPr>
          <w:u w:color="000000" w:themeColor="text1"/>
        </w:rPr>
        <w:t>3)</w:t>
      </w:r>
      <w:r w:rsidRPr="003716B4">
        <w:t xml:space="preserve"> </w:t>
      </w:r>
      <w:r w:rsidRPr="003716B4">
        <w:rPr>
          <w:u w:color="000000" w:themeColor="text1"/>
        </w:rPr>
        <w:t>discriminate in the offering, issuance, cancellation, amount of such coverage, price, or any other condition of a life insurance policy for a person, based solely and without any additional actuarial risks upon the status of such person as a living organ donor.</w:t>
      </w:r>
    </w:p>
    <w:p w:rsidRPr="003716B4" w:rsidR="00681636" w:rsidP="00681636" w:rsidRDefault="00681636">
      <w:pPr>
        <w:pStyle w:val="scnewcodesection"/>
      </w:pPr>
      <w:r w:rsidRPr="003716B4">
        <w:rPr>
          <w:u w:color="000000" w:themeColor="text1"/>
        </w:rPr>
        <w:lastRenderedPageBreak/>
        <w:tab/>
      </w:r>
      <w:bookmarkStart w:name="ss_T38C65N130SB_lv1_dc27c7d91" w:id="21"/>
      <w:r w:rsidRPr="003716B4">
        <w:rPr>
          <w:u w:color="000000" w:themeColor="text1"/>
        </w:rPr>
        <w:t>(</w:t>
      </w:r>
      <w:bookmarkEnd w:id="21"/>
      <w:r w:rsidRPr="003716B4">
        <w:rPr>
          <w:u w:color="000000" w:themeColor="text1"/>
        </w:rPr>
        <w:t>B)</w:t>
      </w:r>
      <w:r w:rsidRPr="003716B4">
        <w:t xml:space="preserve"> </w:t>
      </w:r>
      <w:r w:rsidRPr="003716B4">
        <w:rPr>
          <w:u w:color="000000" w:themeColor="text1"/>
        </w:rPr>
        <w:t>The Department of Insurance may take actions to enforce subsection (A) as authorized under this title.</w:t>
      </w:r>
    </w:p>
    <w:p w:rsidRPr="003716B4" w:rsidR="00681636" w:rsidP="00681636" w:rsidRDefault="00681636">
      <w:pPr>
        <w:pStyle w:val="scnewcodesection"/>
      </w:pPr>
      <w:r w:rsidRPr="003716B4">
        <w:rPr>
          <w:u w:color="000000" w:themeColor="text1"/>
        </w:rPr>
        <w:tab/>
      </w:r>
      <w:bookmarkStart w:name="ss_T38C65N130SC_lv1_21bdc3a49" w:id="22"/>
      <w:r w:rsidRPr="003716B4">
        <w:rPr>
          <w:u w:color="000000" w:themeColor="text1"/>
        </w:rPr>
        <w:t>(</w:t>
      </w:r>
      <w:bookmarkEnd w:id="22"/>
      <w:r w:rsidRPr="003716B4">
        <w:rPr>
          <w:u w:color="000000" w:themeColor="text1"/>
        </w:rPr>
        <w:t>C)</w:t>
      </w:r>
      <w:r w:rsidRPr="003716B4">
        <w:t xml:space="preserve"> </w:t>
      </w:r>
      <w:r w:rsidRPr="003716B4">
        <w:rPr>
          <w:u w:color="000000" w:themeColor="text1"/>
        </w:rPr>
        <w:t>For purposes of this section:</w:t>
      </w:r>
    </w:p>
    <w:p w:rsidRPr="003716B4" w:rsidR="00681636" w:rsidP="00681636" w:rsidRDefault="00681636">
      <w:pPr>
        <w:pStyle w:val="scnewcodesection"/>
      </w:pPr>
      <w:r w:rsidRPr="003716B4">
        <w:rPr>
          <w:u w:color="000000" w:themeColor="text1"/>
        </w:rPr>
        <w:tab/>
      </w:r>
      <w:r w:rsidRPr="003716B4">
        <w:rPr>
          <w:u w:color="000000" w:themeColor="text1"/>
        </w:rPr>
        <w:tab/>
      </w:r>
      <w:bookmarkStart w:name="ss_T38C65N130S1_lv2_df5ede017" w:id="23"/>
      <w:r w:rsidRPr="003716B4">
        <w:rPr>
          <w:u w:color="000000" w:themeColor="text1"/>
        </w:rPr>
        <w:t>(</w:t>
      </w:r>
      <w:bookmarkEnd w:id="23"/>
      <w:r w:rsidRPr="003716B4">
        <w:rPr>
          <w:u w:color="000000" w:themeColor="text1"/>
        </w:rPr>
        <w:t>1)</w:t>
      </w:r>
      <w:r w:rsidRPr="003716B4">
        <w:t xml:space="preserve"> </w:t>
      </w:r>
      <w:r>
        <w:t>“</w:t>
      </w:r>
      <w:r w:rsidRPr="003716B4">
        <w:rPr>
          <w:u w:color="000000" w:themeColor="text1"/>
        </w:rPr>
        <w:t>Life insurance policy</w:t>
      </w:r>
      <w:r>
        <w:rPr>
          <w:u w:color="000000" w:themeColor="text1"/>
        </w:rPr>
        <w:t>”</w:t>
      </w:r>
      <w:r w:rsidRPr="003716B4">
        <w:rPr>
          <w:u w:color="000000" w:themeColor="text1"/>
        </w:rPr>
        <w:t xml:space="preserve"> means a contract under which an entity promises to pay a designated beneficiary a sum of money upon the death of the insured.</w:t>
      </w:r>
    </w:p>
    <w:p w:rsidR="00681636" w:rsidP="00681636" w:rsidRDefault="00681636">
      <w:pPr>
        <w:pStyle w:val="scnewcodesection"/>
        <w:rPr>
          <w:u w:color="000000" w:themeColor="text1"/>
        </w:rPr>
      </w:pPr>
      <w:r w:rsidRPr="003716B4">
        <w:rPr>
          <w:u w:color="000000" w:themeColor="text1"/>
        </w:rPr>
        <w:tab/>
      </w:r>
      <w:r w:rsidRPr="003716B4">
        <w:rPr>
          <w:u w:color="000000" w:themeColor="text1"/>
        </w:rPr>
        <w:tab/>
      </w:r>
      <w:bookmarkStart w:name="ss_T38C65N130S2_lv2_5e96aaa4d" w:id="24"/>
      <w:r w:rsidRPr="003716B4">
        <w:rPr>
          <w:u w:color="000000" w:themeColor="text1"/>
        </w:rPr>
        <w:t>(</w:t>
      </w:r>
      <w:bookmarkEnd w:id="24"/>
      <w:r w:rsidRPr="003716B4">
        <w:rPr>
          <w:u w:color="000000" w:themeColor="text1"/>
        </w:rPr>
        <w:t>2)</w:t>
      </w:r>
      <w:r w:rsidRPr="003716B4">
        <w:t xml:space="preserve"> </w:t>
      </w:r>
      <w:r>
        <w:rPr>
          <w:u w:color="000000" w:themeColor="text1"/>
        </w:rPr>
        <w:t>“</w:t>
      </w:r>
      <w:r w:rsidRPr="003716B4">
        <w:rPr>
          <w:u w:color="000000" w:themeColor="text1"/>
        </w:rPr>
        <w:t>Living organ donor</w:t>
      </w:r>
      <w:r>
        <w:rPr>
          <w:u w:color="000000" w:themeColor="text1"/>
        </w:rPr>
        <w:t>”</w:t>
      </w:r>
      <w:r w:rsidRPr="003716B4">
        <w:rPr>
          <w:u w:color="000000" w:themeColor="text1"/>
        </w:rPr>
        <w:t xml:space="preserve"> means an individual who has donated all or part of an organ and is not deceased.</w:t>
      </w:r>
    </w:p>
    <w:p w:rsidR="00681636" w:rsidP="00681636" w:rsidRDefault="00681636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681636" w:rsidP="00681636" w:rsidRDefault="00681636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Disability income insurance</w:t>
      </w:r>
    </w:p>
    <w:p w:rsidRPr="003716B4" w:rsidR="00681636" w:rsidP="00681636" w:rsidRDefault="00681636">
      <w:pPr>
        <w:pStyle w:val="scnewcodesection"/>
      </w:pPr>
    </w:p>
    <w:p w:rsidR="00681636" w:rsidP="00681636" w:rsidRDefault="00681636">
      <w:pPr>
        <w:pStyle w:val="scdirectionallanguage"/>
      </w:pPr>
      <w:bookmarkStart w:name="bs_num_4_ab16fb285" w:id="25"/>
      <w:r w:rsidRPr="003716B4">
        <w:rPr>
          <w:u w:color="000000" w:themeColor="text1"/>
        </w:rPr>
        <w:t>S</w:t>
      </w:r>
      <w:bookmarkEnd w:id="25"/>
      <w:r>
        <w:t xml:space="preserve">ECTION </w:t>
      </w:r>
      <w:r w:rsidRPr="003716B4">
        <w:rPr>
          <w:u w:color="000000" w:themeColor="text1"/>
        </w:rPr>
        <w:t>4.</w:t>
      </w:r>
      <w:r>
        <w:tab/>
      </w:r>
      <w:bookmarkStart w:name="dl_f29d73121" w:id="26"/>
      <w:r w:rsidRPr="003716B4">
        <w:rPr>
          <w:u w:color="000000" w:themeColor="text1"/>
        </w:rPr>
        <w:t>A</w:t>
      </w:r>
      <w:bookmarkEnd w:id="26"/>
      <w:r>
        <w:t>rticle 1, Chapter 71, Title 38 of the S.C. Code is amended by adding:</w:t>
      </w:r>
    </w:p>
    <w:p w:rsidRPr="003716B4" w:rsidR="00681636" w:rsidP="00681636" w:rsidRDefault="00681636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3716B4" w:rsidR="00681636" w:rsidP="00681636" w:rsidRDefault="00681636">
      <w:pPr>
        <w:pStyle w:val="scnewcodesection"/>
      </w:pPr>
      <w:r>
        <w:tab/>
      </w:r>
      <w:bookmarkStart w:name="ns_T38C71N105_9fb696651" w:id="27"/>
      <w:r w:rsidRPr="003716B4">
        <w:rPr>
          <w:u w:color="000000" w:themeColor="text1"/>
        </w:rPr>
        <w:t>S</w:t>
      </w:r>
      <w:bookmarkEnd w:id="27"/>
      <w:r w:rsidRPr="003716B4">
        <w:rPr>
          <w:u w:color="000000" w:themeColor="text1"/>
        </w:rPr>
        <w:t>ection 38</w:t>
      </w:r>
      <w:r w:rsidRPr="003716B4">
        <w:rPr>
          <w:u w:color="000000" w:themeColor="text1"/>
        </w:rPr>
        <w:noBreakHyphen/>
        <w:t>71</w:t>
      </w:r>
      <w:r w:rsidRPr="003716B4">
        <w:rPr>
          <w:u w:color="000000" w:themeColor="text1"/>
        </w:rPr>
        <w:noBreakHyphen/>
        <w:t>105.</w:t>
      </w:r>
      <w:r w:rsidRPr="003716B4">
        <w:rPr>
          <w:u w:color="000000" w:themeColor="text1"/>
        </w:rPr>
        <w:tab/>
      </w:r>
      <w:bookmarkStart w:name="ss_T38C71N105SA_lv1_3192da0a" w:id="28"/>
      <w:r w:rsidRPr="003716B4">
        <w:rPr>
          <w:u w:color="000000" w:themeColor="text1"/>
        </w:rPr>
        <w:t>(</w:t>
      </w:r>
      <w:bookmarkEnd w:id="28"/>
      <w:r w:rsidRPr="003716B4">
        <w:rPr>
          <w:u w:color="000000" w:themeColor="text1"/>
        </w:rPr>
        <w:t>A)</w:t>
      </w:r>
      <w:r w:rsidRPr="003716B4">
        <w:t xml:space="preserve"> </w:t>
      </w:r>
      <w:r w:rsidRPr="003716B4">
        <w:rPr>
          <w:u w:color="000000" w:themeColor="text1"/>
        </w:rPr>
        <w:t>Notwithstanding another provision of law, a disability income insurance policy issued in this State, may not:</w:t>
      </w:r>
    </w:p>
    <w:p w:rsidRPr="003716B4" w:rsidR="00681636" w:rsidP="00681636" w:rsidRDefault="00681636">
      <w:pPr>
        <w:pStyle w:val="scnewcodesection"/>
      </w:pPr>
      <w:r w:rsidRPr="003716B4">
        <w:rPr>
          <w:u w:color="000000" w:themeColor="text1"/>
        </w:rPr>
        <w:tab/>
      </w:r>
      <w:r w:rsidRPr="003716B4">
        <w:rPr>
          <w:u w:color="000000" w:themeColor="text1"/>
        </w:rPr>
        <w:tab/>
      </w:r>
      <w:bookmarkStart w:name="ss_T38C71N105S1_lv2_cfa204805" w:id="29"/>
      <w:r w:rsidRPr="003716B4">
        <w:rPr>
          <w:u w:color="000000" w:themeColor="text1"/>
        </w:rPr>
        <w:t>(</w:t>
      </w:r>
      <w:bookmarkEnd w:id="29"/>
      <w:r w:rsidRPr="003716B4">
        <w:rPr>
          <w:u w:color="000000" w:themeColor="text1"/>
        </w:rPr>
        <w:t>1)</w:t>
      </w:r>
      <w:r w:rsidRPr="003716B4">
        <w:t xml:space="preserve"> </w:t>
      </w:r>
      <w:r w:rsidRPr="003716B4">
        <w:rPr>
          <w:u w:color="000000" w:themeColor="text1"/>
        </w:rPr>
        <w:t>decline or limit coverage of a person under any disability income insurance policy solely due to the status of such person as a living organ donor;</w:t>
      </w:r>
    </w:p>
    <w:p w:rsidRPr="003716B4" w:rsidR="00681636" w:rsidP="00681636" w:rsidRDefault="00681636">
      <w:pPr>
        <w:pStyle w:val="scnewcodesection"/>
      </w:pPr>
      <w:r w:rsidRPr="003716B4">
        <w:rPr>
          <w:u w:color="000000" w:themeColor="text1"/>
        </w:rPr>
        <w:tab/>
      </w:r>
      <w:r w:rsidRPr="003716B4">
        <w:rPr>
          <w:u w:color="000000" w:themeColor="text1"/>
        </w:rPr>
        <w:tab/>
      </w:r>
      <w:bookmarkStart w:name="ss_T38C71N105S2_lv2_72ed8dc2d" w:id="30"/>
      <w:r w:rsidRPr="003716B4">
        <w:rPr>
          <w:u w:color="000000" w:themeColor="text1"/>
        </w:rPr>
        <w:t>(</w:t>
      </w:r>
      <w:bookmarkEnd w:id="30"/>
      <w:r w:rsidRPr="003716B4">
        <w:rPr>
          <w:u w:color="000000" w:themeColor="text1"/>
        </w:rPr>
        <w:t>2)</w:t>
      </w:r>
      <w:r w:rsidRPr="003716B4">
        <w:t xml:space="preserve"> </w:t>
      </w:r>
      <w:r w:rsidRPr="003716B4">
        <w:rPr>
          <w:u w:color="000000" w:themeColor="text1"/>
        </w:rPr>
        <w:t>preclude an insured from donating all or part of an organ as a condition of continuing to receive a disability income insurance policy; or</w:t>
      </w:r>
    </w:p>
    <w:p w:rsidRPr="003716B4" w:rsidR="00681636" w:rsidP="00681636" w:rsidRDefault="00681636">
      <w:pPr>
        <w:pStyle w:val="scnewcodesection"/>
      </w:pPr>
      <w:r w:rsidRPr="003716B4">
        <w:rPr>
          <w:u w:color="000000" w:themeColor="text1"/>
        </w:rPr>
        <w:tab/>
      </w:r>
      <w:r w:rsidRPr="003716B4">
        <w:rPr>
          <w:u w:color="000000" w:themeColor="text1"/>
        </w:rPr>
        <w:tab/>
      </w:r>
      <w:bookmarkStart w:name="ss_T38C71N105S3_lv2_2464272c6" w:id="31"/>
      <w:r w:rsidRPr="003716B4">
        <w:rPr>
          <w:u w:color="000000" w:themeColor="text1"/>
        </w:rPr>
        <w:t>(</w:t>
      </w:r>
      <w:bookmarkEnd w:id="31"/>
      <w:r w:rsidRPr="003716B4">
        <w:rPr>
          <w:u w:color="000000" w:themeColor="text1"/>
        </w:rPr>
        <w:t>3)</w:t>
      </w:r>
      <w:r w:rsidRPr="003716B4">
        <w:t xml:space="preserve"> </w:t>
      </w:r>
      <w:r w:rsidRPr="003716B4">
        <w:rPr>
          <w:u w:color="000000" w:themeColor="text1"/>
        </w:rPr>
        <w:t>discriminate in the offering, issuance, cancellation, amount of such coverage, price, or any other condition of a disability income insurance policy for a person, based solely and without any additional actuarial risks upon the status of such person as a living organ donor.</w:t>
      </w:r>
    </w:p>
    <w:p w:rsidRPr="003716B4" w:rsidR="00681636" w:rsidP="00681636" w:rsidRDefault="00681636">
      <w:pPr>
        <w:pStyle w:val="scnewcodesection"/>
      </w:pPr>
      <w:r w:rsidRPr="003716B4">
        <w:rPr>
          <w:u w:color="000000" w:themeColor="text1"/>
        </w:rPr>
        <w:tab/>
      </w:r>
      <w:bookmarkStart w:name="ss_T38C71N105SB_lv1_91a24b4db" w:id="32"/>
      <w:r w:rsidRPr="003716B4">
        <w:rPr>
          <w:u w:color="000000" w:themeColor="text1"/>
        </w:rPr>
        <w:t>(</w:t>
      </w:r>
      <w:bookmarkEnd w:id="32"/>
      <w:r w:rsidRPr="003716B4">
        <w:rPr>
          <w:u w:color="000000" w:themeColor="text1"/>
        </w:rPr>
        <w:t>B)</w:t>
      </w:r>
      <w:r w:rsidRPr="003716B4">
        <w:t xml:space="preserve"> </w:t>
      </w:r>
      <w:r w:rsidRPr="003716B4">
        <w:rPr>
          <w:u w:color="000000" w:themeColor="text1"/>
        </w:rPr>
        <w:t>The Department of Insurance may take actions to enforce subsection (A) as authorized under this title.</w:t>
      </w:r>
    </w:p>
    <w:p w:rsidRPr="003716B4" w:rsidR="00681636" w:rsidP="00681636" w:rsidRDefault="00681636">
      <w:pPr>
        <w:pStyle w:val="scnewcodesection"/>
      </w:pPr>
      <w:r w:rsidRPr="003716B4">
        <w:rPr>
          <w:u w:color="000000" w:themeColor="text1"/>
        </w:rPr>
        <w:tab/>
      </w:r>
      <w:bookmarkStart w:name="ss_T38C71N105SC_lv1_50097880e" w:id="33"/>
      <w:r w:rsidRPr="003716B4">
        <w:rPr>
          <w:u w:color="000000" w:themeColor="text1"/>
        </w:rPr>
        <w:t>(</w:t>
      </w:r>
      <w:bookmarkEnd w:id="33"/>
      <w:r w:rsidRPr="003716B4">
        <w:rPr>
          <w:u w:color="000000" w:themeColor="text1"/>
        </w:rPr>
        <w:t>C)</w:t>
      </w:r>
      <w:r w:rsidRPr="003716B4">
        <w:t xml:space="preserve"> </w:t>
      </w:r>
      <w:r w:rsidRPr="003716B4">
        <w:rPr>
          <w:u w:color="000000" w:themeColor="text1"/>
        </w:rPr>
        <w:t>For purposes of this section:</w:t>
      </w:r>
    </w:p>
    <w:p w:rsidRPr="003716B4" w:rsidR="00681636" w:rsidP="00681636" w:rsidRDefault="00681636">
      <w:pPr>
        <w:pStyle w:val="scnewcodesection"/>
      </w:pPr>
      <w:r w:rsidRPr="003716B4">
        <w:rPr>
          <w:u w:color="000000" w:themeColor="text1"/>
        </w:rPr>
        <w:lastRenderedPageBreak/>
        <w:tab/>
      </w:r>
      <w:r w:rsidRPr="003716B4">
        <w:rPr>
          <w:u w:color="000000" w:themeColor="text1"/>
        </w:rPr>
        <w:tab/>
      </w:r>
      <w:bookmarkStart w:name="ss_T38C71N105S1_lv1_8350d5155" w:id="34"/>
      <w:r w:rsidRPr="003716B4">
        <w:rPr>
          <w:u w:color="000000" w:themeColor="text1"/>
        </w:rPr>
        <w:t>(</w:t>
      </w:r>
      <w:bookmarkEnd w:id="34"/>
      <w:r w:rsidRPr="003716B4">
        <w:rPr>
          <w:u w:color="000000" w:themeColor="text1"/>
        </w:rPr>
        <w:t>1)</w:t>
      </w:r>
      <w:r w:rsidRPr="003716B4">
        <w:t xml:space="preserve"> </w:t>
      </w:r>
      <w:r>
        <w:rPr>
          <w:u w:color="000000" w:themeColor="text1"/>
        </w:rPr>
        <w:t>“</w:t>
      </w:r>
      <w:r w:rsidRPr="003716B4">
        <w:rPr>
          <w:u w:color="000000" w:themeColor="text1"/>
        </w:rPr>
        <w:t>Disability income insurance policy</w:t>
      </w:r>
      <w:r>
        <w:rPr>
          <w:u w:color="000000" w:themeColor="text1"/>
        </w:rPr>
        <w:t>”</w:t>
      </w:r>
      <w:r w:rsidRPr="003716B4">
        <w:rPr>
          <w:u w:color="000000" w:themeColor="text1"/>
        </w:rPr>
        <w:t xml:space="preserve"> means a contract under which an entity promises to pay an insured a sum of money in the event that an illness or injury resulting in a disability prevents the insured from working.</w:t>
      </w:r>
    </w:p>
    <w:p w:rsidRPr="003716B4" w:rsidR="00681636" w:rsidP="00681636" w:rsidRDefault="00681636">
      <w:pPr>
        <w:pStyle w:val="scnewcodesection"/>
      </w:pPr>
      <w:r w:rsidRPr="003716B4">
        <w:rPr>
          <w:u w:color="000000" w:themeColor="text1"/>
        </w:rPr>
        <w:tab/>
      </w:r>
      <w:r w:rsidRPr="003716B4">
        <w:rPr>
          <w:u w:color="000000" w:themeColor="text1"/>
        </w:rPr>
        <w:tab/>
      </w:r>
      <w:bookmarkStart w:name="ss_T38C71N105S2_lv2_4cae3c192" w:id="35"/>
      <w:r w:rsidRPr="003716B4">
        <w:rPr>
          <w:u w:color="000000" w:themeColor="text1"/>
        </w:rPr>
        <w:t>(</w:t>
      </w:r>
      <w:bookmarkEnd w:id="35"/>
      <w:r w:rsidRPr="003716B4">
        <w:rPr>
          <w:u w:color="000000" w:themeColor="text1"/>
        </w:rPr>
        <w:t>2)</w:t>
      </w:r>
      <w:r w:rsidRPr="003716B4">
        <w:t xml:space="preserve"> </w:t>
      </w:r>
      <w:r>
        <w:rPr>
          <w:u w:color="000000" w:themeColor="text1"/>
        </w:rPr>
        <w:t>“</w:t>
      </w:r>
      <w:r w:rsidRPr="003716B4">
        <w:rPr>
          <w:u w:color="000000" w:themeColor="text1"/>
        </w:rPr>
        <w:t>Living organ donor</w:t>
      </w:r>
      <w:r>
        <w:rPr>
          <w:u w:color="000000" w:themeColor="text1"/>
        </w:rPr>
        <w:t>”</w:t>
      </w:r>
      <w:r w:rsidRPr="003716B4">
        <w:rPr>
          <w:u w:color="000000" w:themeColor="text1"/>
        </w:rPr>
        <w:t xml:space="preserve"> means an individual who has donated all or part of an organ and is not deceased.</w:t>
      </w:r>
    </w:p>
    <w:p w:rsidR="00681636" w:rsidP="00681636" w:rsidRDefault="00681636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681636" w:rsidP="00681636" w:rsidRDefault="00681636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Long‑term care insurance</w:t>
      </w:r>
    </w:p>
    <w:p w:rsidR="00681636" w:rsidP="00681636" w:rsidRDefault="00681636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681636" w:rsidP="00681636" w:rsidRDefault="00681636">
      <w:pPr>
        <w:pStyle w:val="scdirectionallanguage"/>
      </w:pPr>
      <w:bookmarkStart w:name="bs_num_5_d2ada6f2d" w:id="36"/>
      <w:r w:rsidRPr="003716B4">
        <w:rPr>
          <w:u w:color="000000" w:themeColor="text1"/>
        </w:rPr>
        <w:t>S</w:t>
      </w:r>
      <w:bookmarkEnd w:id="36"/>
      <w:r>
        <w:t xml:space="preserve">ECTION </w:t>
      </w:r>
      <w:r w:rsidRPr="003716B4">
        <w:rPr>
          <w:u w:color="000000" w:themeColor="text1"/>
        </w:rPr>
        <w:t>5.</w:t>
      </w:r>
      <w:r>
        <w:tab/>
      </w:r>
      <w:bookmarkStart w:name="dl_470e00a58" w:id="37"/>
      <w:r w:rsidRPr="003716B4">
        <w:rPr>
          <w:u w:color="000000" w:themeColor="text1"/>
        </w:rPr>
        <w:t>C</w:t>
      </w:r>
      <w:bookmarkEnd w:id="37"/>
      <w:r>
        <w:t>hapter 72, Title 38 of the S.C. Code is amended by adding:</w:t>
      </w:r>
    </w:p>
    <w:p w:rsidRPr="003716B4" w:rsidR="00681636" w:rsidP="00681636" w:rsidRDefault="00681636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3716B4" w:rsidR="00681636" w:rsidP="00681636" w:rsidRDefault="00681636">
      <w:pPr>
        <w:pStyle w:val="scnewcodesection"/>
      </w:pPr>
      <w:r>
        <w:tab/>
      </w:r>
      <w:bookmarkStart w:name="ns_T38C72N110_73afca44f" w:id="38"/>
      <w:r w:rsidRPr="003716B4">
        <w:rPr>
          <w:u w:color="000000" w:themeColor="text1"/>
        </w:rPr>
        <w:t>S</w:t>
      </w:r>
      <w:bookmarkEnd w:id="38"/>
      <w:r w:rsidRPr="003716B4">
        <w:rPr>
          <w:u w:color="000000" w:themeColor="text1"/>
        </w:rPr>
        <w:t>ection 38</w:t>
      </w:r>
      <w:r w:rsidRPr="003716B4">
        <w:rPr>
          <w:u w:color="000000" w:themeColor="text1"/>
        </w:rPr>
        <w:noBreakHyphen/>
        <w:t>72</w:t>
      </w:r>
      <w:r w:rsidRPr="003716B4">
        <w:rPr>
          <w:u w:color="000000" w:themeColor="text1"/>
        </w:rPr>
        <w:noBreakHyphen/>
        <w:t>110.</w:t>
      </w:r>
      <w:r w:rsidRPr="003716B4">
        <w:rPr>
          <w:u w:color="000000" w:themeColor="text1"/>
        </w:rPr>
        <w:tab/>
      </w:r>
      <w:bookmarkStart w:name="ss_T38C72N110SA_lv1_0fe12b46" w:id="39"/>
      <w:r w:rsidRPr="003716B4">
        <w:rPr>
          <w:u w:color="000000" w:themeColor="text1"/>
        </w:rPr>
        <w:t>(</w:t>
      </w:r>
      <w:bookmarkEnd w:id="39"/>
      <w:r w:rsidRPr="003716B4">
        <w:rPr>
          <w:u w:color="000000" w:themeColor="text1"/>
        </w:rPr>
        <w:t>A)</w:t>
      </w:r>
      <w:r w:rsidRPr="003716B4">
        <w:t xml:space="preserve"> </w:t>
      </w:r>
      <w:r w:rsidRPr="003716B4">
        <w:rPr>
          <w:u w:color="000000" w:themeColor="text1"/>
        </w:rPr>
        <w:t>Notwithstanding another provision of law, a long</w:t>
      </w:r>
      <w:r>
        <w:rPr>
          <w:u w:color="000000" w:themeColor="text1"/>
        </w:rPr>
        <w:t>‑</w:t>
      </w:r>
      <w:r w:rsidRPr="003716B4">
        <w:rPr>
          <w:u w:color="000000" w:themeColor="text1"/>
        </w:rPr>
        <w:t>term care insurance policy issued in this State, may not:</w:t>
      </w:r>
    </w:p>
    <w:p w:rsidRPr="003716B4" w:rsidR="00681636" w:rsidP="00681636" w:rsidRDefault="00681636">
      <w:pPr>
        <w:pStyle w:val="scnewcodesection"/>
      </w:pPr>
      <w:r w:rsidRPr="003716B4">
        <w:rPr>
          <w:u w:color="000000" w:themeColor="text1"/>
        </w:rPr>
        <w:tab/>
      </w:r>
      <w:r w:rsidRPr="003716B4">
        <w:rPr>
          <w:u w:color="000000" w:themeColor="text1"/>
        </w:rPr>
        <w:tab/>
      </w:r>
      <w:bookmarkStart w:name="ss_T38C72N110S1_lv2_231339c9d" w:id="40"/>
      <w:r w:rsidRPr="003716B4">
        <w:rPr>
          <w:u w:color="000000" w:themeColor="text1"/>
        </w:rPr>
        <w:t>(</w:t>
      </w:r>
      <w:bookmarkEnd w:id="40"/>
      <w:r w:rsidRPr="003716B4">
        <w:rPr>
          <w:u w:color="000000" w:themeColor="text1"/>
        </w:rPr>
        <w:t>1)</w:t>
      </w:r>
      <w:r w:rsidRPr="003716B4">
        <w:t xml:space="preserve"> </w:t>
      </w:r>
      <w:r w:rsidRPr="003716B4">
        <w:rPr>
          <w:u w:color="000000" w:themeColor="text1"/>
        </w:rPr>
        <w:t>decline or limit coverage of a person under any long</w:t>
      </w:r>
      <w:r>
        <w:rPr>
          <w:u w:color="000000" w:themeColor="text1"/>
        </w:rPr>
        <w:t>‑</w:t>
      </w:r>
      <w:r w:rsidRPr="003716B4">
        <w:rPr>
          <w:u w:color="000000" w:themeColor="text1"/>
        </w:rPr>
        <w:t>term care insurance policy solely due to the status of such person as a living organ donor;</w:t>
      </w:r>
    </w:p>
    <w:p w:rsidRPr="003716B4" w:rsidR="00681636" w:rsidP="00681636" w:rsidRDefault="00681636">
      <w:pPr>
        <w:pStyle w:val="scnewcodesection"/>
      </w:pPr>
      <w:r w:rsidRPr="003716B4">
        <w:rPr>
          <w:u w:color="000000" w:themeColor="text1"/>
        </w:rPr>
        <w:tab/>
      </w:r>
      <w:r w:rsidRPr="003716B4">
        <w:rPr>
          <w:u w:color="000000" w:themeColor="text1"/>
        </w:rPr>
        <w:tab/>
      </w:r>
      <w:bookmarkStart w:name="ss_T38C72N110S2_lv2_77c27508f" w:id="41"/>
      <w:r w:rsidRPr="003716B4">
        <w:rPr>
          <w:u w:color="000000" w:themeColor="text1"/>
        </w:rPr>
        <w:t>(</w:t>
      </w:r>
      <w:bookmarkEnd w:id="41"/>
      <w:r w:rsidRPr="003716B4">
        <w:rPr>
          <w:u w:color="000000" w:themeColor="text1"/>
        </w:rPr>
        <w:t>2)</w:t>
      </w:r>
      <w:r w:rsidRPr="003716B4">
        <w:t xml:space="preserve"> </w:t>
      </w:r>
      <w:r w:rsidRPr="003716B4">
        <w:rPr>
          <w:u w:color="000000" w:themeColor="text1"/>
        </w:rPr>
        <w:t xml:space="preserve">preclude an insured from donating all or part of an organ as a condition </w:t>
      </w:r>
      <w:r>
        <w:rPr>
          <w:u w:color="000000" w:themeColor="text1"/>
        </w:rPr>
        <w:t>of continuing to receive a long‑</w:t>
      </w:r>
      <w:r w:rsidRPr="003716B4">
        <w:rPr>
          <w:u w:color="000000" w:themeColor="text1"/>
        </w:rPr>
        <w:t>term care insurance policy; or</w:t>
      </w:r>
    </w:p>
    <w:p w:rsidRPr="003716B4" w:rsidR="00681636" w:rsidP="00681636" w:rsidRDefault="00681636">
      <w:pPr>
        <w:pStyle w:val="scnewcodesection"/>
      </w:pPr>
      <w:r w:rsidRPr="003716B4">
        <w:rPr>
          <w:u w:color="000000" w:themeColor="text1"/>
        </w:rPr>
        <w:tab/>
      </w:r>
      <w:r w:rsidRPr="003716B4">
        <w:rPr>
          <w:u w:color="000000" w:themeColor="text1"/>
        </w:rPr>
        <w:tab/>
      </w:r>
      <w:bookmarkStart w:name="ss_T38C72N110S3_lv1_01b39d721" w:id="42"/>
      <w:bookmarkStart w:name="ss_T38C72N110S3_lv2_01b39d721" w:id="43"/>
      <w:r w:rsidRPr="003716B4">
        <w:rPr>
          <w:u w:color="000000" w:themeColor="text1"/>
        </w:rPr>
        <w:t>(</w:t>
      </w:r>
      <w:bookmarkEnd w:id="42"/>
      <w:bookmarkEnd w:id="43"/>
      <w:r w:rsidRPr="003716B4">
        <w:rPr>
          <w:u w:color="000000" w:themeColor="text1"/>
        </w:rPr>
        <w:t>3)</w:t>
      </w:r>
      <w:r w:rsidRPr="003716B4">
        <w:t xml:space="preserve"> </w:t>
      </w:r>
      <w:r w:rsidRPr="003716B4">
        <w:rPr>
          <w:u w:color="000000" w:themeColor="text1"/>
        </w:rPr>
        <w:t>discriminate in the offering, issuance, cancellation, amount of such coverage, price, or any other condition of a long</w:t>
      </w:r>
      <w:r>
        <w:rPr>
          <w:u w:color="000000" w:themeColor="text1"/>
        </w:rPr>
        <w:t>‑</w:t>
      </w:r>
      <w:r w:rsidRPr="003716B4">
        <w:rPr>
          <w:u w:color="000000" w:themeColor="text1"/>
        </w:rPr>
        <w:t>term care insurance policy for a person, based solely and without any additional actuarial risks upon the status of such person as a living organ donor.</w:t>
      </w:r>
    </w:p>
    <w:p w:rsidRPr="003716B4" w:rsidR="00681636" w:rsidP="00681636" w:rsidRDefault="00681636">
      <w:pPr>
        <w:pStyle w:val="scnewcodesection"/>
      </w:pPr>
      <w:r w:rsidRPr="003716B4">
        <w:rPr>
          <w:u w:color="000000" w:themeColor="text1"/>
        </w:rPr>
        <w:tab/>
      </w:r>
      <w:bookmarkStart w:name="ss_T38C72N110SB_lv1_8db24fde5" w:id="44"/>
      <w:r w:rsidRPr="003716B4">
        <w:rPr>
          <w:u w:color="000000" w:themeColor="text1"/>
        </w:rPr>
        <w:t>(</w:t>
      </w:r>
      <w:bookmarkEnd w:id="44"/>
      <w:r w:rsidRPr="003716B4">
        <w:rPr>
          <w:u w:color="000000" w:themeColor="text1"/>
        </w:rPr>
        <w:t>B)</w:t>
      </w:r>
      <w:r w:rsidRPr="003716B4">
        <w:t xml:space="preserve"> </w:t>
      </w:r>
      <w:r w:rsidRPr="003716B4">
        <w:rPr>
          <w:u w:color="000000" w:themeColor="text1"/>
        </w:rPr>
        <w:t>The Department of Insurance may take actions to enforce subsection (A) as authorized under this title.</w:t>
      </w:r>
    </w:p>
    <w:p w:rsidRPr="003716B4" w:rsidR="00681636" w:rsidP="00681636" w:rsidRDefault="00681636">
      <w:pPr>
        <w:pStyle w:val="scnewcodesection"/>
      </w:pPr>
      <w:r w:rsidRPr="003716B4">
        <w:rPr>
          <w:u w:color="000000" w:themeColor="text1"/>
        </w:rPr>
        <w:tab/>
      </w:r>
      <w:bookmarkStart w:name="ss_T38C72N110SC_lv1_ddb5a437e" w:id="45"/>
      <w:r w:rsidRPr="003716B4">
        <w:rPr>
          <w:u w:color="000000" w:themeColor="text1"/>
        </w:rPr>
        <w:t>(</w:t>
      </w:r>
      <w:bookmarkEnd w:id="45"/>
      <w:r w:rsidRPr="003716B4">
        <w:rPr>
          <w:u w:color="000000" w:themeColor="text1"/>
        </w:rPr>
        <w:t>C)</w:t>
      </w:r>
      <w:r w:rsidRPr="003716B4">
        <w:t xml:space="preserve"> </w:t>
      </w:r>
      <w:r w:rsidRPr="003716B4">
        <w:rPr>
          <w:u w:color="000000" w:themeColor="text1"/>
        </w:rPr>
        <w:t>For purposes of this section:</w:t>
      </w:r>
    </w:p>
    <w:p w:rsidRPr="003716B4" w:rsidR="00681636" w:rsidP="00681636" w:rsidRDefault="00681636">
      <w:pPr>
        <w:pStyle w:val="scnewcodesection"/>
      </w:pPr>
      <w:r>
        <w:rPr>
          <w:u w:color="000000" w:themeColor="text1"/>
        </w:rPr>
        <w:tab/>
      </w:r>
      <w:r>
        <w:rPr>
          <w:u w:color="000000" w:themeColor="text1"/>
        </w:rPr>
        <w:tab/>
      </w:r>
      <w:bookmarkStart w:name="ss_T38C72N110S1_lv2_616b84d02" w:id="46"/>
      <w:r>
        <w:rPr>
          <w:u w:color="000000" w:themeColor="text1"/>
        </w:rPr>
        <w:t>(</w:t>
      </w:r>
      <w:bookmarkEnd w:id="46"/>
      <w:r>
        <w:rPr>
          <w:u w:color="000000" w:themeColor="text1"/>
        </w:rPr>
        <w:t>1)</w:t>
      </w:r>
      <w:r>
        <w:t xml:space="preserve"> </w:t>
      </w:r>
      <w:r>
        <w:rPr>
          <w:u w:color="000000" w:themeColor="text1"/>
        </w:rPr>
        <w:t>“Long‑</w:t>
      </w:r>
      <w:r w:rsidRPr="003716B4">
        <w:rPr>
          <w:u w:color="000000" w:themeColor="text1"/>
        </w:rPr>
        <w:t>term care insurance policy</w:t>
      </w:r>
      <w:r>
        <w:rPr>
          <w:u w:color="000000" w:themeColor="text1"/>
        </w:rPr>
        <w:t>”</w:t>
      </w:r>
      <w:r w:rsidRPr="003716B4">
        <w:rPr>
          <w:u w:color="000000" w:themeColor="text1"/>
        </w:rPr>
        <w:t xml:space="preserve"> means a contract for which the only insurance protection provided under the contract is coverage of qualified long</w:t>
      </w:r>
      <w:r>
        <w:rPr>
          <w:u w:color="000000" w:themeColor="text1"/>
        </w:rPr>
        <w:t>‑</w:t>
      </w:r>
      <w:r w:rsidRPr="003716B4">
        <w:rPr>
          <w:u w:color="000000" w:themeColor="text1"/>
        </w:rPr>
        <w:t>term care services.</w:t>
      </w:r>
    </w:p>
    <w:p w:rsidRPr="003716B4" w:rsidR="00681636" w:rsidP="00681636" w:rsidRDefault="00681636">
      <w:pPr>
        <w:pStyle w:val="scnewcodesection"/>
      </w:pPr>
      <w:r w:rsidRPr="003716B4">
        <w:rPr>
          <w:u w:color="000000" w:themeColor="text1"/>
        </w:rPr>
        <w:lastRenderedPageBreak/>
        <w:tab/>
      </w:r>
      <w:r w:rsidRPr="003716B4">
        <w:rPr>
          <w:u w:color="000000" w:themeColor="text1"/>
        </w:rPr>
        <w:tab/>
      </w:r>
      <w:bookmarkStart w:name="ss_T38C72N110S2_lv2_54ddd822f" w:id="47"/>
      <w:r w:rsidRPr="003716B4">
        <w:rPr>
          <w:u w:color="000000" w:themeColor="text1"/>
        </w:rPr>
        <w:t>(</w:t>
      </w:r>
      <w:bookmarkEnd w:id="47"/>
      <w:r w:rsidRPr="003716B4">
        <w:rPr>
          <w:u w:color="000000" w:themeColor="text1"/>
        </w:rPr>
        <w:t>2)</w:t>
      </w:r>
      <w:r w:rsidRPr="003716B4">
        <w:t xml:space="preserve"> </w:t>
      </w:r>
      <w:r>
        <w:rPr>
          <w:u w:color="000000" w:themeColor="text1"/>
        </w:rPr>
        <w:t>“</w:t>
      </w:r>
      <w:r w:rsidRPr="003716B4">
        <w:rPr>
          <w:u w:color="000000" w:themeColor="text1"/>
        </w:rPr>
        <w:t>Living organ donor</w:t>
      </w:r>
      <w:r>
        <w:rPr>
          <w:u w:color="000000" w:themeColor="text1"/>
        </w:rPr>
        <w:t>”</w:t>
      </w:r>
      <w:r w:rsidRPr="003716B4">
        <w:rPr>
          <w:u w:color="000000" w:themeColor="text1"/>
        </w:rPr>
        <w:t xml:space="preserve"> means an individual who has donated all or part of an organ and is not deceased.</w:t>
      </w:r>
    </w:p>
    <w:p w:rsidR="00681636" w:rsidP="00681636" w:rsidRDefault="00681636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681636" w:rsidP="00681636" w:rsidRDefault="00681636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Time effective</w:t>
      </w:r>
    </w:p>
    <w:p w:rsidR="00681636" w:rsidP="00681636" w:rsidRDefault="00681636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681636" w:rsidP="00681636" w:rsidRDefault="00681636">
      <w:pPr>
        <w:pStyle w:val="scnoncodifiedsection"/>
        <w:rPr>
          <w:u w:color="000000" w:themeColor="text1"/>
        </w:rPr>
      </w:pPr>
      <w:bookmarkStart w:name="eff_date_section" w:id="48"/>
      <w:bookmarkStart w:name="bs_num_6_lastsection" w:id="49"/>
      <w:bookmarkEnd w:id="48"/>
      <w:r w:rsidRPr="003716B4">
        <w:rPr>
          <w:u w:color="000000" w:themeColor="text1"/>
        </w:rPr>
        <w:t>S</w:t>
      </w:r>
      <w:bookmarkEnd w:id="49"/>
      <w:r>
        <w:t xml:space="preserve">ECTION </w:t>
      </w:r>
      <w:r w:rsidRPr="003716B4">
        <w:rPr>
          <w:u w:color="000000" w:themeColor="text1"/>
        </w:rPr>
        <w:t>6.</w:t>
      </w:r>
      <w:r w:rsidRPr="003716B4">
        <w:rPr>
          <w:u w:color="000000" w:themeColor="text1"/>
        </w:rPr>
        <w:tab/>
        <w:t>This act takes effect upon approval by the Governor.</w:t>
      </w:r>
    </w:p>
    <w:p w:rsidR="00681636" w:rsidP="00681636" w:rsidRDefault="00681636">
      <w:pPr>
        <w:pStyle w:val="scnoncodifiedsection"/>
        <w:rPr>
          <w:u w:color="000000" w:themeColor="text1"/>
        </w:rPr>
      </w:pPr>
    </w:p>
    <w:p w:rsidR="00681636" w:rsidP="00681636" w:rsidRDefault="00681636">
      <w:pPr>
        <w:pStyle w:val="scnoncodifiedsection"/>
      </w:pPr>
      <w:r>
        <w:t>Ratified the 8</w:t>
      </w:r>
      <w:r>
        <w:rPr>
          <w:vertAlign w:val="superscript"/>
        </w:rPr>
        <w:t>th</w:t>
      </w:r>
      <w:r>
        <w:t xml:space="preserve"> day of May, 2024.</w:t>
      </w:r>
    </w:p>
    <w:p w:rsidR="00681636" w:rsidP="00681636" w:rsidRDefault="00681636">
      <w:pPr>
        <w:pStyle w:val="scactchamber"/>
        <w:widowControl/>
        <w:suppressLineNumbers w:val="0"/>
        <w:suppressAutoHyphens w:val="0"/>
        <w:jc w:val="both"/>
      </w:pPr>
    </w:p>
    <w:p w:rsidR="00681636" w:rsidP="00681636" w:rsidRDefault="00681636">
      <w:pPr>
        <w:pStyle w:val="scactchamber"/>
        <w:widowControl/>
        <w:suppressLineNumbers w:val="0"/>
        <w:suppressAutoHyphens w:val="0"/>
        <w:jc w:val="both"/>
      </w:pPr>
      <w:r>
        <w:t>Approved the 13</w:t>
      </w:r>
      <w:r w:rsidRPr="00B723BA">
        <w:rPr>
          <w:vertAlign w:val="superscript"/>
        </w:rPr>
        <w:t>th</w:t>
      </w:r>
      <w:r>
        <w:t xml:space="preserve"> day of May, 2024. </w:t>
      </w:r>
    </w:p>
    <w:p w:rsidR="00681636" w:rsidP="00681636" w:rsidRDefault="00681636">
      <w:pPr>
        <w:pStyle w:val="scactchamber"/>
        <w:widowControl/>
        <w:suppressLineNumbers w:val="0"/>
        <w:suppressAutoHyphens w:val="0"/>
        <w:jc w:val="center"/>
      </w:pPr>
    </w:p>
    <w:p w:rsidR="00681636" w:rsidP="00681636" w:rsidRDefault="00681636">
      <w:pPr>
        <w:pStyle w:val="scactchamber"/>
        <w:widowControl/>
        <w:suppressLineNumbers w:val="0"/>
        <w:suppressAutoHyphens w:val="0"/>
        <w:jc w:val="center"/>
      </w:pPr>
      <w:r>
        <w:t>__________</w:t>
      </w:r>
    </w:p>
    <w:p w:rsidRPr="00F60DB2" w:rsidR="009F0CCF" w:rsidP="00681636" w:rsidRDefault="009F0CCF">
      <w:pPr>
        <w:widowControl w:val="0"/>
        <w:spacing w:after="0"/>
      </w:pPr>
    </w:p>
    <w:sectPr w:rsidRPr="00F60DB2" w:rsidR="009F0CCF" w:rsidSect="00681636">
      <w:footerReference w:type="default" r:id="rId27"/>
      <w:footerReference w:type="first" r:id="rId28"/>
      <w:pgSz w:w="12240" w:h="15840" w:code="1"/>
      <w:pgMar w:top="1008" w:right="4680" w:bottom="3499" w:left="1224" w:header="720" w:footer="3499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356C" w:rsidRDefault="0091356C" w:rsidP="0010329A">
      <w:pPr>
        <w:spacing w:after="0" w:line="240" w:lineRule="auto"/>
      </w:pPr>
      <w:r>
        <w:separator/>
      </w:r>
    </w:p>
    <w:p w:rsidR="0091356C" w:rsidRDefault="0091356C"/>
    <w:p w:rsidR="0091356C" w:rsidRDefault="0091356C"/>
  </w:endnote>
  <w:endnote w:type="continuationSeparator" w:id="0">
    <w:p w:rsidR="0091356C" w:rsidRDefault="0091356C" w:rsidP="0010329A">
      <w:pPr>
        <w:spacing w:after="0" w:line="240" w:lineRule="auto"/>
      </w:pPr>
      <w:r>
        <w:continuationSeparator/>
      </w:r>
    </w:p>
    <w:p w:rsidR="0091356C" w:rsidRDefault="0091356C"/>
    <w:p w:rsidR="0091356C" w:rsidRDefault="0091356C"/>
  </w:endnote>
  <w:endnote w:type="continuationNotice" w:id="1">
    <w:p w:rsidR="0091356C" w:rsidRDefault="009135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F0CCF" w:rsidRPr="009F0CCF" w:rsidRDefault="009F0CCF" w:rsidP="009F0CCF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F0CCF" w:rsidRDefault="009F0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356C" w:rsidRDefault="0091356C" w:rsidP="0010329A">
      <w:pPr>
        <w:spacing w:after="0" w:line="240" w:lineRule="auto"/>
      </w:pPr>
      <w:r>
        <w:separator/>
      </w:r>
    </w:p>
    <w:p w:rsidR="0091356C" w:rsidRDefault="0091356C"/>
    <w:p w:rsidR="0091356C" w:rsidRDefault="0091356C"/>
  </w:footnote>
  <w:footnote w:type="continuationSeparator" w:id="0">
    <w:p w:rsidR="0091356C" w:rsidRDefault="0091356C" w:rsidP="0010329A">
      <w:pPr>
        <w:spacing w:after="0" w:line="240" w:lineRule="auto"/>
      </w:pPr>
      <w:r>
        <w:continuationSeparator/>
      </w:r>
    </w:p>
    <w:p w:rsidR="0091356C" w:rsidRDefault="0091356C"/>
    <w:p w:rsidR="0091356C" w:rsidRDefault="0091356C"/>
  </w:footnote>
  <w:footnote w:type="continuationNotice" w:id="1">
    <w:p w:rsidR="0091356C" w:rsidRDefault="009135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B745C"/>
    <w:multiLevelType w:val="hybridMultilevel"/>
    <w:tmpl w:val="9BBCE64C"/>
    <w:lvl w:ilvl="0" w:tplc="3DEAC57C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967655854">
    <w:abstractNumId w:val="9"/>
  </w:num>
  <w:num w:numId="2" w16cid:durableId="1138913327">
    <w:abstractNumId w:val="8"/>
  </w:num>
  <w:num w:numId="3" w16cid:durableId="1782217241">
    <w:abstractNumId w:val="7"/>
  </w:num>
  <w:num w:numId="4" w16cid:durableId="148255735">
    <w:abstractNumId w:val="6"/>
  </w:num>
  <w:num w:numId="5" w16cid:durableId="506866298">
    <w:abstractNumId w:val="5"/>
  </w:num>
  <w:num w:numId="6" w16cid:durableId="1285886948">
    <w:abstractNumId w:val="4"/>
  </w:num>
  <w:num w:numId="7" w16cid:durableId="855581405">
    <w:abstractNumId w:val="3"/>
  </w:num>
  <w:num w:numId="8" w16cid:durableId="1426997187">
    <w:abstractNumId w:val="2"/>
  </w:num>
  <w:num w:numId="9" w16cid:durableId="1483229203">
    <w:abstractNumId w:val="1"/>
  </w:num>
  <w:num w:numId="10" w16cid:durableId="1809742836">
    <w:abstractNumId w:val="0"/>
  </w:num>
  <w:num w:numId="11" w16cid:durableId="348482391">
    <w:abstractNumId w:val="10"/>
  </w:num>
  <w:num w:numId="12" w16cid:durableId="1359544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BillNumber" w:val="3255"/>
    <w:docVar w:name="dvBillNumberPrefix" w:val="H"/>
    <w:docVar w:name="dvOriginalBody" w:val="House"/>
  </w:docVars>
  <w:rsids>
    <w:rsidRoot w:val="005B7817"/>
    <w:rsid w:val="000029A0"/>
    <w:rsid w:val="00002E0E"/>
    <w:rsid w:val="00011182"/>
    <w:rsid w:val="00011DC4"/>
    <w:rsid w:val="00012912"/>
    <w:rsid w:val="00012CE1"/>
    <w:rsid w:val="00016D20"/>
    <w:rsid w:val="00017FB0"/>
    <w:rsid w:val="000203D3"/>
    <w:rsid w:val="00020B5D"/>
    <w:rsid w:val="00030409"/>
    <w:rsid w:val="00031E9A"/>
    <w:rsid w:val="00032AC5"/>
    <w:rsid w:val="00037F04"/>
    <w:rsid w:val="00044B84"/>
    <w:rsid w:val="000479D0"/>
    <w:rsid w:val="0006464F"/>
    <w:rsid w:val="00066B54"/>
    <w:rsid w:val="00074A4F"/>
    <w:rsid w:val="00076837"/>
    <w:rsid w:val="00077462"/>
    <w:rsid w:val="00086E49"/>
    <w:rsid w:val="00093AA4"/>
    <w:rsid w:val="000B4C02"/>
    <w:rsid w:val="000B502F"/>
    <w:rsid w:val="000B5B4A"/>
    <w:rsid w:val="000C3E88"/>
    <w:rsid w:val="000C46B9"/>
    <w:rsid w:val="000C6F9A"/>
    <w:rsid w:val="000D2F44"/>
    <w:rsid w:val="000D6746"/>
    <w:rsid w:val="000E3D2C"/>
    <w:rsid w:val="000E41AC"/>
    <w:rsid w:val="000E578A"/>
    <w:rsid w:val="000F2089"/>
    <w:rsid w:val="000F2250"/>
    <w:rsid w:val="0010329A"/>
    <w:rsid w:val="001164F9"/>
    <w:rsid w:val="00140049"/>
    <w:rsid w:val="00171601"/>
    <w:rsid w:val="001730EB"/>
    <w:rsid w:val="00173276"/>
    <w:rsid w:val="00175A02"/>
    <w:rsid w:val="0019025B"/>
    <w:rsid w:val="00192AF7"/>
    <w:rsid w:val="00197366"/>
    <w:rsid w:val="00197CE4"/>
    <w:rsid w:val="001A136C"/>
    <w:rsid w:val="001B31ED"/>
    <w:rsid w:val="001B6BC2"/>
    <w:rsid w:val="001B6DA2"/>
    <w:rsid w:val="001B7E5F"/>
    <w:rsid w:val="001C5DDA"/>
    <w:rsid w:val="001D69B0"/>
    <w:rsid w:val="001E17A1"/>
    <w:rsid w:val="001E7185"/>
    <w:rsid w:val="001F2A41"/>
    <w:rsid w:val="001F313F"/>
    <w:rsid w:val="001F331D"/>
    <w:rsid w:val="002001FE"/>
    <w:rsid w:val="002038AA"/>
    <w:rsid w:val="0020505D"/>
    <w:rsid w:val="0021166F"/>
    <w:rsid w:val="0021248D"/>
    <w:rsid w:val="002125DF"/>
    <w:rsid w:val="00215032"/>
    <w:rsid w:val="00233975"/>
    <w:rsid w:val="00236D73"/>
    <w:rsid w:val="00240649"/>
    <w:rsid w:val="002568C4"/>
    <w:rsid w:val="00257F60"/>
    <w:rsid w:val="002625EA"/>
    <w:rsid w:val="00270E2E"/>
    <w:rsid w:val="00270F7C"/>
    <w:rsid w:val="00281442"/>
    <w:rsid w:val="002836D8"/>
    <w:rsid w:val="002A6972"/>
    <w:rsid w:val="002B02F3"/>
    <w:rsid w:val="002C3463"/>
    <w:rsid w:val="002C3B4D"/>
    <w:rsid w:val="002D266D"/>
    <w:rsid w:val="002D3926"/>
    <w:rsid w:val="002D5B3D"/>
    <w:rsid w:val="002E4F8C"/>
    <w:rsid w:val="002F0B60"/>
    <w:rsid w:val="002F4898"/>
    <w:rsid w:val="002F560C"/>
    <w:rsid w:val="002F5847"/>
    <w:rsid w:val="002F7DF3"/>
    <w:rsid w:val="003021B7"/>
    <w:rsid w:val="0030425A"/>
    <w:rsid w:val="00304C44"/>
    <w:rsid w:val="00341F2D"/>
    <w:rsid w:val="003421F1"/>
    <w:rsid w:val="00354F64"/>
    <w:rsid w:val="00361563"/>
    <w:rsid w:val="003775E6"/>
    <w:rsid w:val="00380365"/>
    <w:rsid w:val="00381998"/>
    <w:rsid w:val="00395639"/>
    <w:rsid w:val="003B59FF"/>
    <w:rsid w:val="003B7E81"/>
    <w:rsid w:val="003D1181"/>
    <w:rsid w:val="003D4A3C"/>
    <w:rsid w:val="003D4CCF"/>
    <w:rsid w:val="003E2110"/>
    <w:rsid w:val="003E5452"/>
    <w:rsid w:val="003E5F24"/>
    <w:rsid w:val="003E7165"/>
    <w:rsid w:val="00410511"/>
    <w:rsid w:val="00411F63"/>
    <w:rsid w:val="00412F9C"/>
    <w:rsid w:val="00420557"/>
    <w:rsid w:val="0044206B"/>
    <w:rsid w:val="00446E02"/>
    <w:rsid w:val="0045022B"/>
    <w:rsid w:val="004539B5"/>
    <w:rsid w:val="00464317"/>
    <w:rsid w:val="00473583"/>
    <w:rsid w:val="00477F32"/>
    <w:rsid w:val="004851A0"/>
    <w:rsid w:val="004932AB"/>
    <w:rsid w:val="00496820"/>
    <w:rsid w:val="004A5512"/>
    <w:rsid w:val="004B07AC"/>
    <w:rsid w:val="004B0C18"/>
    <w:rsid w:val="004B1F36"/>
    <w:rsid w:val="004C223D"/>
    <w:rsid w:val="004C5A68"/>
    <w:rsid w:val="004C5C9A"/>
    <w:rsid w:val="004C6054"/>
    <w:rsid w:val="004D1442"/>
    <w:rsid w:val="004D3DCB"/>
    <w:rsid w:val="004F0090"/>
    <w:rsid w:val="004F172C"/>
    <w:rsid w:val="005002ED"/>
    <w:rsid w:val="00500DBC"/>
    <w:rsid w:val="005102BE"/>
    <w:rsid w:val="00517044"/>
    <w:rsid w:val="00523F7F"/>
    <w:rsid w:val="00524D54"/>
    <w:rsid w:val="0054531B"/>
    <w:rsid w:val="00546C24"/>
    <w:rsid w:val="005476FF"/>
    <w:rsid w:val="005516F6"/>
    <w:rsid w:val="00552EA3"/>
    <w:rsid w:val="00571BA3"/>
    <w:rsid w:val="005801DD"/>
    <w:rsid w:val="00583971"/>
    <w:rsid w:val="00592A40"/>
    <w:rsid w:val="0059522F"/>
    <w:rsid w:val="005A5377"/>
    <w:rsid w:val="005B7817"/>
    <w:rsid w:val="005C23D7"/>
    <w:rsid w:val="005C40EB"/>
    <w:rsid w:val="005D3013"/>
    <w:rsid w:val="005D73FC"/>
    <w:rsid w:val="005E2B9C"/>
    <w:rsid w:val="005E3332"/>
    <w:rsid w:val="005F76B0"/>
    <w:rsid w:val="005F7745"/>
    <w:rsid w:val="00604429"/>
    <w:rsid w:val="006067B0"/>
    <w:rsid w:val="00606A8B"/>
    <w:rsid w:val="00611EBA"/>
    <w:rsid w:val="00614921"/>
    <w:rsid w:val="00623BEA"/>
    <w:rsid w:val="006250DF"/>
    <w:rsid w:val="00630BBE"/>
    <w:rsid w:val="00640C87"/>
    <w:rsid w:val="006454BB"/>
    <w:rsid w:val="00651C89"/>
    <w:rsid w:val="00656284"/>
    <w:rsid w:val="00657CF4"/>
    <w:rsid w:val="00663B8D"/>
    <w:rsid w:val="006700F0"/>
    <w:rsid w:val="00671F37"/>
    <w:rsid w:val="0067345B"/>
    <w:rsid w:val="00681636"/>
    <w:rsid w:val="00685035"/>
    <w:rsid w:val="00685770"/>
    <w:rsid w:val="006A395F"/>
    <w:rsid w:val="006A65E2"/>
    <w:rsid w:val="006B7005"/>
    <w:rsid w:val="006C099D"/>
    <w:rsid w:val="006C7E01"/>
    <w:rsid w:val="006E0935"/>
    <w:rsid w:val="006E353F"/>
    <w:rsid w:val="006E35AB"/>
    <w:rsid w:val="006F1A24"/>
    <w:rsid w:val="006F3399"/>
    <w:rsid w:val="007038A9"/>
    <w:rsid w:val="00704345"/>
    <w:rsid w:val="007157C6"/>
    <w:rsid w:val="00722155"/>
    <w:rsid w:val="00731EA4"/>
    <w:rsid w:val="0073210F"/>
    <w:rsid w:val="00737C39"/>
    <w:rsid w:val="00737F19"/>
    <w:rsid w:val="007423A2"/>
    <w:rsid w:val="00744823"/>
    <w:rsid w:val="00772152"/>
    <w:rsid w:val="00782BF8"/>
    <w:rsid w:val="007849D9"/>
    <w:rsid w:val="007A6531"/>
    <w:rsid w:val="007B2D29"/>
    <w:rsid w:val="007B379E"/>
    <w:rsid w:val="007B4DBF"/>
    <w:rsid w:val="007B612E"/>
    <w:rsid w:val="007B763B"/>
    <w:rsid w:val="007B7E68"/>
    <w:rsid w:val="007C5458"/>
    <w:rsid w:val="007E2DD6"/>
    <w:rsid w:val="007F1183"/>
    <w:rsid w:val="007F50D1"/>
    <w:rsid w:val="007F52D1"/>
    <w:rsid w:val="00806DCC"/>
    <w:rsid w:val="00815A49"/>
    <w:rsid w:val="00816D52"/>
    <w:rsid w:val="00825C9B"/>
    <w:rsid w:val="00831048"/>
    <w:rsid w:val="00834272"/>
    <w:rsid w:val="00845017"/>
    <w:rsid w:val="00851A63"/>
    <w:rsid w:val="008551BE"/>
    <w:rsid w:val="008625C1"/>
    <w:rsid w:val="008635C3"/>
    <w:rsid w:val="008806F9"/>
    <w:rsid w:val="008A57E3"/>
    <w:rsid w:val="008B5BF4"/>
    <w:rsid w:val="008C0CEE"/>
    <w:rsid w:val="008C1B18"/>
    <w:rsid w:val="008C2F88"/>
    <w:rsid w:val="008C6C3F"/>
    <w:rsid w:val="008D46EC"/>
    <w:rsid w:val="008E0E25"/>
    <w:rsid w:val="008E57CE"/>
    <w:rsid w:val="008E61A1"/>
    <w:rsid w:val="008F48AC"/>
    <w:rsid w:val="0091356C"/>
    <w:rsid w:val="00917EA3"/>
    <w:rsid w:val="00917EE0"/>
    <w:rsid w:val="00921C89"/>
    <w:rsid w:val="00926966"/>
    <w:rsid w:val="00926D03"/>
    <w:rsid w:val="00927BC5"/>
    <w:rsid w:val="00934036"/>
    <w:rsid w:val="00934889"/>
    <w:rsid w:val="0093555B"/>
    <w:rsid w:val="0094013B"/>
    <w:rsid w:val="00943236"/>
    <w:rsid w:val="00947DCF"/>
    <w:rsid w:val="00952033"/>
    <w:rsid w:val="00954E7E"/>
    <w:rsid w:val="009554D9"/>
    <w:rsid w:val="009572F9"/>
    <w:rsid w:val="00960021"/>
    <w:rsid w:val="009711BB"/>
    <w:rsid w:val="0097765A"/>
    <w:rsid w:val="00982484"/>
    <w:rsid w:val="0098366F"/>
    <w:rsid w:val="00983A03"/>
    <w:rsid w:val="00986063"/>
    <w:rsid w:val="00991F67"/>
    <w:rsid w:val="00992876"/>
    <w:rsid w:val="009962EB"/>
    <w:rsid w:val="009A0DCE"/>
    <w:rsid w:val="009A22CD"/>
    <w:rsid w:val="009B35FD"/>
    <w:rsid w:val="009B3D91"/>
    <w:rsid w:val="009B6815"/>
    <w:rsid w:val="009C01CA"/>
    <w:rsid w:val="009C144B"/>
    <w:rsid w:val="009C6FD3"/>
    <w:rsid w:val="009D2967"/>
    <w:rsid w:val="009D3C2B"/>
    <w:rsid w:val="009E0F93"/>
    <w:rsid w:val="009F0CCF"/>
    <w:rsid w:val="009F23CF"/>
    <w:rsid w:val="009F2AB1"/>
    <w:rsid w:val="009F3431"/>
    <w:rsid w:val="009F4FAF"/>
    <w:rsid w:val="009F68F1"/>
    <w:rsid w:val="00A0242D"/>
    <w:rsid w:val="00A17135"/>
    <w:rsid w:val="00A21A6F"/>
    <w:rsid w:val="00A254DE"/>
    <w:rsid w:val="00A26A62"/>
    <w:rsid w:val="00A35A9B"/>
    <w:rsid w:val="00A4070E"/>
    <w:rsid w:val="00A40CA0"/>
    <w:rsid w:val="00A504A7"/>
    <w:rsid w:val="00A53677"/>
    <w:rsid w:val="00A53BF2"/>
    <w:rsid w:val="00A71902"/>
    <w:rsid w:val="00A73EFA"/>
    <w:rsid w:val="00A765E1"/>
    <w:rsid w:val="00A77A3B"/>
    <w:rsid w:val="00A97523"/>
    <w:rsid w:val="00AB0260"/>
    <w:rsid w:val="00AB5948"/>
    <w:rsid w:val="00AB73BF"/>
    <w:rsid w:val="00AD3E3D"/>
    <w:rsid w:val="00AE36EC"/>
    <w:rsid w:val="00AF1688"/>
    <w:rsid w:val="00AF2DDF"/>
    <w:rsid w:val="00AF46E6"/>
    <w:rsid w:val="00AF5139"/>
    <w:rsid w:val="00AF7186"/>
    <w:rsid w:val="00B05A74"/>
    <w:rsid w:val="00B2797B"/>
    <w:rsid w:val="00B323BF"/>
    <w:rsid w:val="00B32B4D"/>
    <w:rsid w:val="00B4137E"/>
    <w:rsid w:val="00B53052"/>
    <w:rsid w:val="00B637AA"/>
    <w:rsid w:val="00B64D65"/>
    <w:rsid w:val="00B7592C"/>
    <w:rsid w:val="00B8071E"/>
    <w:rsid w:val="00B809D3"/>
    <w:rsid w:val="00B84B66"/>
    <w:rsid w:val="00B85475"/>
    <w:rsid w:val="00B9090A"/>
    <w:rsid w:val="00B92196"/>
    <w:rsid w:val="00B9228D"/>
    <w:rsid w:val="00BA457D"/>
    <w:rsid w:val="00BB1918"/>
    <w:rsid w:val="00BC556C"/>
    <w:rsid w:val="00BD3009"/>
    <w:rsid w:val="00BD348C"/>
    <w:rsid w:val="00BD4684"/>
    <w:rsid w:val="00BD71B4"/>
    <w:rsid w:val="00BD7CF7"/>
    <w:rsid w:val="00BE08A7"/>
    <w:rsid w:val="00BE4391"/>
    <w:rsid w:val="00BF3E48"/>
    <w:rsid w:val="00C16288"/>
    <w:rsid w:val="00C166EC"/>
    <w:rsid w:val="00C17D1D"/>
    <w:rsid w:val="00C34ECC"/>
    <w:rsid w:val="00C369DA"/>
    <w:rsid w:val="00C45923"/>
    <w:rsid w:val="00C5312C"/>
    <w:rsid w:val="00C543E7"/>
    <w:rsid w:val="00C61994"/>
    <w:rsid w:val="00C61D71"/>
    <w:rsid w:val="00C70225"/>
    <w:rsid w:val="00C72198"/>
    <w:rsid w:val="00C73C7D"/>
    <w:rsid w:val="00C75005"/>
    <w:rsid w:val="00C94063"/>
    <w:rsid w:val="00C94173"/>
    <w:rsid w:val="00C94685"/>
    <w:rsid w:val="00C970DF"/>
    <w:rsid w:val="00CA7E71"/>
    <w:rsid w:val="00CB2673"/>
    <w:rsid w:val="00CB5723"/>
    <w:rsid w:val="00CB701D"/>
    <w:rsid w:val="00CC3F0E"/>
    <w:rsid w:val="00CD08C9"/>
    <w:rsid w:val="00CD1FE8"/>
    <w:rsid w:val="00CD38CD"/>
    <w:rsid w:val="00CD3E0C"/>
    <w:rsid w:val="00CD5565"/>
    <w:rsid w:val="00CD616C"/>
    <w:rsid w:val="00CE25EC"/>
    <w:rsid w:val="00CF7B4A"/>
    <w:rsid w:val="00D009F8"/>
    <w:rsid w:val="00D078DA"/>
    <w:rsid w:val="00D14995"/>
    <w:rsid w:val="00D20CFF"/>
    <w:rsid w:val="00D2455C"/>
    <w:rsid w:val="00D25023"/>
    <w:rsid w:val="00D256AF"/>
    <w:rsid w:val="00D26E6F"/>
    <w:rsid w:val="00D27F8C"/>
    <w:rsid w:val="00D36691"/>
    <w:rsid w:val="00D430C5"/>
    <w:rsid w:val="00D56E3F"/>
    <w:rsid w:val="00D574E4"/>
    <w:rsid w:val="00D57969"/>
    <w:rsid w:val="00D62E42"/>
    <w:rsid w:val="00D748B8"/>
    <w:rsid w:val="00D772FB"/>
    <w:rsid w:val="00D81150"/>
    <w:rsid w:val="00DA1AA0"/>
    <w:rsid w:val="00DB4FA1"/>
    <w:rsid w:val="00DC33CA"/>
    <w:rsid w:val="00DD73AE"/>
    <w:rsid w:val="00DE2D0B"/>
    <w:rsid w:val="00DE4A25"/>
    <w:rsid w:val="00DE4BEE"/>
    <w:rsid w:val="00DE5B3D"/>
    <w:rsid w:val="00DE7112"/>
    <w:rsid w:val="00DF19BE"/>
    <w:rsid w:val="00DF4A61"/>
    <w:rsid w:val="00DF7D4E"/>
    <w:rsid w:val="00E013FE"/>
    <w:rsid w:val="00E042E2"/>
    <w:rsid w:val="00E103FD"/>
    <w:rsid w:val="00E24D9A"/>
    <w:rsid w:val="00E27A11"/>
    <w:rsid w:val="00E30497"/>
    <w:rsid w:val="00E3358D"/>
    <w:rsid w:val="00E33BF4"/>
    <w:rsid w:val="00E358A2"/>
    <w:rsid w:val="00E35C9A"/>
    <w:rsid w:val="00E3771B"/>
    <w:rsid w:val="00E40979"/>
    <w:rsid w:val="00E40E00"/>
    <w:rsid w:val="00E43F26"/>
    <w:rsid w:val="00E52917"/>
    <w:rsid w:val="00E6378B"/>
    <w:rsid w:val="00E63EC3"/>
    <w:rsid w:val="00E65958"/>
    <w:rsid w:val="00E71E8A"/>
    <w:rsid w:val="00E84FE5"/>
    <w:rsid w:val="00E871E4"/>
    <w:rsid w:val="00E879FC"/>
    <w:rsid w:val="00EA2574"/>
    <w:rsid w:val="00EA2F1F"/>
    <w:rsid w:val="00EA3F2E"/>
    <w:rsid w:val="00EA486E"/>
    <w:rsid w:val="00EA55E2"/>
    <w:rsid w:val="00EA57EC"/>
    <w:rsid w:val="00EA756C"/>
    <w:rsid w:val="00EB120E"/>
    <w:rsid w:val="00EB46E2"/>
    <w:rsid w:val="00EC0045"/>
    <w:rsid w:val="00EC5F57"/>
    <w:rsid w:val="00ED452E"/>
    <w:rsid w:val="00EE1E90"/>
    <w:rsid w:val="00EF0DFD"/>
    <w:rsid w:val="00EF37A8"/>
    <w:rsid w:val="00EF531F"/>
    <w:rsid w:val="00EF6855"/>
    <w:rsid w:val="00F05FE8"/>
    <w:rsid w:val="00F13D87"/>
    <w:rsid w:val="00F149E5"/>
    <w:rsid w:val="00F15E33"/>
    <w:rsid w:val="00F17DA2"/>
    <w:rsid w:val="00F2288A"/>
    <w:rsid w:val="00F22EC0"/>
    <w:rsid w:val="00F31D34"/>
    <w:rsid w:val="00F342A1"/>
    <w:rsid w:val="00F37E97"/>
    <w:rsid w:val="00F44D36"/>
    <w:rsid w:val="00F45885"/>
    <w:rsid w:val="00F46262"/>
    <w:rsid w:val="00F4795D"/>
    <w:rsid w:val="00F525CD"/>
    <w:rsid w:val="00F5286C"/>
    <w:rsid w:val="00F52E12"/>
    <w:rsid w:val="00F60DB2"/>
    <w:rsid w:val="00FA0F2E"/>
    <w:rsid w:val="00FA6C80"/>
    <w:rsid w:val="00FB3F2A"/>
    <w:rsid w:val="00FB5838"/>
    <w:rsid w:val="00FC4EFC"/>
    <w:rsid w:val="00FD12AA"/>
    <w:rsid w:val="00FD72E3"/>
    <w:rsid w:val="00FE06FC"/>
    <w:rsid w:val="00FE439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2295AD-41B6-4F10-84D4-3518D24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C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lylineheader">
    <w:name w:val="sc_emplyline_header"/>
    <w:qFormat/>
    <w:rsid w:val="001C5D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105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768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enactingwords">
    <w:name w:val="sc_act_enacting_words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ewcodesection">
    <w:name w:val="sc_act_new_code_section"/>
    <w:qFormat/>
    <w:rsid w:val="002F0B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oncodifiedsection">
    <w:name w:val="sc_act_non_codified_section"/>
    <w:qFormat/>
    <w:rsid w:val="004643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07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118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clippage">
    <w:name w:val="sc_house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codifiedsection">
    <w:name w:val="sc_act_codified_section"/>
    <w:qFormat/>
    <w:rsid w:val="00F228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8E57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E57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clippage">
    <w:name w:val="sc_senate_clip_page"/>
    <w:qFormat/>
    <w:rsid w:val="000E3D2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9C144B"/>
    <w:rPr>
      <w:rFonts w:ascii="Times New Roman" w:hAnsi="Times New Roman"/>
      <w:caps/>
      <w:smallCaps w:val="0"/>
      <w:sz w:val="22"/>
    </w:rPr>
  </w:style>
  <w:style w:type="paragraph" w:customStyle="1" w:styleId="scbillsenatebackjacket">
    <w:name w:val="sc_bill_senate_back_jacket"/>
    <w:qFormat/>
    <w:rsid w:val="00C6199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C61994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actheader1">
    <w:name w:val="sc_act_header1"/>
    <w:qFormat/>
    <w:rsid w:val="002D3926"/>
    <w:pPr>
      <w:widowControl w:val="0"/>
      <w:suppressLineNumbers/>
      <w:suppressAutoHyphens/>
      <w:spacing w:line="240" w:lineRule="auto"/>
      <w:jc w:val="both"/>
    </w:pPr>
    <w:rPr>
      <w:rFonts w:ascii="Times New Roman" w:hAnsi="Times New Roman"/>
      <w:caps/>
      <w:color w:val="000000" w:themeColor="text1"/>
      <w:lang w:val="en-US"/>
    </w:rPr>
  </w:style>
  <w:style w:type="paragraph" w:customStyle="1" w:styleId="scactheader2">
    <w:name w:val="sc_act_header2"/>
    <w:qFormat/>
    <w:rsid w:val="002D3926"/>
    <w:pPr>
      <w:widowControl w:val="0"/>
      <w:suppressLineNumbers/>
      <w:suppressAutoHyphens/>
      <w:spacing w:after="0" w:line="240" w:lineRule="auto"/>
      <w:ind w:left="1526"/>
      <w:jc w:val="both"/>
    </w:pPr>
    <w:rPr>
      <w:rFonts w:ascii="Times New Roman" w:hAnsi="Times New Roman"/>
      <w:color w:val="000000" w:themeColor="text1"/>
      <w:lang w:val="en-US"/>
    </w:rPr>
  </w:style>
  <w:style w:type="paragraph" w:customStyle="1" w:styleId="scactheader3">
    <w:name w:val="sc_act_header3"/>
    <w:qFormat/>
    <w:rsid w:val="002D39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 w:themeColor="text1"/>
      <w:lang w:val="en-US"/>
    </w:rPr>
  </w:style>
  <w:style w:type="paragraph" w:customStyle="1" w:styleId="scactheader4">
    <w:name w:val="sc_act_header4"/>
    <w:qFormat/>
    <w:rsid w:val="002D39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6"/>
      <w:lang w:val="en-US"/>
    </w:rPr>
  </w:style>
  <w:style w:type="paragraph" w:customStyle="1" w:styleId="scacttitle">
    <w:name w:val="sc_act_title"/>
    <w:qFormat/>
    <w:rsid w:val="00960021"/>
    <w:pPr>
      <w:widowControl w:val="0"/>
      <w:suppressLineNumbers/>
      <w:tabs>
        <w:tab w:val="left" w:pos="2104"/>
      </w:tabs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actcatchline">
    <w:name w:val="sc_act_catchline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actendxx">
    <w:name w:val="sc_act_end_xx"/>
    <w:qFormat/>
    <w:rsid w:val="00F22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chamber">
    <w:name w:val="sc_act_chamber"/>
    <w:qFormat/>
    <w:rsid w:val="00F228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signatureline">
    <w:name w:val="sc_act_signature_line"/>
    <w:qFormat/>
    <w:rsid w:val="000E41AC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signaturetitle">
    <w:name w:val="sc_act_signature_title"/>
    <w:qFormat/>
    <w:rsid w:val="00656284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emptyline">
    <w:name w:val="sc_act_empty_line"/>
    <w:qFormat/>
    <w:rsid w:val="00F228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actwhereasclause">
    <w:name w:val="sc_act_whereas_clause"/>
    <w:qFormat/>
    <w:rsid w:val="00016D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actdirectionallanguage">
    <w:name w:val="sc_act_directional_language"/>
    <w:qFormat/>
    <w:rsid w:val="006F1A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governortitle">
    <w:name w:val="sc_act_governor_title"/>
    <w:qFormat/>
    <w:rsid w:val="002D3926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governorline">
    <w:name w:val="sc_act_governor_line"/>
    <w:next w:val="scactgovernortitle"/>
    <w:qFormat/>
    <w:rsid w:val="00F2288A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enactingwords">
    <w:name w:val="sc_enacting_words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blanksection">
    <w:name w:val="sc_jr_blank_section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emptyline">
    <w:name w:val="sc_jr_empty_line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jrlistlevel1">
    <w:name w:val="sc_jr_list_level_1"/>
    <w:qFormat/>
    <w:rsid w:val="00C619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C6199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552EA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C6199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tablecodifiedsection">
    <w:name w:val="sc_table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430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8E57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insert">
    <w:name w:val="sc_insert"/>
    <w:uiPriority w:val="1"/>
    <w:qFormat/>
    <w:rsid w:val="008E57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71E8A"/>
    <w:rPr>
      <w:strike/>
      <w:dstrike w:val="0"/>
    </w:rPr>
  </w:style>
  <w:style w:type="character" w:customStyle="1" w:styleId="scstrikebluenoncodified">
    <w:name w:val="sc_strike_blue_non_codified"/>
    <w:uiPriority w:val="1"/>
    <w:qFormat/>
    <w:rsid w:val="00E71E8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1E8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71E8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71E8A"/>
    <w:rPr>
      <w:strike/>
      <w:dstrike w:val="0"/>
      <w:color w:val="FF0000"/>
    </w:rPr>
  </w:style>
  <w:style w:type="paragraph" w:customStyle="1" w:styleId="scbillsiglines">
    <w:name w:val="sc_bill_sig_lines"/>
    <w:qFormat/>
    <w:rsid w:val="00BA457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table" w:customStyle="1" w:styleId="scactbackjacket">
    <w:name w:val="sc_act_back_jacket"/>
    <w:basedOn w:val="TableNormal"/>
    <w:uiPriority w:val="99"/>
    <w:rsid w:val="007B763B"/>
    <w:pPr>
      <w:widowControl w:val="0"/>
      <w:suppressLineNumbers/>
      <w:suppressAutoHyphens/>
      <w:spacing w:after="0" w:line="240" w:lineRule="auto"/>
    </w:pPr>
    <w:rPr>
      <w:rFonts w:ascii="Times New Roman" w:hAnsi="Times New Roman"/>
    </w:rPr>
    <w:tblPr>
      <w:tblBorders>
        <w:top w:val="thinThickThinSmallGap" w:sz="18" w:space="0" w:color="auto"/>
        <w:left w:val="thinThickThinSmallGap" w:sz="18" w:space="0" w:color="auto"/>
        <w:bottom w:val="thinThickThinSmallGap" w:sz="18" w:space="0" w:color="auto"/>
        <w:right w:val="thinThickThinSmallGap" w:sz="18" w:space="0" w:color="auto"/>
        <w:insideH w:val="thinThickThinSmallGap" w:sz="18" w:space="0" w:color="auto"/>
        <w:insideV w:val="thinThickThinSmallGap" w:sz="18" w:space="0" w:color="auto"/>
      </w:tblBorders>
    </w:tblPr>
  </w:style>
  <w:style w:type="paragraph" w:customStyle="1" w:styleId="scactbackjacketlc">
    <w:name w:val="sc_act_back_jacket_lc"/>
    <w:qFormat/>
    <w:rsid w:val="007B763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scactbackjacketemptyline">
    <w:name w:val="sc_act_back_jacket_empty_line"/>
    <w:qFormat/>
    <w:rsid w:val="007B763B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director">
    <w:name w:val="sc_act_back_jacket_director"/>
    <w:qFormat/>
    <w:rsid w:val="007B763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scactbackjacketinfo">
    <w:name w:val="sc_act_back_jacket_info"/>
    <w:qFormat/>
    <w:rsid w:val="007B763B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path">
    <w:name w:val="sc_act_back_jacket_path"/>
    <w:qFormat/>
    <w:rsid w:val="007B763B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0"/>
    </w:rPr>
  </w:style>
  <w:style w:type="paragraph" w:customStyle="1" w:styleId="scactbackjacketbilltype">
    <w:name w:val="sc_act_back_jacket_billtype"/>
    <w:qFormat/>
    <w:rsid w:val="007B763B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</w:rPr>
  </w:style>
  <w:style w:type="paragraph" w:customStyle="1" w:styleId="scactclippage">
    <w:name w:val="sc_act_clip_page"/>
    <w:qFormat/>
    <w:rsid w:val="007B763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clippageinfo">
    <w:name w:val="sc_act_clip_page_info"/>
    <w:qFormat/>
    <w:rsid w:val="007B763B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backjacketline">
    <w:name w:val="sc_act_back_jacket_line"/>
    <w:qFormat/>
    <w:rsid w:val="007B763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scstatewidecheck">
    <w:name w:val="sc_statewide_check"/>
    <w:uiPriority w:val="1"/>
    <w:qFormat/>
    <w:rsid w:val="007B763B"/>
    <w:rPr>
      <w:noProof/>
    </w:rPr>
  </w:style>
  <w:style w:type="character" w:customStyle="1" w:styleId="sclocalcheck">
    <w:name w:val="sc_local_check"/>
    <w:uiPriority w:val="1"/>
    <w:qFormat/>
    <w:rsid w:val="007B763B"/>
    <w:rPr>
      <w:noProof/>
    </w:rPr>
  </w:style>
  <w:style w:type="character" w:customStyle="1" w:styleId="sctempcheck">
    <w:name w:val="sc_temp_check"/>
    <w:uiPriority w:val="1"/>
    <w:qFormat/>
    <w:rsid w:val="007B763B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F0C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file:///h:\hj\20230406.docx" TargetMode="External" Id="rId13" /><Relationship Type="http://schemas.openxmlformats.org/officeDocument/2006/relationships/hyperlink" Target="file:///h:\sj\20230425.docx" TargetMode="External" Id="rId18" /><Relationship Type="http://schemas.openxmlformats.org/officeDocument/2006/relationships/hyperlink" Target="https://www.scstatehouse.gov/sess125_2023-2024/prever/3255_20240229.docx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file:///h:\sj\20240319.docx" TargetMode="External" Id="rId21" /><Relationship Type="http://schemas.openxmlformats.org/officeDocument/2006/relationships/settings" Target="settings.xml" Id="rId7" /><Relationship Type="http://schemas.openxmlformats.org/officeDocument/2006/relationships/hyperlink" Target="file:///h:\hj\20230110.docx" TargetMode="External" Id="rId12" /><Relationship Type="http://schemas.openxmlformats.org/officeDocument/2006/relationships/hyperlink" Target="file:///h:\sj\20230425.docx" TargetMode="External" Id="rId17" /><Relationship Type="http://schemas.openxmlformats.org/officeDocument/2006/relationships/hyperlink" Target="https://www.scstatehouse.gov/sess125_2023-2024/prever/3255_20230406.docx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file:///h:\hj\20230419.docx" TargetMode="External" Id="rId16" /><Relationship Type="http://schemas.openxmlformats.org/officeDocument/2006/relationships/hyperlink" Target="file:///h:\sj\20240319.docx" TargetMode="External" Id="rId20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file:///h:\hj\20230110.docx" TargetMode="External" Id="rId11" /><Relationship Type="http://schemas.openxmlformats.org/officeDocument/2006/relationships/hyperlink" Target="https://www.scstatehouse.gov/sess125_2023-2024/prever/3255_20221208.docx" TargetMode="External" Id="rId24" /><Relationship Type="http://schemas.openxmlformats.org/officeDocument/2006/relationships/numbering" Target="numbering.xml" Id="rId5" /><Relationship Type="http://schemas.openxmlformats.org/officeDocument/2006/relationships/hyperlink" Target="file:///h:\hj\20230418.docx" TargetMode="External" Id="rId15" /><Relationship Type="http://schemas.openxmlformats.org/officeDocument/2006/relationships/hyperlink" Target="https://www.scstatehouse.gov/billsearch.php?billnumbers=3255&amp;session=125&amp;summary=B" TargetMode="External" Id="rId23" /><Relationship Type="http://schemas.openxmlformats.org/officeDocument/2006/relationships/footer" Target="footer2.xml" Id="rId28" /><Relationship Type="http://schemas.openxmlformats.org/officeDocument/2006/relationships/endnotes" Target="endnotes.xml" Id="rId10" /><Relationship Type="http://schemas.openxmlformats.org/officeDocument/2006/relationships/hyperlink" Target="file:///h:\sj\20240229.docx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file:///h:\hj\20230418.docx" TargetMode="External" Id="rId14" /><Relationship Type="http://schemas.openxmlformats.org/officeDocument/2006/relationships/hyperlink" Target="file:///h:\sj\20240320.docx" TargetMode="External" Id="rId22" /><Relationship Type="http://schemas.openxmlformats.org/officeDocument/2006/relationships/footer" Target="footer1.xml" Id="rId27" /><Relationship Type="http://schemas.openxmlformats.org/officeDocument/2006/relationships/theme" Target="theme/theme1.xml" Id="rId30" /><Relationship Type="http://schemas.openxmlformats.org/officeDocument/2006/relationships/hyperlink" Target="https://www.scstatehouse.gov/billsearch.php?billnumbers=3255&amp;session=125&amp;summary=B" TargetMode="External" Id="R590b493e5fbe4272" /><Relationship Type="http://schemas.openxmlformats.org/officeDocument/2006/relationships/hyperlink" Target="https://www.scstatehouse.gov/sess125_2023-2024/prever/3255_20221208.docx" TargetMode="External" Id="Raddd4b753dc84acf" /><Relationship Type="http://schemas.openxmlformats.org/officeDocument/2006/relationships/hyperlink" Target="https://www.scstatehouse.gov/sess125_2023-2024/prever/3255_20230406.docx" TargetMode="External" Id="R0eca2f1ebb4248da" /><Relationship Type="http://schemas.openxmlformats.org/officeDocument/2006/relationships/hyperlink" Target="https://www.scstatehouse.gov/sess125_2023-2024/prever/3255_20240229.docx" TargetMode="External" Id="R1c9e01efed214029" /><Relationship Type="http://schemas.openxmlformats.org/officeDocument/2006/relationships/hyperlink" Target="h:\hj\20230110.docx" TargetMode="External" Id="R9302aac77c024494" /><Relationship Type="http://schemas.openxmlformats.org/officeDocument/2006/relationships/hyperlink" Target="h:\hj\20230110.docx" TargetMode="External" Id="Rc668e739593042c1" /><Relationship Type="http://schemas.openxmlformats.org/officeDocument/2006/relationships/hyperlink" Target="h:\hj\20230406.docx" TargetMode="External" Id="Rcebdcb58b6c540c2" /><Relationship Type="http://schemas.openxmlformats.org/officeDocument/2006/relationships/hyperlink" Target="h:\hj\20230418.docx" TargetMode="External" Id="Rb886de1835bb43e5" /><Relationship Type="http://schemas.openxmlformats.org/officeDocument/2006/relationships/hyperlink" Target="h:\hj\20230418.docx" TargetMode="External" Id="R13bb3fbaa49b44d0" /><Relationship Type="http://schemas.openxmlformats.org/officeDocument/2006/relationships/hyperlink" Target="h:\hj\20230419.docx" TargetMode="External" Id="Rdf7a99a796044b0a" /><Relationship Type="http://schemas.openxmlformats.org/officeDocument/2006/relationships/hyperlink" Target="h:\sj\20230425.docx" TargetMode="External" Id="R27efc102f0b546d6" /><Relationship Type="http://schemas.openxmlformats.org/officeDocument/2006/relationships/hyperlink" Target="h:\sj\20230425.docx" TargetMode="External" Id="Raa0862c1e63248e5" /><Relationship Type="http://schemas.openxmlformats.org/officeDocument/2006/relationships/hyperlink" Target="h:\sj\20240229.docx" TargetMode="External" Id="Rd2655dc32b674885" /><Relationship Type="http://schemas.openxmlformats.org/officeDocument/2006/relationships/hyperlink" Target="h:\sj\20240319.docx" TargetMode="External" Id="R7d5e03c961db4a10" /><Relationship Type="http://schemas.openxmlformats.org/officeDocument/2006/relationships/hyperlink" Target="h:\sj\20240319.docx" TargetMode="External" Id="R379e0d0af0144ff5" /><Relationship Type="http://schemas.openxmlformats.org/officeDocument/2006/relationships/hyperlink" Target="h:\sj\20240320.docx" TargetMode="External" Id="R030d616f711d438e" /><Relationship Type="http://schemas.openxmlformats.org/officeDocument/2006/relationships/hyperlink" Target="https://www.scstatehouse.gov/billsearch.php?billnumbers=3255&amp;session=125&amp;summary=B" TargetMode="External" Id="R9babeee2cc4a4be3" /><Relationship Type="http://schemas.openxmlformats.org/officeDocument/2006/relationships/hyperlink" Target="https://www.scstatehouse.gov/sess125_2023-2024/prever/3255_20221208.docx" TargetMode="External" Id="Ra6c96d8034b84d52" /><Relationship Type="http://schemas.openxmlformats.org/officeDocument/2006/relationships/hyperlink" Target="https://www.scstatehouse.gov/sess125_2023-2024/prever/3255_20230406.docx" TargetMode="External" Id="Rbab2c8db55664e88" /><Relationship Type="http://schemas.openxmlformats.org/officeDocument/2006/relationships/hyperlink" Target="https://www.scstatehouse.gov/sess125_2023-2024/prever/3255_20240229.docx" TargetMode="External" Id="R1e132f16802e4afb" /><Relationship Type="http://schemas.openxmlformats.org/officeDocument/2006/relationships/hyperlink" Target="h:\hj\20230110.docx" TargetMode="External" Id="Ree7e7f56600740f9" /><Relationship Type="http://schemas.openxmlformats.org/officeDocument/2006/relationships/hyperlink" Target="h:\hj\20230110.docx" TargetMode="External" Id="R48198804a2ec476a" /><Relationship Type="http://schemas.openxmlformats.org/officeDocument/2006/relationships/hyperlink" Target="h:\hj\20230406.docx" TargetMode="External" Id="R9c10a110ef2e49fd" /><Relationship Type="http://schemas.openxmlformats.org/officeDocument/2006/relationships/hyperlink" Target="h:\hj\20230418.docx" TargetMode="External" Id="R2bbc4510eddc4d54" /><Relationship Type="http://schemas.openxmlformats.org/officeDocument/2006/relationships/hyperlink" Target="h:\hj\20230418.docx" TargetMode="External" Id="R82ec6f548b6f46e0" /><Relationship Type="http://schemas.openxmlformats.org/officeDocument/2006/relationships/hyperlink" Target="h:\hj\20230419.docx" TargetMode="External" Id="R3c01d3683245486d" /><Relationship Type="http://schemas.openxmlformats.org/officeDocument/2006/relationships/hyperlink" Target="h:\sj\20230425.docx" TargetMode="External" Id="R45ce27cdeaf04f87" /><Relationship Type="http://schemas.openxmlformats.org/officeDocument/2006/relationships/hyperlink" Target="h:\sj\20230425.docx" TargetMode="External" Id="R6a5d28edbdba4ed9" /><Relationship Type="http://schemas.openxmlformats.org/officeDocument/2006/relationships/hyperlink" Target="h:\sj\20240229.docx" TargetMode="External" Id="R98db934cc10e437f" /><Relationship Type="http://schemas.openxmlformats.org/officeDocument/2006/relationships/hyperlink" Target="h:\sj\20240319.docx" TargetMode="External" Id="Rb7e3f445e52446e7" /><Relationship Type="http://schemas.openxmlformats.org/officeDocument/2006/relationships/hyperlink" Target="h:\sj\20240319.docx" TargetMode="External" Id="R9f9b612561f9476c" /><Relationship Type="http://schemas.openxmlformats.org/officeDocument/2006/relationships/hyperlink" Target="h:\sj\20240320.docx" TargetMode="External" Id="R5c7b0ca2503b40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ID>443a8755-7193-4904-9f6d-cdd845ccbe1b</ID>
  <T_BILL_B_ISACT>True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TEMPORARY>False</T_BILL_B_ISTEMPORARY>
  <T_BILL_N_SESSION>125</T_BILL_N_SESSION>
  <T_BILL_N_YEAR>2023</T_BILL_N_YEAR>
  <T_BILL_REQUEST_REQUEST>c2960ae1-6be9-4611-be9f-8f470c3ba2b7</T_BILL_REQUEST_REQUEST>
  <T_BILL_R_ORIGINALBILL>df06fecd-4c30-408c-83ff-4611c38c2280</T_BILL_R_ORIGINALBILL>
  <T_BILL_R_ORIGINALDRAFT>f50db8d3-2c01-4a4c-a2e8-2d0de9875724</T_BILL_R_ORIGINALDRAFT>
  <T_BILL_SPONSOR_SPONSOR>9b7bce20-c3d8-4420-af49-f974bccef5e0</T_BILL_SPONSOR_SPONSOR>
  <T_BILL_T_BILLNUMBER>3255</T_BILL_T_BILLNUMBER>
  <T_BILL_T_BILLTITLE>TO AMEND THE SOUTH CAROLINA CODE OF LAWS BY ADDING SECTION 38‑63‑110 SO AS TO PROHIBIT ISSUERS OF INDIVIDUAL LIFE INSURANCE POLICIES FROM DISCRIMINATING AGAINST LIVING ORGAN DONORS; BY ADDING SECTION 38‑65‑130 SO AS TO PROHIBIT ISSUERS OF GROUP LIFE INSURANCE POLICIES FROM DISCRIMINATING AGAINST LIVING ORGAN DONORS; BY ADDING SECTION 38‑71‑105 SO AS TO PROHIBIT ISSUERS OF DISABILITY INCOME INSURANCE POLICIES FROM DISCRIMINATING AGAINST LIVING ORGAN DONORS; AND BY ADDING SECTION 38‑72‑110 SO AS TO PROHIBIT ISSUERS OF LONG‑TERM CARE INSURANCE POLICIES FROM DISCRIMINATING AGAINST LIVING ORGAN DONORS.</T_BILL_T_BILLTITLE>
  <T_BILL_T_CHAMBER>house</T_BILL_T_CHAMBER>
  <T_BILL_T_LEGTYPE>bill_statewide</T_BILL_T_LEGTYPE>
  <T_BILL_T_SECTIONS>[{"SectionUUID":"78f6cf2a-b70c-4004-9fa8-e4ede4db9bb4","SectionName":"code_section","SectionNumber":1,"SectionType":"code_section","CodeSections":[],"TitleText":"","DisableControls":false,"Deleted":false,"RepealItems":[],"SectionBookmarkName":"bs_num_1_fb997cd87"},{"SectionUUID":"c9ef1c88-4494-4eaa-b997-31a30fe5acea","SectionName":"code_section","SectionNumber":2,"SectionType":"code_section","CodeSections":[{"CodeSectionBookmarkName":"ns_T38C63N110_e24c0d7f5","IsConstitutionSection":false,"Identity":"38-63-110","IsNew":true,"SubSections":[{"Level":1,"Identity":"T38C63N110SA","SubSectionBookmarkName":"ss_T38C63N110SA_lv1_2829f5b2","IsNewSubSection":false,"SubSectionReplacement":""},{"Level":2,"Identity":"T38C63N110S1","SubSectionBookmarkName":"ss_T38C63N110S1_lv2_ac37325e0","IsNewSubSection":false,"SubSectionReplacement":""},{"Level":2,"Identity":"T38C63N110S2","SubSectionBookmarkName":"ss_T38C63N110S2_lv2_875b7077a","IsNewSubSection":false,"SubSectionReplacement":""},{"Level":2,"Identity":"T38C63N110S3","SubSectionBookmarkName":"ss_T38C63N110S3_lv2_461d6f41d","IsNewSubSection":false,"SubSectionReplacement":""},{"Level":1,"Identity":"T38C63N110SB","SubSectionBookmarkName":"ss_T38C63N110SB_lv1_56e0ba323","IsNewSubSection":false,"SubSectionReplacement":""},{"Level":1,"Identity":"T38C63N110SC","SubSectionBookmarkName":"ss_T38C63N110SC_lv1_2f73d6868","IsNewSubSection":false,"SubSectionReplacement":""},{"Level":2,"Identity":"T38C63N110S1","SubSectionBookmarkName":"ss_T38C63N110S1_lv2_1213b2c98","IsNewSubSection":false,"SubSectionReplacement":""},{"Level":2,"Identity":"T38C63N110S2","SubSectionBookmarkName":"ss_T38C63N110S2_lv2_7615a4877","IsNewSubSection":false,"SubSectionReplacement":""}],"TitleRelatedTo":"","TitleSoAsTo":"PROHIBIT ISSUERS OF INDIVIDUAL LIFE INSURANCE POLICIES FROM DISCRIMINATING AGAINST LIVING ORGAN DONORS","Deleted":false}],"TitleText":"","DisableControls":false,"Deleted":false,"RepealItems":[],"SectionBookmarkName":"bs_num_2_7bb957675"},{"SectionUUID":"9745a2e7-7836-4502-aa5a-3abeb7f6da87","SectionName":"code_section","SectionNumber":3,"SectionType":"code_section","CodeSections":[{"CodeSectionBookmarkName":"ns_T38C65N130_5b7cfc277","IsConstitutionSection":false,"Identity":"38-65-130","IsNew":true,"SubSections":[{"Level":1,"Identity":"T38C65N130SA","SubSectionBookmarkName":"ss_T38C65N130SA_lv1_e28d0e126","IsNewSubSection":false,"SubSectionReplacement":""},{"Level":2,"Identity":"T38C65N130S1","SubSectionBookmarkName":"ss_T38C65N130S1_lv2_e28d0e126","IsNewSubSection":false,"SubSectionReplacement":""},{"Level":2,"Identity":"T38C65N130S2","SubSectionBookmarkName":"ss_T38C65N130S2_lv2_4fc1b161d","IsNewSubSection":false,"SubSectionReplacement":""},{"Level":2,"Identity":"T38C65N130S3","SubSectionBookmarkName":"ss_T38C65N130S3_lv2_71f9f9a7a","IsNewSubSection":false,"SubSectionReplacement":""},{"Level":1,"Identity":"T38C65N130SB","SubSectionBookmarkName":"ss_T38C65N130SB_lv1_dc27c7d91","IsNewSubSection":false,"SubSectionReplacement":""},{"Level":1,"Identity":"T38C65N130SC","SubSectionBookmarkName":"ss_T38C65N130SC_lv1_21bdc3a49","IsNewSubSection":false,"SubSectionReplacement":""},{"Level":2,"Identity":"T38C65N130S1","SubSectionBookmarkName":"ss_T38C65N130S1_lv2_df5ede017","IsNewSubSection":false,"SubSectionReplacement":""},{"Level":2,"Identity":"T38C65N130S2","SubSectionBookmarkName":"ss_T38C65N130S2_lv2_5e96aaa4d","IsNewSubSection":false,"SubSectionReplacement":""}],"TitleRelatedTo":"","TitleSoAsTo":"PROHIBIT ISSUERS OF GROUP LIFE INSURANCE POLICIES FROM DISCRIMINATING AGAINST LIVING ORGAN DONORS","Deleted":false}],"TitleText":"","DisableControls":false,"Deleted":false,"RepealItems":[],"SectionBookmarkName":"bs_num_3_2fd740735"},{"SectionUUID":"ce412e33-0ebc-4416-b3df-a397cdef9820","SectionName":"code_section","SectionNumber":4,"SectionType":"code_section","CodeSections":[{"CodeSectionBookmarkName":"ns_T38C71N105_9fb696651","IsConstitutionSection":false,"Identity":"38-71-105","IsNew":true,"SubSections":[{"Level":1,"Identity":"T38C71N105SA","SubSectionBookmarkName":"ss_T38C71N105SA_lv1_3192da0a","IsNewSubSection":false,"SubSectionReplacement":""},{"Level":2,"Identity":"T38C71N105S1","SubSectionBookmarkName":"ss_T38C71N105S1_lv2_cfa204805","IsNewSubSection":false,"SubSectionReplacement":""},{"Level":2,"Identity":"T38C71N105S2","SubSectionBookmarkName":"ss_T38C71N105S2_lv2_72ed8dc2d","IsNewSubSection":false,"SubSectionReplacement":""},{"Level":2,"Identity":"T38C71N105S3","SubSectionBookmarkName":"ss_T38C71N105S3_lv2_2464272c6","IsNewSubSection":false,"SubSectionReplacement":""},{"Level":1,"Identity":"T38C71N105SB","SubSectionBookmarkName":"ss_T38C71N105SB_lv1_91a24b4db","IsNewSubSection":false,"SubSectionReplacement":""},{"Level":1,"Identity":"T38C71N105SC","SubSectionBookmarkName":"ss_T38C71N105SC_lv1_50097880e","IsNewSubSection":false,"SubSectionReplacement":""},{"Level":2,"Identity":"T38C71N105S1","SubSectionBookmarkName":"ss_T38C71N105S1_lv1_8350d5155","IsNewSubSection":false,"SubSectionReplacement":""},{"Level":2,"Identity":"T38C71N105S2","SubSectionBookmarkName":"ss_T38C71N105S2_lv2_4cae3c192","IsNewSubSection":false,"SubSectionReplacement":""}],"TitleRelatedTo":"","TitleSoAsTo":"PROHIBIT ISSUERS OF DISABILITY INCOME INSURANCE POLICIES FROM DISCRIMINATING AGAINST LIVING ORGAN DONORS","Deleted":false}],"TitleText":"","DisableControls":false,"Deleted":false,"RepealItems":[],"SectionBookmarkName":"bs_num_4_ab16fb285"},{"SectionUUID":"3e7e9445-1a0a-4e52-a5a3-456994da5f31","SectionName":"code_section","SectionNumber":5,"SectionType":"code_section","CodeSections":[{"CodeSectionBookmarkName":"ns_T38C72N110_73afca44f","IsConstitutionSection":false,"Identity":"38-72-110","IsNew":true,"SubSections":[{"Level":1,"Identity":"T38C72N110SA","SubSectionBookmarkName":"ss_T38C72N110SA_lv1_0fe12b46","IsNewSubSection":false,"SubSectionReplacement":""},{"Level":2,"Identity":"T38C72N110S1","SubSectionBookmarkName":"ss_T38C72N110S1_lv2_231339c9d","IsNewSubSection":false,"SubSectionReplacement":""},{"Level":2,"Identity":"T38C72N110S2","SubSectionBookmarkName":"ss_T38C72N110S2_lv2_77c27508f","IsNewSubSection":false,"SubSectionReplacement":""},{"Level":2,"Identity":"T38C72N110S3","SubSectionBookmarkName":"ss_T38C72N110S3_lv2_01b39d721","IsNewSubSection":false,"SubSectionReplacement":""},{"Level":1,"Identity":"T38C72N110SB","SubSectionBookmarkName":"ss_T38C72N110SB_lv1_8db24fde5","IsNewSubSection":false,"SubSectionReplacement":""},{"Level":1,"Identity":"T38C72N110SC","SubSectionBookmarkName":"ss_T38C72N110SC_lv1_ddb5a437e","IsNewSubSection":false,"SubSectionReplacement":""},{"Level":2,"Identity":"T38C72N110S1","SubSectionBookmarkName":"ss_T38C72N110S1_lv2_616b84d02","IsNewSubSection":false,"SubSectionReplacement":""},{"Level":2,"Identity":"T38C72N110S2","SubSectionBookmarkName":"ss_T38C72N110S2_lv2_54ddd822f","IsNewSubSection":false,"SubSectionReplacement":""},{"Level":1,"Identity":"T38C72N110S3","SubSectionBookmarkName":"ss_T38C72N110S3_lv1_01b39d721","IsNewSubSection":false,"SubSectionReplacement":""}],"TitleRelatedTo":"","TitleSoAsTo":"PROHIBIT ISSUERS OF LONG-TERM CARE INSURANCE POLICIES FROM DISCRIMINATING AGAINST LIVING ORGAN DONORS","Deleted":false}],"TitleText":"","DisableControls":false,"Deleted":false,"RepealItems":[],"SectionBookmarkName":"bs_num_5_d2ada6f2d"},{"SectionUUID":"2dba699c-e097-4080-a093-0b1a5249b079","SectionName":"standard_eff_date_section","SectionNumber":6,"SectionType":"drafting_clause","CodeSections":[],"TitleText":"","DisableControls":false,"Deleted":false,"RepealItems":[],"SectionBookmarkName":"bs_num_6_lastsection"}]</T_BILL_T_SECTIONS>
  <T_BILL_T_SUBJECT>Prohibition of discrimination of living organ donors</T_BILL_T_SUBJECT>
  <T_BILL_UR_DRAFTER>pagehilton@scstatehouse.gov</T_BILL_UR_DRAFTER>
  <T_BILL_UR_DRAFTINGASSISTANT>julienewboult@scstatehouse.gov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363C21-2E8A-4638-B57A-1142407E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1320</Words>
  <Characters>7345</Characters>
  <Application>Microsoft Office Word</Application>
  <DocSecurity>0</DocSecurity>
  <Lines>216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Bill 3255: Kidney donation - South Carolina Legislature Online</dc:title>
  <dc:subject/>
  <dc:creator>Sean Ryan</dc:creator>
  <cp:keywords/>
  <dc:description/>
  <cp:lastModifiedBy>Danny Crook</cp:lastModifiedBy>
  <cp:revision>2</cp:revision>
  <dcterms:created xsi:type="dcterms:W3CDTF">2024-06-24T19:41:00Z</dcterms:created>
  <dcterms:modified xsi:type="dcterms:W3CDTF">2024-06-24T19:41:00Z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