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and B. Newton</w:t>
      </w:r>
    </w:p>
    <w:p>
      <w:pPr>
        <w:widowControl w:val="false"/>
        <w:spacing w:after="0"/>
        <w:jc w:val="left"/>
      </w:pPr>
      <w:r>
        <w:rPr>
          <w:rFonts w:ascii="Times New Roman"/>
          <w:sz w:val="22"/>
        </w:rPr>
        <w:t xml:space="preserve">Document Path: LC-0057PH23.docx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Homeowners association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f710cdf0d6d4988">
        <w:r w:rsidRPr="00770434">
          <w:rPr>
            <w:rStyle w:val="Hyperlink"/>
          </w:rPr>
          <w:t>House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6f1bc20985534eef">
        <w:r w:rsidRPr="00770434">
          <w:rPr>
            <w:rStyle w:val="Hyperlink"/>
          </w:rPr>
          <w:t>House Journal</w:t>
        </w:r>
        <w:r w:rsidRPr="00770434">
          <w:rPr>
            <w:rStyle w:val="Hyperlink"/>
          </w:rPr>
          <w:noBreakHyphen/>
          <w:t>page 112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b519202470043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e68443c7e1424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77C7F" w:rsidRDefault="00432135" w14:paraId="47642A99" w14:textId="5B9EE356">
      <w:pPr>
        <w:pStyle w:val="scemptylineheader"/>
      </w:pPr>
    </w:p>
    <w:p w:rsidRPr="00BB0725" w:rsidR="00A73EFA" w:rsidP="00F77C7F" w:rsidRDefault="00A73EFA" w14:paraId="7B72410E" w14:textId="79843C9F">
      <w:pPr>
        <w:pStyle w:val="scemptylineheader"/>
      </w:pPr>
    </w:p>
    <w:p w:rsidRPr="00BB0725" w:rsidR="00A73EFA" w:rsidP="00F77C7F" w:rsidRDefault="00A73EFA" w14:paraId="6AD935C9" w14:textId="61168C8E">
      <w:pPr>
        <w:pStyle w:val="scemptylineheader"/>
      </w:pPr>
    </w:p>
    <w:p w:rsidRPr="00DF3B44" w:rsidR="00A73EFA" w:rsidP="00F77C7F" w:rsidRDefault="00A73EFA" w14:paraId="51A98227" w14:textId="391B19E6">
      <w:pPr>
        <w:pStyle w:val="scemptylineheader"/>
      </w:pPr>
    </w:p>
    <w:p w:rsidRPr="00DF3B44" w:rsidR="00A73EFA" w:rsidP="00F77C7F" w:rsidRDefault="00A73EFA" w14:paraId="3858851A" w14:textId="5FBD5F20">
      <w:pPr>
        <w:pStyle w:val="scemptylineheader"/>
      </w:pPr>
    </w:p>
    <w:p w:rsidRPr="00DF3B44" w:rsidR="00A73EFA" w:rsidP="00F77C7F" w:rsidRDefault="00A73EFA" w14:paraId="4E3DDE20" w14:textId="7EF72EE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F04C1" w14:paraId="40FEFADA" w14:textId="484931AC">
          <w:pPr>
            <w:pStyle w:val="scbilltitle"/>
            <w:tabs>
              <w:tab w:val="left" w:pos="2104"/>
            </w:tabs>
          </w:pPr>
          <w:r>
            <w:t xml:space="preserve">TO AMEND THE </w:t>
          </w:r>
          <w:r w:rsidR="00C94C29">
            <w:t xml:space="preserve">south carolina </w:t>
          </w:r>
          <w:r>
            <w:t xml:space="preserve">CODE OF LAWS BY ADDING SECTION 27-30-135 SO AS </w:t>
          </w:r>
          <w:r w:rsidR="00C94C29">
            <w:t>to require</w:t>
          </w:r>
          <w:r>
            <w:t xml:space="preserve"> A </w:t>
          </w:r>
          <w:proofErr w:type="gramStart"/>
          <w:r>
            <w:t>HOMEOWNERS</w:t>
          </w:r>
          <w:proofErr w:type="gramEnd"/>
          <w:r>
            <w:t xml:space="preserve"> ASSOCIATION </w:t>
          </w:r>
          <w:r w:rsidR="00C94C29">
            <w:t xml:space="preserve">to send copies of the annual operating budget and operating expenses to homeowners and to submit </w:t>
          </w:r>
          <w:r>
            <w:t xml:space="preserve">THE ANNUAL OPERATING BUDGET TO THE DEPARTMENT OF CONSUMER AFFAIRS. </w:t>
          </w:r>
        </w:p>
      </w:sdtContent>
    </w:sdt>
    <w:bookmarkStart w:name="at_632005a0f" w:displacedByCustomXml="prev" w:id="0"/>
    <w:bookmarkEnd w:id="0"/>
    <w:p w:rsidRPr="00DF3B44" w:rsidR="006C18F0" w:rsidP="006C18F0" w:rsidRDefault="006C18F0" w14:paraId="5BAAC1B7" w14:textId="77777777">
      <w:pPr>
        <w:pStyle w:val="scbillwhereasclause"/>
      </w:pPr>
    </w:p>
    <w:p w:rsidR="00CF04C1" w:rsidP="00CF04C1" w:rsidRDefault="00CF04C1" w14:paraId="65911BAF" w14:textId="77777777">
      <w:pPr>
        <w:pStyle w:val="scenactingwords"/>
      </w:pPr>
      <w:bookmarkStart w:name="ew_84d07208b" w:id="1"/>
      <w:r>
        <w:t>B</w:t>
      </w:r>
      <w:bookmarkEnd w:id="1"/>
      <w:r>
        <w:t>e it enacted by the General Assembly of the State of South Carolina:</w:t>
      </w:r>
    </w:p>
    <w:p w:rsidR="00CF04C1" w:rsidP="00CF04C1" w:rsidRDefault="00CF04C1" w14:paraId="0ADFFA8B" w14:textId="77777777">
      <w:pPr>
        <w:pStyle w:val="scemptyline"/>
      </w:pPr>
    </w:p>
    <w:p w:rsidRPr="00930FD6" w:rsidR="00CF04C1" w:rsidP="00CF04C1" w:rsidRDefault="00CF04C1" w14:paraId="4D9B6489" w14:textId="0B834B45">
      <w:pPr>
        <w:pStyle w:val="scdirectionallanguage"/>
      </w:pPr>
      <w:bookmarkStart w:name="bs_num_1_b272773dc" w:id="2"/>
      <w:r>
        <w:t>S</w:t>
      </w:r>
      <w:bookmarkEnd w:id="2"/>
      <w:r>
        <w:t>ECTION 1.</w:t>
      </w:r>
      <w:r>
        <w:tab/>
      </w:r>
      <w:bookmarkStart w:name="dl_9a60564e0" w:id="3"/>
      <w:r w:rsidRPr="00930FD6">
        <w:rPr>
          <w:color w:val="000000" w:themeColor="text1"/>
          <w:u w:color="000000" w:themeColor="text1"/>
        </w:rPr>
        <w:t>A</w:t>
      </w:r>
      <w:bookmarkEnd w:id="3"/>
      <w:r>
        <w:t xml:space="preserve">rticle 1, Chapter 30, Title 27 of the </w:t>
      </w:r>
      <w:r w:rsidR="00BE6620">
        <w:t>S.C.</w:t>
      </w:r>
      <w:r>
        <w:t xml:space="preserve"> Code is amended by adding: </w:t>
      </w:r>
    </w:p>
    <w:p w:rsidRPr="00930FD6" w:rsidR="00CF04C1" w:rsidP="00CF04C1" w:rsidRDefault="00CF04C1" w14:paraId="5D6CC4E4" w14:textId="77777777">
      <w:pPr>
        <w:pStyle w:val="scemptyline"/>
      </w:pPr>
    </w:p>
    <w:p w:rsidRPr="00930FD6" w:rsidR="00CF04C1" w:rsidP="00CF04C1" w:rsidRDefault="00CF04C1" w14:paraId="30CA58F6" w14:textId="77777777">
      <w:pPr>
        <w:pStyle w:val="scnewcodesection"/>
      </w:pPr>
      <w:bookmarkStart w:name="ns_T27C30N135_7ff530389" w:id="4"/>
      <w:r>
        <w:tab/>
      </w:r>
      <w:bookmarkEnd w:id="4"/>
      <w:r w:rsidRPr="00930FD6">
        <w:rPr>
          <w:color w:val="000000" w:themeColor="text1"/>
          <w:u w:color="000000" w:themeColor="text1"/>
        </w:rPr>
        <w:t>Section 27</w:t>
      </w:r>
      <w:r>
        <w:rPr>
          <w:color w:val="000000" w:themeColor="text1"/>
          <w:u w:color="000000" w:themeColor="text1"/>
        </w:rPr>
        <w:noBreakHyphen/>
      </w:r>
      <w:r w:rsidRPr="00930FD6">
        <w:rPr>
          <w:color w:val="000000" w:themeColor="text1"/>
          <w:u w:color="000000" w:themeColor="text1"/>
        </w:rPr>
        <w:t>30</w:t>
      </w:r>
      <w:r>
        <w:rPr>
          <w:color w:val="000000" w:themeColor="text1"/>
          <w:u w:color="000000" w:themeColor="text1"/>
        </w:rPr>
        <w:noBreakHyphen/>
      </w:r>
      <w:r w:rsidRPr="00930FD6">
        <w:rPr>
          <w:color w:val="000000" w:themeColor="text1"/>
          <w:u w:color="000000" w:themeColor="text1"/>
        </w:rPr>
        <w:t>135.</w:t>
      </w:r>
      <w:r w:rsidRPr="00930FD6">
        <w:rPr>
          <w:color w:val="000000" w:themeColor="text1"/>
          <w:u w:color="000000" w:themeColor="text1"/>
        </w:rPr>
        <w:tab/>
        <w:t>(A)</w:t>
      </w:r>
      <w:r w:rsidRPr="00930FD6">
        <w:t xml:space="preserve"> </w:t>
      </w:r>
      <w:r w:rsidRPr="00930FD6">
        <w:rPr>
          <w:color w:val="000000" w:themeColor="text1"/>
          <w:u w:color="000000" w:themeColor="text1"/>
        </w:rPr>
        <w:t>The bo</w:t>
      </w:r>
      <w:r>
        <w:rPr>
          <w:color w:val="000000" w:themeColor="text1"/>
          <w:u w:color="000000" w:themeColor="text1"/>
        </w:rPr>
        <w:t xml:space="preserve">ard of a </w:t>
      </w:r>
      <w:proofErr w:type="gramStart"/>
      <w:r>
        <w:rPr>
          <w:color w:val="000000" w:themeColor="text1"/>
          <w:u w:color="000000" w:themeColor="text1"/>
        </w:rPr>
        <w:t>homeowners</w:t>
      </w:r>
      <w:proofErr w:type="gramEnd"/>
      <w:r>
        <w:rPr>
          <w:color w:val="000000" w:themeColor="text1"/>
          <w:u w:color="000000" w:themeColor="text1"/>
        </w:rPr>
        <w:t xml:space="preserve"> association </w:t>
      </w:r>
      <w:r w:rsidRPr="00930FD6">
        <w:rPr>
          <w:color w:val="000000" w:themeColor="text1"/>
          <w:u w:color="000000" w:themeColor="text1"/>
        </w:rPr>
        <w:t xml:space="preserve">must send a copy of its annual operating budget to each homeowner no later than ten days after the beginning of the fiscal year. </w:t>
      </w:r>
    </w:p>
    <w:p w:rsidRPr="00930FD6" w:rsidR="00CF04C1" w:rsidP="00CF04C1" w:rsidRDefault="00CF04C1" w14:paraId="5DC3B20D" w14:textId="77777777">
      <w:pPr>
        <w:pStyle w:val="scnewcodesection"/>
      </w:pPr>
      <w:r w:rsidRPr="00930FD6">
        <w:rPr>
          <w:color w:val="000000" w:themeColor="text1"/>
          <w:u w:color="000000" w:themeColor="text1"/>
        </w:rPr>
        <w:tab/>
      </w:r>
      <w:bookmarkStart w:name="ss_T27C30N135SB_lv1_42d595aa6" w:id="5"/>
      <w:r w:rsidRPr="00930FD6">
        <w:rPr>
          <w:color w:val="000000" w:themeColor="text1"/>
          <w:u w:color="000000" w:themeColor="text1"/>
        </w:rPr>
        <w:t>(</w:t>
      </w:r>
      <w:bookmarkEnd w:id="5"/>
      <w:r w:rsidRPr="00930FD6">
        <w:rPr>
          <w:color w:val="000000" w:themeColor="text1"/>
          <w:u w:color="000000" w:themeColor="text1"/>
        </w:rPr>
        <w:t>B)</w:t>
      </w:r>
      <w:r w:rsidRPr="00930FD6">
        <w:t xml:space="preserve"> </w:t>
      </w:r>
      <w:r w:rsidRPr="00930FD6">
        <w:rPr>
          <w:color w:val="000000" w:themeColor="text1"/>
          <w:u w:color="000000" w:themeColor="text1"/>
        </w:rPr>
        <w:t>No later than ten days after the end of the first, second, or third quarter of a fiscal year, the board must send an updated copy of the annual operating budget to each homeowner showing:</w:t>
      </w:r>
    </w:p>
    <w:p w:rsidRPr="00930FD6" w:rsidR="00CF04C1" w:rsidP="00CF04C1" w:rsidRDefault="00CF04C1" w14:paraId="37929103" w14:textId="77777777">
      <w:pPr>
        <w:pStyle w:val="scnewcodesection"/>
      </w:pPr>
      <w:r w:rsidRPr="00930FD6">
        <w:rPr>
          <w:color w:val="000000" w:themeColor="text1"/>
          <w:u w:color="000000" w:themeColor="text1"/>
        </w:rPr>
        <w:tab/>
      </w:r>
      <w:r w:rsidRPr="00930FD6">
        <w:rPr>
          <w:color w:val="000000" w:themeColor="text1"/>
          <w:u w:color="000000" w:themeColor="text1"/>
        </w:rPr>
        <w:tab/>
      </w:r>
      <w:bookmarkStart w:name="ss_T27C30N135S1_lv2_22c2b10eb" w:id="6"/>
      <w:r w:rsidRPr="00930FD6">
        <w:rPr>
          <w:color w:val="000000" w:themeColor="text1"/>
          <w:u w:color="000000" w:themeColor="text1"/>
        </w:rPr>
        <w:t>(</w:t>
      </w:r>
      <w:bookmarkEnd w:id="6"/>
      <w:r w:rsidRPr="00930FD6">
        <w:rPr>
          <w:color w:val="000000" w:themeColor="text1"/>
          <w:u w:color="000000" w:themeColor="text1"/>
        </w:rPr>
        <w:t>1)</w:t>
      </w:r>
      <w:r w:rsidRPr="00930FD6">
        <w:t xml:space="preserve"> </w:t>
      </w:r>
      <w:r w:rsidRPr="00930FD6">
        <w:rPr>
          <w:color w:val="000000" w:themeColor="text1"/>
          <w:u w:color="000000" w:themeColor="text1"/>
        </w:rPr>
        <w:t>an itemized list of all expenditures made in the fiscal year; and</w:t>
      </w:r>
    </w:p>
    <w:p w:rsidR="00CF04C1" w:rsidP="00CF04C1" w:rsidRDefault="00CF04C1" w14:paraId="0CD1F656" w14:textId="77777777">
      <w:pPr>
        <w:pStyle w:val="scnewcodesection"/>
      </w:pPr>
      <w:r w:rsidRPr="00930FD6">
        <w:rPr>
          <w:color w:val="000000" w:themeColor="text1"/>
          <w:u w:color="000000" w:themeColor="text1"/>
        </w:rPr>
        <w:tab/>
      </w:r>
      <w:r w:rsidRPr="00930FD6">
        <w:rPr>
          <w:color w:val="000000" w:themeColor="text1"/>
          <w:u w:color="000000" w:themeColor="text1"/>
        </w:rPr>
        <w:tab/>
      </w:r>
      <w:bookmarkStart w:name="ss_T27C30N135S2_lv2_fdbf43351" w:id="7"/>
      <w:r w:rsidRPr="00930FD6">
        <w:rPr>
          <w:color w:val="000000" w:themeColor="text1"/>
          <w:u w:color="000000" w:themeColor="text1"/>
        </w:rPr>
        <w:t>(</w:t>
      </w:r>
      <w:bookmarkEnd w:id="7"/>
      <w:r w:rsidRPr="00930FD6">
        <w:rPr>
          <w:color w:val="000000" w:themeColor="text1"/>
          <w:u w:color="000000" w:themeColor="text1"/>
        </w:rPr>
        <w:t>2)</w:t>
      </w:r>
      <w:r w:rsidRPr="00930FD6">
        <w:t xml:space="preserve"> </w:t>
      </w:r>
      <w:r w:rsidRPr="00930FD6">
        <w:rPr>
          <w:color w:val="000000" w:themeColor="text1"/>
          <w:u w:color="000000" w:themeColor="text1"/>
        </w:rPr>
        <w:t>the amount of funds collected as fines and the allocation of these funds.</w:t>
      </w:r>
    </w:p>
    <w:p w:rsidR="00CF04C1" w:rsidP="00CF04C1" w:rsidRDefault="00CF04C1" w14:paraId="6DE3F757" w14:textId="77777777">
      <w:pPr>
        <w:pStyle w:val="scnewcodesection"/>
      </w:pPr>
      <w:r>
        <w:rPr>
          <w:color w:val="000000" w:themeColor="text1"/>
          <w:u w:color="000000" w:themeColor="text1"/>
        </w:rPr>
        <w:tab/>
      </w:r>
      <w:bookmarkStart w:name="ss_T27C30N135SC_lv1_aa1304e68" w:id="8"/>
      <w:r>
        <w:rPr>
          <w:color w:val="000000" w:themeColor="text1"/>
          <w:u w:color="000000" w:themeColor="text1"/>
        </w:rPr>
        <w:t>(</w:t>
      </w:r>
      <w:bookmarkEnd w:id="8"/>
      <w:r>
        <w:rPr>
          <w:color w:val="000000" w:themeColor="text1"/>
          <w:u w:color="000000" w:themeColor="text1"/>
        </w:rPr>
        <w:t>C)</w:t>
      </w:r>
      <w:r>
        <w:t xml:space="preserve"> </w:t>
      </w:r>
      <w:r>
        <w:rPr>
          <w:color w:val="000000" w:themeColor="text1"/>
          <w:u w:color="000000" w:themeColor="text1"/>
        </w:rPr>
        <w:t>The board must file a copy of the annual operating budget and the quarterly updated copies of the annual operating budget with the Department of Consumer Affairs. The department must retain these records for no less than five years.</w:t>
      </w:r>
    </w:p>
    <w:p w:rsidR="00CF04C1" w:rsidP="00CF04C1" w:rsidRDefault="00CF04C1" w14:paraId="5D94A3FD" w14:textId="77777777">
      <w:pPr>
        <w:pStyle w:val="scemptyline"/>
      </w:pPr>
    </w:p>
    <w:p w:rsidRPr="00930FD6" w:rsidR="00CF04C1" w:rsidP="00CF04C1" w:rsidRDefault="00CF04C1" w14:paraId="2A640398" w14:textId="77777777">
      <w:pPr>
        <w:pStyle w:val="scnoncodifiedsection"/>
      </w:pPr>
      <w:bookmarkStart w:name="eff_date_section" w:id="9"/>
      <w:bookmarkStart w:name="bs_num_2_lastsection" w:id="10"/>
      <w:bookmarkEnd w:id="9"/>
      <w:r>
        <w:rPr>
          <w:color w:val="000000" w:themeColor="text1"/>
          <w:u w:color="000000" w:themeColor="text1"/>
        </w:rPr>
        <w:t>S</w:t>
      </w:r>
      <w:bookmarkEnd w:id="10"/>
      <w:r>
        <w:t xml:space="preserve">ECTION </w:t>
      </w:r>
      <w:r w:rsidRPr="00930FD6">
        <w:rPr>
          <w:color w:val="000000" w:themeColor="text1"/>
          <w:u w:color="000000" w:themeColor="text1"/>
        </w:rPr>
        <w:t>2.</w:t>
      </w:r>
      <w:r>
        <w:rPr>
          <w:color w:val="000000" w:themeColor="text1"/>
          <w:u w:color="000000" w:themeColor="text1"/>
        </w:rPr>
        <w:tab/>
      </w:r>
      <w:r w:rsidRPr="00930FD6">
        <w:rPr>
          <w:color w:val="000000" w:themeColor="text1"/>
          <w:u w:color="000000" w:themeColor="text1"/>
        </w:rPr>
        <w:t xml:space="preserve">This act takes effect upon approval by the Governor. </w:t>
      </w:r>
    </w:p>
    <w:p w:rsidRPr="00DF3B44" w:rsidR="005516F6" w:rsidP="009E4191" w:rsidRDefault="00CF04C1" w14:paraId="7389F665" w14:textId="0CA5F718">
      <w:pPr>
        <w:pStyle w:val="scbillendxx"/>
      </w:pPr>
      <w:r>
        <w:noBreakHyphen/>
      </w:r>
      <w:r>
        <w:noBreakHyphen/>
      </w:r>
      <w:r>
        <w:noBreakHyphen/>
      </w:r>
      <w:r>
        <w:noBreakHyphen/>
        <w:t>XX</w:t>
      </w:r>
      <w:r>
        <w:noBreakHyphen/>
      </w:r>
      <w:r>
        <w:noBreakHyphen/>
      </w:r>
      <w:r>
        <w:noBreakHyphen/>
      </w:r>
      <w:r>
        <w:noBreakHyphen/>
      </w:r>
    </w:p>
    <w:sectPr w:rsidRPr="00DF3B44" w:rsidR="005516F6" w:rsidSect="009F2F1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03ACA41" w:rsidR="00685035" w:rsidRPr="007B4AF7" w:rsidRDefault="009F2F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04C1">
              <w:rPr>
                <w:noProof/>
              </w:rPr>
              <w:t>LC-0057PH23.docx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0E"/>
    <w:rsid w:val="001164F9"/>
    <w:rsid w:val="0011719C"/>
    <w:rsid w:val="00140049"/>
    <w:rsid w:val="00152DA0"/>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18F4"/>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3888"/>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2F1C"/>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5E96"/>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6620"/>
    <w:rsid w:val="00BF3E48"/>
    <w:rsid w:val="00C15F1B"/>
    <w:rsid w:val="00C16288"/>
    <w:rsid w:val="00C17D1D"/>
    <w:rsid w:val="00C45923"/>
    <w:rsid w:val="00C543E7"/>
    <w:rsid w:val="00C70225"/>
    <w:rsid w:val="00C72198"/>
    <w:rsid w:val="00C73C7D"/>
    <w:rsid w:val="00C75005"/>
    <w:rsid w:val="00C94C29"/>
    <w:rsid w:val="00C970DF"/>
    <w:rsid w:val="00CA7E71"/>
    <w:rsid w:val="00CB2673"/>
    <w:rsid w:val="00CB701D"/>
    <w:rsid w:val="00CC3F0E"/>
    <w:rsid w:val="00CD08C9"/>
    <w:rsid w:val="00CD1FE8"/>
    <w:rsid w:val="00CD38CD"/>
    <w:rsid w:val="00CD3E0C"/>
    <w:rsid w:val="00CD5565"/>
    <w:rsid w:val="00CD616C"/>
    <w:rsid w:val="00CF04C1"/>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7C7F"/>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59&amp;session=125&amp;summary=B" TargetMode="External" Id="Rab51920247004318" /><Relationship Type="http://schemas.openxmlformats.org/officeDocument/2006/relationships/hyperlink" Target="https://www.scstatehouse.gov/sess125_2023-2024/prever/3259_20221208.docx" TargetMode="External" Id="R08e68443c7e1424c" /><Relationship Type="http://schemas.openxmlformats.org/officeDocument/2006/relationships/hyperlink" Target="h:\hj\20230110.docx" TargetMode="External" Id="R4f710cdf0d6d4988" /><Relationship Type="http://schemas.openxmlformats.org/officeDocument/2006/relationships/hyperlink" Target="h:\hj\20230110.docx" TargetMode="External" Id="R6f1bc20985534e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64c659c2-0220-4e1f-830d-a5aebc428606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65afb76e-9ea2-4630-90c9-4df874c3d93b</T_BILL_REQUEST_REQUEST>
  <T_BILL_R_ORIGINALDRAFT>6384bff8-8ffc-4a07-a379-fd6e5e49c963</T_BILL_R_ORIGINALDRAFT>
  <T_BILL_SPONSOR_SPONSOR>59afb87d-c309-4201-9966-a41fcf5a2a6b</T_BILL_SPONSOR_SPONSOR>
  <T_BILL_T_ACTNUMBER>None</T_BILL_T_ACTNUMBER>
  <T_BILL_T_BILLNAME>[3259]</T_BILL_T_BILLNAME>
  <T_BILL_T_BILLNUMBER>3259</T_BILL_T_BILLNUMBER>
  <T_BILL_T_BILLTITLE>TO AMEND THE south carolina CODE OF LAWS BY ADDING SECTION 27-30-135 SO AS to require A HOMEOWNERS ASSOCIATION to send copies of the annual operating budget and operating expenses to homeowners and to submit THE ANNUAL OPERATING BUDGET TO THE DEPARTMENT OF CONSUMER AFFAIRS. </T_BILL_T_BILLTITLE>
  <T_BILL_T_CHAMBER>house</T_BILL_T_CHAMBER>
  <T_BILL_T_FILENAME> </T_BILL_T_FILENAME>
  <T_BILL_T_LEGTYPE>bill_statewide</T_BILL_T_LEGTYPE>
  <T_BILL_T_RATNUMBER>None</T_BILL_T_RATNUMBER>
  <T_BILL_T_SECTIONS>[{"SectionUUID":"9b1d8e33-c3e7-4f8f-b566-01b0fb7f88e3","SectionName":"code_section","SectionNumber":1,"SectionType":"code_section","CodeSections":[{"CodeSectionBookmarkName":"ns_T27C30N135_7ff530389","IsConstitutionSection":false,"Identity":"27-30-135","IsNew":true,"SubSections":[{"Level":1,"Identity":"T27C30N135SB","SubSectionBookmarkName":"ss_T27C30N135SB_lv1_42d595aa6","IsNewSubSection":false},{"Level":2,"Identity":"T27C30N135S1","SubSectionBookmarkName":"ss_T27C30N135S1_lv2_22c2b10eb","IsNewSubSection":false},{"Level":2,"Identity":"T27C30N135S2","SubSectionBookmarkName":"ss_T27C30N135S2_lv2_fdbf43351","IsNewSubSection":false},{"Level":1,"Identity":"T27C30N135SC","SubSectionBookmarkName":"ss_T27C30N135SC_lv1_aa1304e68","IsNewSubSection":false}],"TitleRelatedTo":"","TitleSoAsTo":"","Deleted":false}],"TitleText":"","DisableControls":false,"Deleted":false,"SectionBookmarkName":"bs_num_1_b272773dc"},{"SectionUUID":"71f190f5-7c49-4cb0-ac54-f9a6d245b9cf","SectionName":"standard_eff_date_section","SectionNumber":2,"SectionType":"drafting_clause","CodeSections":[],"TitleText":"","DisableControls":false,"Deleted":false,"SectionBookmarkName":"bs_num_2_lastsection"}]</T_BILL_T_SECTIONS>
  <T_BILL_T_SECTIONSHISTORY>[{"Id":1,"SectionsList":[{"SectionUUID":"9b1d8e33-c3e7-4f8f-b566-01b0fb7f88e3","SectionName":"code_section","SectionNumber":1,"SectionType":"code_section","CodeSections":[{"CodeSectionBookmarkName":"ns_T27C30N135_7ff530389","IsConstitutionSection":false,"Identity":"27-30-135","IsNew":true,"SubSections":[{"Level":1,"Identity":"T27C30N135SB","SubSectionBookmarkName":"ss_T27C30N135SB_lv1_42d595aa6","IsNewSubSection":false},{"Level":2,"Identity":"T27C30N135S1","SubSectionBookmarkName":"ss_T27C30N135S1_lv2_22c2b10eb","IsNewSubSection":false},{"Level":2,"Identity":"T27C30N135S2","SubSectionBookmarkName":"ss_T27C30N135S2_lv2_fdbf43351","IsNewSubSection":false},{"Level":1,"Identity":"T27C30N135SC","SubSectionBookmarkName":"ss_T27C30N135SC_lv1_aa1304e68","IsNewSubSection":false}],"TitleRelatedTo":"","TitleSoAsTo":"","Deleted":false}],"TitleText":"","DisableControls":false,"Deleted":false,"SectionBookmarkName":"bs_num_1_b272773dc"},{"SectionUUID":"71f190f5-7c49-4cb0-ac54-f9a6d245b9cf","SectionName":"standard_eff_date_section","SectionNumber":2,"SectionType":"drafting_clause","CodeSections":[],"TitleText":"","DisableControls":false,"Deleted":false,"SectionBookmarkName":"bs_num_2_lastsection"}],"Timestamp":"2022-11-22T11:11:30.9414962-05:00","Username":"annarushton@scstatehouse.gov"}]</T_BILL_T_SECTIONSHISTORY>
  <T_BILL_T_SUBJECT>Homeowners association</T_BILL_T_SUBJECT>
  <T_BILL_UR_DRAFTER>pagehilton@scstatehouse.gov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229</Words>
  <Characters>1073</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25</cp:revision>
  <dcterms:created xsi:type="dcterms:W3CDTF">2022-06-03T11:45:00Z</dcterms:created>
  <dcterms:modified xsi:type="dcterms:W3CDTF">2022-11-22T16:11:00Z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