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LC-0002PH23.docx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5,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Division of Public Charities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a57fb00ec21490d">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09d23c2f93641f3">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Judiciary</w:t>
      </w:r>
      <w:r>
        <w:t xml:space="preserve"> (</w:t>
      </w:r>
      <w:hyperlink w:history="true" r:id="R569051dc1bd44997">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Read second time</w:t>
      </w:r>
      <w:r>
        <w:t xml:space="preserve"> (</w:t>
      </w:r>
      <w:hyperlink w:history="true" r:id="Ra4566d4cd1904a5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Roll call</w:t>
      </w:r>
      <w:r>
        <w:t xml:space="preserve"> Yeas-98  Nays-0</w:t>
      </w:r>
      <w:r>
        <w:t xml:space="preserve"> (</w:t>
      </w:r>
      <w:hyperlink w:history="true" r:id="R69bf7e62dc1840f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third time and sent to Senate</w:t>
      </w:r>
      <w:r>
        <w:t xml:space="preserve"> (</w:t>
      </w:r>
      <w:hyperlink w:history="true" r:id="R067d50ac061242e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Introduced and read first time</w:t>
      </w:r>
      <w:r>
        <w:t xml:space="preserve"> (</w:t>
      </w:r>
      <w:hyperlink w:history="true" r:id="R5dad4156c1334875">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Referred to Committee on</w:t>
      </w:r>
      <w:r>
        <w:rPr>
          <w:b/>
        </w:rPr>
        <w:t xml:space="preserve"> Judiciary</w:t>
      </w:r>
      <w:r>
        <w:t xml:space="preserve"> (</w:t>
      </w:r>
      <w:hyperlink w:history="true" r:id="Ra7ba6270af574efa">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9db2f9292f49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e12a2dde96497b">
        <w:r>
          <w:rPr>
            <w:rStyle w:val="Hyperlink"/>
            <w:u w:val="single"/>
          </w:rPr>
          <w:t>12/08/2022</w:t>
        </w:r>
      </w:hyperlink>
      <w:r>
        <w:t xml:space="preserve"/>
      </w:r>
    </w:p>
    <w:p>
      <w:pPr>
        <w:widowControl w:val="true"/>
        <w:spacing w:after="0"/>
        <w:jc w:val="left"/>
      </w:pPr>
      <w:r>
        <w:rPr>
          <w:rFonts w:ascii="Times New Roman"/>
          <w:sz w:val="22"/>
        </w:rPr>
        <w:t xml:space="preserve"/>
      </w:r>
      <w:hyperlink r:id="Racb25fd14ee547f4">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C647C" w:rsidP="000C647C" w:rsidRDefault="000C647C" w14:paraId="7DE24BC6" w14:textId="4870970D">
      <w:pPr>
        <w:pStyle w:val="sccoversheetstatus"/>
      </w:pPr>
      <w:sdt>
        <w:sdtPr>
          <w:alias w:val="status"/>
          <w:tag w:val="status"/>
          <w:id w:val="854397200"/>
          <w:placeholder>
            <w:docPart w:val="61E0BC623B834D8588FCEA2C79F99EF6"/>
          </w:placeholder>
        </w:sdtPr>
        <w:sdtContent>
          <w:r>
            <w:t>Committee Report</w:t>
          </w:r>
        </w:sdtContent>
      </w:sdt>
    </w:p>
    <w:sdt>
      <w:sdtPr>
        <w:alias w:val="readfirst"/>
        <w:tag w:val="readfirst"/>
        <w:id w:val="-1779714481"/>
        <w:placeholder>
          <w:docPart w:val="61E0BC623B834D8588FCEA2C79F99EF6"/>
        </w:placeholder>
        <w:text/>
      </w:sdtPr>
      <w:sdtContent>
        <w:p w:rsidRPr="00B07BF4" w:rsidR="000C647C" w:rsidP="000C647C" w:rsidRDefault="000C647C" w14:paraId="6D81E0F0" w14:textId="6F332D0B">
          <w:pPr>
            <w:pStyle w:val="sccoversheetinfo"/>
          </w:pPr>
          <w:r>
            <w:t>March 29, 2023</w:t>
          </w:r>
        </w:p>
      </w:sdtContent>
    </w:sdt>
    <w:sdt>
      <w:sdtPr>
        <w:alias w:val="billnumber"/>
        <w:tag w:val="billnumber"/>
        <w:id w:val="-897512070"/>
        <w:placeholder>
          <w:docPart w:val="61E0BC623B834D8588FCEA2C79F99EF6"/>
        </w:placeholder>
        <w:text/>
      </w:sdtPr>
      <w:sdtContent>
        <w:p w:rsidRPr="00B07BF4" w:rsidR="000C647C" w:rsidP="000C647C" w:rsidRDefault="000C647C" w14:paraId="2A9F5AB0" w14:textId="7A433B3A">
          <w:pPr>
            <w:pStyle w:val="sccoversheetbillno"/>
          </w:pPr>
          <w:r>
            <w:t>H. 3267</w:t>
          </w:r>
        </w:p>
      </w:sdtContent>
    </w:sdt>
    <w:p w:rsidRPr="00B07BF4" w:rsidR="000C647C" w:rsidP="000C647C" w:rsidRDefault="000C647C" w14:paraId="3E66E363" w14:textId="5C820593">
      <w:pPr>
        <w:pStyle w:val="sccoversheetsponsor6"/>
        <w:jc w:val="center"/>
      </w:pPr>
      <w:r w:rsidRPr="00B07BF4">
        <w:t xml:space="preserve">Introduced by </w:t>
      </w:r>
      <w:sdt>
        <w:sdtPr>
          <w:alias w:val="sponsortype"/>
          <w:tag w:val="sponsortype"/>
          <w:id w:val="1707217765"/>
          <w:placeholder>
            <w:docPart w:val="61E0BC623B834D8588FCEA2C79F99EF6"/>
          </w:placeholder>
          <w:text/>
        </w:sdtPr>
        <w:sdtContent>
          <w:r>
            <w:t>Rep.</w:t>
          </w:r>
        </w:sdtContent>
      </w:sdt>
      <w:r w:rsidRPr="00B07BF4">
        <w:t xml:space="preserve"> </w:t>
      </w:r>
      <w:sdt>
        <w:sdtPr>
          <w:alias w:val="sponsors"/>
          <w:tag w:val="sponsors"/>
          <w:id w:val="716862734"/>
          <w:placeholder>
            <w:docPart w:val="61E0BC623B834D8588FCEA2C79F99EF6"/>
          </w:placeholder>
          <w:text/>
        </w:sdtPr>
        <w:sdtContent>
          <w:r>
            <w:t>W. Newton</w:t>
          </w:r>
        </w:sdtContent>
      </w:sdt>
      <w:r w:rsidRPr="00B07BF4">
        <w:t xml:space="preserve"> </w:t>
      </w:r>
    </w:p>
    <w:p w:rsidRPr="00B07BF4" w:rsidR="000C647C" w:rsidP="000C647C" w:rsidRDefault="000C647C" w14:paraId="0C2E1174" w14:textId="77777777">
      <w:pPr>
        <w:pStyle w:val="sccoversheetsponsor6"/>
      </w:pPr>
    </w:p>
    <w:p w:rsidRPr="00B07BF4" w:rsidR="000C647C" w:rsidP="000C647C" w:rsidRDefault="000C647C" w14:paraId="5E60435D" w14:textId="2FD0A224">
      <w:pPr>
        <w:pStyle w:val="sccoversheetinfo"/>
      </w:pPr>
      <w:sdt>
        <w:sdtPr>
          <w:alias w:val="typeinitial"/>
          <w:tag w:val="typeinitial"/>
          <w:id w:val="98301346"/>
          <w:placeholder>
            <w:docPart w:val="61E0BC623B834D8588FCEA2C79F99EF6"/>
          </w:placeholder>
          <w:text/>
        </w:sdtPr>
        <w:sdtContent>
          <w:r>
            <w:t>S</w:t>
          </w:r>
        </w:sdtContent>
      </w:sdt>
      <w:r w:rsidRPr="00B07BF4">
        <w:t xml:space="preserve">. Printed </w:t>
      </w:r>
      <w:sdt>
        <w:sdtPr>
          <w:alias w:val="printed"/>
          <w:tag w:val="printed"/>
          <w:id w:val="-774643221"/>
          <w:placeholder>
            <w:docPart w:val="61E0BC623B834D8588FCEA2C79F99EF6"/>
          </w:placeholder>
          <w:text/>
        </w:sdtPr>
        <w:sdtContent>
          <w:r>
            <w:t>03/29/23</w:t>
          </w:r>
        </w:sdtContent>
      </w:sdt>
      <w:r w:rsidRPr="00B07BF4">
        <w:t>--</w:t>
      </w:r>
      <w:sdt>
        <w:sdtPr>
          <w:alias w:val="residingchamber"/>
          <w:tag w:val="residingchamber"/>
          <w:id w:val="1651789982"/>
          <w:placeholder>
            <w:docPart w:val="61E0BC623B834D8588FCEA2C79F99EF6"/>
          </w:placeholder>
          <w:text/>
        </w:sdtPr>
        <w:sdtContent>
          <w:r>
            <w:t>H</w:t>
          </w:r>
        </w:sdtContent>
      </w:sdt>
      <w:r w:rsidRPr="00B07BF4">
        <w:t>.</w:t>
      </w:r>
    </w:p>
    <w:p w:rsidRPr="00B07BF4" w:rsidR="000C647C" w:rsidP="000C647C" w:rsidRDefault="000C647C" w14:paraId="2E0537C7" w14:textId="634BF594">
      <w:pPr>
        <w:pStyle w:val="sccoversheetreadfirst"/>
      </w:pPr>
      <w:r w:rsidRPr="00B07BF4">
        <w:t xml:space="preserve">Read the first time </w:t>
      </w:r>
      <w:sdt>
        <w:sdtPr>
          <w:alias w:val="readfirst"/>
          <w:tag w:val="readfirst"/>
          <w:id w:val="-1145275273"/>
          <w:placeholder>
            <w:docPart w:val="61E0BC623B834D8588FCEA2C79F99EF6"/>
          </w:placeholder>
          <w:text/>
        </w:sdtPr>
        <w:sdtContent>
          <w:r>
            <w:t>January 10, 2023</w:t>
          </w:r>
        </w:sdtContent>
      </w:sdt>
    </w:p>
    <w:p w:rsidRPr="00B07BF4" w:rsidR="000C647C" w:rsidP="000C647C" w:rsidRDefault="000C647C" w14:paraId="1939A3D6" w14:textId="77777777">
      <w:pPr>
        <w:pStyle w:val="sccoversheetemptyline"/>
      </w:pPr>
    </w:p>
    <w:p w:rsidRPr="00B07BF4" w:rsidR="000C647C" w:rsidP="000C647C" w:rsidRDefault="000C647C" w14:paraId="534F1AB6" w14:textId="77777777">
      <w:pPr>
        <w:pStyle w:val="sccoversheetemptyline"/>
        <w:tabs>
          <w:tab w:val="center" w:pos="4493"/>
          <w:tab w:val="right" w:pos="8986"/>
        </w:tabs>
        <w:jc w:val="center"/>
      </w:pPr>
      <w:r w:rsidRPr="00B07BF4">
        <w:t>________</w:t>
      </w:r>
    </w:p>
    <w:p w:rsidRPr="00B07BF4" w:rsidR="000C647C" w:rsidP="000C647C" w:rsidRDefault="000C647C" w14:paraId="1CC0AD62" w14:textId="77777777">
      <w:pPr>
        <w:pStyle w:val="sccoversheetemptyline"/>
        <w:jc w:val="center"/>
        <w:rPr>
          <w:u w:val="single"/>
        </w:rPr>
      </w:pPr>
    </w:p>
    <w:p w:rsidRPr="00B07BF4" w:rsidR="000C647C" w:rsidP="000C647C" w:rsidRDefault="000C647C" w14:paraId="26C84658" w14:textId="4DBAE5C4">
      <w:pPr>
        <w:pStyle w:val="sccoversheetcommitteereportheader"/>
      </w:pPr>
      <w:r w:rsidRPr="00B07BF4">
        <w:t xml:space="preserve">The committee on </w:t>
      </w:r>
      <w:sdt>
        <w:sdtPr>
          <w:alias w:val="committeename"/>
          <w:tag w:val="committeename"/>
          <w:id w:val="-1151050561"/>
          <w:placeholder>
            <w:docPart w:val="61E0BC623B834D8588FCEA2C79F99EF6"/>
          </w:placeholder>
          <w:text/>
        </w:sdtPr>
        <w:sdtContent>
          <w:r>
            <w:t>House Judiciary</w:t>
          </w:r>
        </w:sdtContent>
      </w:sdt>
    </w:p>
    <w:p w:rsidRPr="00B07BF4" w:rsidR="000C647C" w:rsidP="000C647C" w:rsidRDefault="000C647C" w14:paraId="6C3F6B38" w14:textId="61A1FF6C">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61E0BC623B834D8588FCEA2C79F99EF6"/>
          </w:placeholder>
          <w:text/>
        </w:sdtPr>
        <w:sdtContent>
          <w:r>
            <w:t>Bill</w:t>
          </w:r>
        </w:sdtContent>
      </w:sdt>
      <w:r w:rsidRPr="00B07BF4">
        <w:t xml:space="preserve"> (</w:t>
      </w:r>
      <w:sdt>
        <w:sdtPr>
          <w:alias w:val="billnumber"/>
          <w:tag w:val="billnumber"/>
          <w:id w:val="249784876"/>
          <w:placeholder>
            <w:docPart w:val="61E0BC623B834D8588FCEA2C79F99EF6"/>
          </w:placeholder>
          <w:text/>
        </w:sdtPr>
        <w:sdtContent>
          <w:r>
            <w:t>H. 3267</w:t>
          </w:r>
        </w:sdtContent>
      </w:sdt>
      <w:r w:rsidRPr="00B07BF4">
        <w:t xml:space="preserve">) </w:t>
      </w:r>
      <w:sdt>
        <w:sdtPr>
          <w:alias w:val="billtitle"/>
          <w:tag w:val="billtitle"/>
          <w:id w:val="660268815"/>
          <w:placeholder>
            <w:docPart w:val="61E0BC623B834D8588FCEA2C79F99EF6"/>
          </w:placeholder>
          <w:text/>
        </w:sdtPr>
        <w:sdtContent>
          <w:r>
            <w:t>to amend the South Carolina Code of Laws by repealing Section 1‑7‑117 relating to the Division Of Public Charities</w:t>
          </w:r>
        </w:sdtContent>
      </w:sdt>
      <w:r w:rsidRPr="00B07BF4">
        <w:t>, etc., respectfully</w:t>
      </w:r>
    </w:p>
    <w:p w:rsidRPr="00B07BF4" w:rsidR="000C647C" w:rsidP="000C647C" w:rsidRDefault="000C647C" w14:paraId="58012799" w14:textId="77777777">
      <w:pPr>
        <w:pStyle w:val="sccoversheetcommitteereportheader"/>
      </w:pPr>
      <w:r w:rsidRPr="00B07BF4">
        <w:t>Report:</w:t>
      </w:r>
    </w:p>
    <w:sdt>
      <w:sdtPr>
        <w:alias w:val="committeetitle"/>
        <w:tag w:val="committeetitle"/>
        <w:id w:val="1407110167"/>
        <w:placeholder>
          <w:docPart w:val="61E0BC623B834D8588FCEA2C79F99EF6"/>
        </w:placeholder>
        <w:text/>
      </w:sdtPr>
      <w:sdtContent>
        <w:p w:rsidRPr="00B07BF4" w:rsidR="000C647C" w:rsidP="000C647C" w:rsidRDefault="000C647C" w14:paraId="3F58F3EC" w14:textId="468E2AD4">
          <w:pPr>
            <w:pStyle w:val="sccommitteereporttitle"/>
          </w:pPr>
          <w:r>
            <w:t>That they have duly and carefully considered the same, and recommend that the same do pass:</w:t>
          </w:r>
        </w:p>
      </w:sdtContent>
    </w:sdt>
    <w:p w:rsidRPr="00B07BF4" w:rsidR="000C647C" w:rsidP="000C647C" w:rsidRDefault="000C647C" w14:paraId="52926852" w14:textId="77777777">
      <w:pPr>
        <w:pStyle w:val="sccoversheetcommitteereportemplyline"/>
      </w:pPr>
    </w:p>
    <w:p w:rsidRPr="00B07BF4" w:rsidR="000C647C" w:rsidP="000C647C" w:rsidRDefault="000C647C" w14:paraId="498C8040" w14:textId="28183B8F">
      <w:pPr>
        <w:pStyle w:val="sccoversheetcommitteereportchairperson"/>
      </w:pPr>
      <w:sdt>
        <w:sdtPr>
          <w:alias w:val="chairperson"/>
          <w:tag w:val="chairperson"/>
          <w:id w:val="-1033958730"/>
          <w:placeholder>
            <w:docPart w:val="61E0BC623B834D8588FCEA2C79F99EF6"/>
          </w:placeholder>
          <w:text/>
        </w:sdtPr>
        <w:sdtContent>
          <w:r>
            <w:t>WESTON NEWTON</w:t>
          </w:r>
        </w:sdtContent>
      </w:sdt>
      <w:r w:rsidRPr="00B07BF4">
        <w:t xml:space="preserve"> for Committee.</w:t>
      </w:r>
    </w:p>
    <w:p w:rsidRPr="00B07BF4" w:rsidR="000C647C" w:rsidP="000C647C" w:rsidRDefault="000C647C" w14:paraId="014CCCEC" w14:textId="77777777">
      <w:pPr>
        <w:pStyle w:val="sccoversheetcommitteereportemplyline"/>
      </w:pPr>
    </w:p>
    <w:p w:rsidRPr="00B07BF4" w:rsidR="000C647C" w:rsidP="000C647C" w:rsidRDefault="000C647C" w14:paraId="7A5E3141" w14:textId="77777777">
      <w:pPr>
        <w:pStyle w:val="sccoversheetFISheader"/>
      </w:pPr>
      <w:r w:rsidRPr="00B07BF4">
        <w:t>statement of estimated fiscal impact</w:t>
      </w:r>
    </w:p>
    <w:p w:rsidRPr="00B07BF4" w:rsidR="000C647C" w:rsidP="000C647C" w:rsidRDefault="000C647C" w14:paraId="0A947B4F" w14:textId="77777777">
      <w:pPr>
        <w:pStyle w:val="sccoversheetFISsectionheaders"/>
      </w:pPr>
      <w:r w:rsidRPr="00B07BF4">
        <w:t>Explanation of Fiscal Impact</w:t>
      </w:r>
    </w:p>
    <w:p w:rsidR="000C647C" w:rsidP="000C647C" w:rsidRDefault="000C647C" w14:paraId="47C34266" w14:textId="77777777">
      <w:pPr>
        <w:pStyle w:val="sccoversheetFISsectioninfo"/>
        <w:rPr>
          <w:b/>
        </w:rPr>
      </w:pPr>
    </w:p>
    <w:p w:rsidR="000C647C" w:rsidP="000C647C" w:rsidRDefault="000C647C" w14:paraId="6FE48E87" w14:textId="77777777">
      <w:pPr>
        <w:pStyle w:val="sccoversheetFISsectionheaders"/>
      </w:pPr>
      <w:r>
        <w:t>State Expenditure</w:t>
      </w:r>
    </w:p>
    <w:p w:rsidR="000C647C" w:rsidP="000C647C" w:rsidRDefault="000C647C" w14:paraId="6E95EB3C" w14:textId="77777777">
      <w:pPr>
        <w:pStyle w:val="sccoversheetFISsectioninfo"/>
      </w:pPr>
      <w:r>
        <w:t>This bill eliminates the outdated code section which places the Division of Public Charities within the Office of the Attorney General and provides for the office’s administration of the South Carolina Solicitation of Charitable Funds Act.</w:t>
      </w:r>
    </w:p>
    <w:p w:rsidR="000C647C" w:rsidP="000C647C" w:rsidRDefault="000C647C" w14:paraId="0A2C9A9E" w14:textId="77777777">
      <w:pPr>
        <w:pStyle w:val="sccoversheetFISsectioninfo"/>
      </w:pPr>
    </w:p>
    <w:p w:rsidR="000C647C" w:rsidP="000C647C" w:rsidRDefault="000C647C" w14:paraId="132C5FFD" w14:textId="77777777">
      <w:pPr>
        <w:pStyle w:val="sccoversheetFISsectioninfo"/>
      </w:pPr>
      <w:r>
        <w:t>The Offices of the Attorney General and Secretary of State report that the implementation of this bill will have no expenditure impact, as the Division of Public Charities was moved to the Office of the Secretary of State from the Office of the Attorney General after 1998 pursuant to Section 33-56-10 et al.</w:t>
      </w:r>
    </w:p>
    <w:p w:rsidR="000C647C" w:rsidP="000C647C" w:rsidRDefault="000C647C" w14:paraId="30DD469A" w14:textId="77777777">
      <w:pPr>
        <w:pStyle w:val="sccoversheetFISsectioninfo"/>
      </w:pPr>
    </w:p>
    <w:p w:rsidRPr="00B07BF4" w:rsidR="000C647C" w:rsidP="000C647C" w:rsidRDefault="000C647C" w14:paraId="4CABE4B0" w14:textId="286B20FD">
      <w:pPr>
        <w:pStyle w:val="sccoversheetFISsectioninfo"/>
      </w:pPr>
    </w:p>
    <w:p w:rsidRPr="00B07BF4" w:rsidR="000C647C" w:rsidP="000C647C" w:rsidRDefault="000C647C" w14:paraId="797112DE" w14:textId="424C4B78">
      <w:pPr>
        <w:pStyle w:val="sccoversheetFISdirector"/>
      </w:pPr>
      <w:sdt>
        <w:sdtPr>
          <w:alias w:val="director"/>
          <w:tag w:val="director"/>
          <w:id w:val="-1654141734"/>
          <w:placeholder>
            <w:docPart w:val="61E0BC623B834D8588FCEA2C79F99EF6"/>
          </w:placeholder>
          <w:text/>
        </w:sdtPr>
        <w:sdtContent>
          <w:r>
            <w:t>Frank A. Rainwater</w:t>
          </w:r>
        </w:sdtContent>
      </w:sdt>
      <w:r w:rsidRPr="00B07BF4">
        <w:t>, Executive Director</w:t>
      </w:r>
    </w:p>
    <w:p w:rsidRPr="00B07BF4" w:rsidR="000C647C" w:rsidP="000C647C" w:rsidRDefault="000C647C" w14:paraId="01EDD42D" w14:textId="77777777">
      <w:pPr>
        <w:pStyle w:val="sccoversheetFISdirector"/>
      </w:pPr>
      <w:r w:rsidRPr="00B07BF4">
        <w:t>Revenue and Fiscal Affairs Office</w:t>
      </w:r>
    </w:p>
    <w:p w:rsidRPr="00B07BF4" w:rsidR="000C647C" w:rsidP="000C647C" w:rsidRDefault="000C647C" w14:paraId="1BF169D6" w14:textId="77777777">
      <w:pPr>
        <w:pStyle w:val="sccoversheetFISheader"/>
      </w:pPr>
    </w:p>
    <w:p w:rsidRPr="00B07BF4" w:rsidR="000C647C" w:rsidP="000C647C" w:rsidRDefault="000C647C" w14:paraId="17760605" w14:textId="77777777">
      <w:pPr>
        <w:pStyle w:val="sccoversheetemptyline"/>
        <w:jc w:val="center"/>
      </w:pPr>
      <w:r w:rsidRPr="00B07BF4">
        <w:t>________</w:t>
      </w:r>
    </w:p>
    <w:p w:rsidRPr="00B07BF4" w:rsidR="000C647C" w:rsidP="000C647C" w:rsidRDefault="000C647C" w14:paraId="25D1BF0A" w14:textId="77777777">
      <w:pPr>
        <w:rPr>
          <w:rFonts w:ascii="Times New Roman" w:hAnsi="Times New Roman"/>
        </w:rPr>
      </w:pPr>
      <w:r w:rsidRPr="00B07BF4">
        <w:br w:type="page"/>
      </w:r>
    </w:p>
    <w:p w:rsidRPr="00BB0725" w:rsidR="00A73EFA" w:rsidP="008F200C" w:rsidRDefault="00A73EFA" w14:paraId="7B72410E" w14:textId="7A25F0A0">
      <w:pPr>
        <w:pStyle w:val="scemptylineheader"/>
      </w:pPr>
    </w:p>
    <w:p w:rsidRPr="00BB0725" w:rsidR="00A73EFA" w:rsidP="008F200C" w:rsidRDefault="00A73EFA" w14:paraId="6AD935C9" w14:textId="1C8D1F17">
      <w:pPr>
        <w:pStyle w:val="scemptylineheader"/>
      </w:pPr>
    </w:p>
    <w:p w:rsidRPr="00DF3B44" w:rsidR="00A73EFA" w:rsidP="008F200C" w:rsidRDefault="00A73EFA" w14:paraId="51A98227" w14:textId="6CEE7DA9">
      <w:pPr>
        <w:pStyle w:val="scemptylineheader"/>
      </w:pPr>
    </w:p>
    <w:p w:rsidRPr="00DF3B44" w:rsidR="00A73EFA" w:rsidP="008F200C" w:rsidRDefault="00A73EFA" w14:paraId="3858851A" w14:textId="1457A11A">
      <w:pPr>
        <w:pStyle w:val="scemptylineheader"/>
      </w:pPr>
    </w:p>
    <w:p w:rsidRPr="00DF3B44" w:rsidR="00A73EFA" w:rsidP="008F200C" w:rsidRDefault="00A73EFA" w14:paraId="4E3DDE20" w14:textId="00CC1AB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65CB5" w14:paraId="40FEFADA" w14:textId="28B86B3E">
          <w:pPr>
            <w:pStyle w:val="scbilltitle"/>
            <w:tabs>
              <w:tab w:val="left" w:pos="2104"/>
            </w:tabs>
          </w:pPr>
          <w:r>
            <w:t>to amend the south carolina code of laws by repealing section 1</w:t>
          </w:r>
          <w:r w:rsidR="00974721">
            <w:t>‑</w:t>
          </w:r>
          <w:r>
            <w:t>7</w:t>
          </w:r>
          <w:r w:rsidR="00974721">
            <w:t>‑</w:t>
          </w:r>
          <w:r>
            <w:t>117 relating to the division of public charities.</w:t>
          </w:r>
        </w:p>
      </w:sdtContent>
    </w:sdt>
    <w:bookmarkStart w:name="at_87391ad2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1581ecc2" w:id="1"/>
      <w:r w:rsidRPr="0094541D">
        <w:t>B</w:t>
      </w:r>
      <w:bookmarkEnd w:id="1"/>
      <w:r w:rsidRPr="0094541D">
        <w:t>e it enacted by the General Assembly of the State of South Carolina:</w:t>
      </w:r>
    </w:p>
    <w:p w:rsidR="000A0F53" w:rsidP="007F745F" w:rsidRDefault="000A0F53" w14:paraId="43CA95BD" w14:textId="77777777">
      <w:pPr>
        <w:pStyle w:val="scemptyline"/>
      </w:pPr>
    </w:p>
    <w:p w:rsidR="000A0F53" w:rsidP="007F745F" w:rsidRDefault="007F745F" w14:paraId="0CC960DD" w14:textId="7BA4B18A">
      <w:pPr>
        <w:pStyle w:val="scnoncodifiedsection"/>
      </w:pPr>
      <w:bookmarkStart w:name="bs_num_1_e4e69de4e" w:id="2"/>
      <w:r>
        <w:t>S</w:t>
      </w:r>
      <w:bookmarkEnd w:id="2"/>
      <w:r>
        <w:t>ECTION 1.</w:t>
      </w:r>
      <w:r w:rsidR="000A0F53">
        <w:tab/>
      </w:r>
      <w:r>
        <w:t xml:space="preserve"> </w:t>
      </w:r>
      <w:r w:rsidR="00C65CB5">
        <w:t>Section 1</w:t>
      </w:r>
      <w:r w:rsidR="00974721">
        <w:t>‑</w:t>
      </w:r>
      <w:r w:rsidR="00C65CB5">
        <w:t>7</w:t>
      </w:r>
      <w:r w:rsidR="00974721">
        <w:t>‑</w:t>
      </w:r>
      <w:r w:rsidR="00C65CB5">
        <w:t>117 of the S.C. Code is repealed.</w:t>
      </w:r>
    </w:p>
    <w:p w:rsidRPr="00DF3B44" w:rsidR="007E06BB" w:rsidP="007F745F" w:rsidRDefault="007E06BB" w14:paraId="3D8F1FED" w14:textId="4DDF5B96">
      <w:pPr>
        <w:pStyle w:val="scemptyline"/>
      </w:pPr>
    </w:p>
    <w:p w:rsidRPr="00DF3B44" w:rsidR="007A10F1" w:rsidP="007A10F1" w:rsidRDefault="007F745F" w14:paraId="0E9393B4" w14:textId="2A2BD8EB">
      <w:pPr>
        <w:pStyle w:val="scnoncodifiedsection"/>
      </w:pPr>
      <w:bookmarkStart w:name="bs_num_2_lastsection" w:id="3"/>
      <w:bookmarkStart w:name="eff_date_section" w:id="4"/>
      <w:r>
        <w:t>S</w:t>
      </w:r>
      <w:bookmarkEnd w:id="3"/>
      <w:r>
        <w:t>ECTION 2.</w:t>
      </w:r>
      <w:r w:rsidRPr="00DF3B44" w:rsidR="005D3013">
        <w:tab/>
      </w:r>
      <w:r w:rsidRPr="00DF3B44" w:rsidR="007A10F1">
        <w:t>This act takes effect upon approval by the Governor.</w:t>
      </w:r>
      <w:bookmarkEnd w:id="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20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799C0B" w:rsidR="00685035" w:rsidRPr="007B4AF7" w:rsidRDefault="000C64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2530C">
              <w:t>[3267]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530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0F53"/>
    <w:rsid w:val="000A3C25"/>
    <w:rsid w:val="000B4C02"/>
    <w:rsid w:val="000B5B4A"/>
    <w:rsid w:val="000B7FE1"/>
    <w:rsid w:val="000C3E88"/>
    <w:rsid w:val="000C46B9"/>
    <w:rsid w:val="000C58E4"/>
    <w:rsid w:val="000C647C"/>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ED8"/>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708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06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4D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530C"/>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45F"/>
    <w:rsid w:val="00816D52"/>
    <w:rsid w:val="00831048"/>
    <w:rsid w:val="00834272"/>
    <w:rsid w:val="008625C1"/>
    <w:rsid w:val="008806F9"/>
    <w:rsid w:val="008A57E3"/>
    <w:rsid w:val="008B5BF4"/>
    <w:rsid w:val="008C0CEE"/>
    <w:rsid w:val="008C1B18"/>
    <w:rsid w:val="008D46EC"/>
    <w:rsid w:val="008E0E25"/>
    <w:rsid w:val="008E61A1"/>
    <w:rsid w:val="008F200C"/>
    <w:rsid w:val="00917EA3"/>
    <w:rsid w:val="00917EE0"/>
    <w:rsid w:val="00921C89"/>
    <w:rsid w:val="00926966"/>
    <w:rsid w:val="00926D03"/>
    <w:rsid w:val="00934036"/>
    <w:rsid w:val="00934889"/>
    <w:rsid w:val="0094541D"/>
    <w:rsid w:val="009473EA"/>
    <w:rsid w:val="00954E7E"/>
    <w:rsid w:val="009554D9"/>
    <w:rsid w:val="009572F9"/>
    <w:rsid w:val="00960D0F"/>
    <w:rsid w:val="0097472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5CB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0C647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C647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C647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C647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C647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C647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C647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C64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C647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C647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C647C"/>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0C64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67&amp;session=125&amp;summary=B" TargetMode="External" Id="R6c9db2f9292f495b" /><Relationship Type="http://schemas.openxmlformats.org/officeDocument/2006/relationships/hyperlink" Target="https://www.scstatehouse.gov/sess125_2023-2024/prever/3267_20221208.docx" TargetMode="External" Id="R50e12a2dde96497b" /><Relationship Type="http://schemas.openxmlformats.org/officeDocument/2006/relationships/hyperlink" Target="https://www.scstatehouse.gov/sess125_2023-2024/prever/3267_20230329.docx" TargetMode="External" Id="Racb25fd14ee547f4" /><Relationship Type="http://schemas.openxmlformats.org/officeDocument/2006/relationships/hyperlink" Target="h:\hj\20230110.docx" TargetMode="External" Id="Rba57fb00ec21490d" /><Relationship Type="http://schemas.openxmlformats.org/officeDocument/2006/relationships/hyperlink" Target="h:\hj\20230110.docx" TargetMode="External" Id="R309d23c2f93641f3" /><Relationship Type="http://schemas.openxmlformats.org/officeDocument/2006/relationships/hyperlink" Target="h:\hj\20230329.docx" TargetMode="External" Id="R569051dc1bd44997" /><Relationship Type="http://schemas.openxmlformats.org/officeDocument/2006/relationships/hyperlink" Target="h:\hj\20230404.docx" TargetMode="External" Id="Ra4566d4cd1904a5f" /><Relationship Type="http://schemas.openxmlformats.org/officeDocument/2006/relationships/hyperlink" Target="h:\hj\20230404.docx" TargetMode="External" Id="R69bf7e62dc1840ff" /><Relationship Type="http://schemas.openxmlformats.org/officeDocument/2006/relationships/hyperlink" Target="h:\hj\20230405.docx" TargetMode="External" Id="R067d50ac061242e3" /><Relationship Type="http://schemas.openxmlformats.org/officeDocument/2006/relationships/hyperlink" Target="h:\sj\20230405.docx" TargetMode="External" Id="R5dad4156c1334875" /><Relationship Type="http://schemas.openxmlformats.org/officeDocument/2006/relationships/hyperlink" Target="h:\sj\20230405.docx" TargetMode="External" Id="Ra7ba6270af574e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1E0BC623B834D8588FCEA2C79F99EF6"/>
        <w:category>
          <w:name w:val="General"/>
          <w:gallery w:val="placeholder"/>
        </w:category>
        <w:types>
          <w:type w:val="bbPlcHdr"/>
        </w:types>
        <w:behaviors>
          <w:behavior w:val="content"/>
        </w:behaviors>
        <w:guid w:val="{0251BF7E-70FE-4895-A120-989F303B0B08}"/>
      </w:docPartPr>
      <w:docPartBody>
        <w:p w:rsidR="00000000" w:rsidRDefault="001B1E88" w:rsidP="001B1E88">
          <w:pPr>
            <w:pStyle w:val="61E0BC623B834D8588FCEA2C79F99EF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E88"/>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E88"/>
    <w:rPr>
      <w:color w:val="808080"/>
    </w:rPr>
  </w:style>
  <w:style w:type="paragraph" w:customStyle="1" w:styleId="61E0BC623B834D8588FCEA2C79F99EF6">
    <w:name w:val="61E0BC623B834D8588FCEA2C79F99EF6"/>
    <w:rsid w:val="001B1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1c776885-10af-4a84-a1f7-7132468be7a7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77720c59-d0ea-4f94-a30d-4b8b1aac15a9</T_BILL_REQUEST_REQUEST>
  <T_BILL_R_ORIGINALDRAFT>22bbcc14-1909-4bae-b4b6-3e625e90cd9e</T_BILL_R_ORIGINALDRAFT>
  <T_BILL_SPONSOR_SPONSOR>8d6c85da-fdef-4204-89e9-6d87129a0303</T_BILL_SPONSOR_SPONSOR>
  <T_BILL_T_ACTNUMBER>None</T_BILL_T_ACTNUMBER>
  <T_BILL_T_BILLNAME>[3267]</T_BILL_T_BILLNAME>
  <T_BILL_T_BILLNUMBER>3267</T_BILL_T_BILLNUMBER>
  <T_BILL_T_BILLTITLE>to amend the south carolina code of laws by repealing section 1‑7‑117 relating to the division of public charities.</T_BILL_T_BILLTITLE>
  <T_BILL_T_CHAMBER>house</T_BILL_T_CHAMBER>
  <T_BILL_T_FILENAME> </T_BILL_T_FILENAME>
  <T_BILL_T_LEGTYPE>bill_statewide</T_BILL_T_LEGTYPE>
  <T_BILL_T_RATNUMBER>None</T_BILL_T_RATNUMBER>
  <T_BILL_T_SECTIONS>[{"SectionUUID":"19eb1c2d-6835-4f61-aecf-e04922db7d10","SectionName":"New Blank SECTION","SectionNumber":1,"SectionType":"new","CodeSections":[],"TitleText":"","DisableControls":false,"Deleted":false,"SectionBookmarkName":"bs_num_1_e4e69de4e"},{"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19eb1c2d-6835-4f61-aecf-e04922db7d10","SectionName":"New Blank SECTION","SectionNumber":1,"SectionType":"new","CodeSections":[],"TitleText":"","DisableControls":false,"Deleted":false,"SectionBookmarkName":"bs_num_1_e4e69de4e"}],"Timestamp":"2022-10-10T14:11:19.9905171-04:00","Username":null},{"Id":2,"SectionsList":[{"SectionUUID":"8f03ca95-8faa-4d43-a9c2-8afc498075bd","SectionName":"standard_eff_date_section","SectionNumber":2,"SectionType":"drafting_clause","CodeSections":[],"TitleText":"","DisableControls":false,"Deleted":false,"SectionBookmarkName":"bs_num_2_lastsection"},{"SectionUUID":"19eb1c2d-6835-4f61-aecf-e04922db7d10","SectionName":"New Blank SECTION","SectionNumber":1,"SectionType":"new","CodeSections":[],"TitleText":"","DisableControls":false,"Deleted":false,"SectionBookmarkName":"bs_num_1_e4e69de4e"}],"Timestamp":"2022-10-10T14:11:21.3314316-04:00","Username":"pagehilton@scstatehouse.gov"}]</T_BILL_T_SECTIONSHISTORY>
  <T_BILL_T_SUBJECT>Division of Public Charities</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1268</Characters>
  <Application>Microsoft Office Word</Application>
  <DocSecurity>0</DocSecurity>
  <Lines>55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2022-10-21T14:26:00Z</cp:lastPrinted>
  <dcterms:created xsi:type="dcterms:W3CDTF">2023-03-29T21:54:00Z</dcterms:created>
  <dcterms:modified xsi:type="dcterms:W3CDTF">2023-03-29T21:56:00Z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