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LC-0117WAB23.docx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Swimming pool installers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813601b117e4681">
        <w:r w:rsidRPr="00770434">
          <w:rPr>
            <w:rStyle w:val="Hyperlink"/>
          </w:rPr>
          <w:t>House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863014e2c80648c6">
        <w:r w:rsidRPr="00770434">
          <w:rPr>
            <w:rStyle w:val="Hyperlink"/>
          </w:rPr>
          <w:t>House Journal</w:t>
        </w:r>
        <w:r w:rsidRPr="00770434">
          <w:rPr>
            <w:rStyle w:val="Hyperlink"/>
          </w:rPr>
          <w:noBreakHyphen/>
          <w:t>page 138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26b3cdac6f46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ceeeaebcf94e8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24D55" w:rsidRDefault="00432135" w14:paraId="47642A99" w14:textId="7159FCA6">
      <w:pPr>
        <w:pStyle w:val="scemptylineheader"/>
      </w:pPr>
    </w:p>
    <w:p w:rsidRPr="00BB0725" w:rsidR="00A73EFA" w:rsidP="00A24D55" w:rsidRDefault="00A73EFA" w14:paraId="7B72410E" w14:textId="243E5881">
      <w:pPr>
        <w:pStyle w:val="scemptylineheader"/>
      </w:pPr>
    </w:p>
    <w:p w:rsidRPr="00BB0725" w:rsidR="00A73EFA" w:rsidP="00A24D55" w:rsidRDefault="00A73EFA" w14:paraId="6AD935C9" w14:textId="06D60B6F">
      <w:pPr>
        <w:pStyle w:val="scemptylineheader"/>
      </w:pPr>
    </w:p>
    <w:p w:rsidRPr="00DF3B44" w:rsidR="00A73EFA" w:rsidP="00A24D55" w:rsidRDefault="00A73EFA" w14:paraId="51A98227" w14:textId="5C814823">
      <w:pPr>
        <w:pStyle w:val="scemptylineheader"/>
      </w:pPr>
    </w:p>
    <w:p w:rsidRPr="00DF3B44" w:rsidR="00A73EFA" w:rsidP="00A24D55" w:rsidRDefault="00A73EFA" w14:paraId="3858851A" w14:textId="66B94400">
      <w:pPr>
        <w:pStyle w:val="scemptylineheader"/>
      </w:pPr>
    </w:p>
    <w:p w:rsidRPr="00DF3B44" w:rsidR="00A73EFA" w:rsidP="00A24D55" w:rsidRDefault="00A73EFA" w14:paraId="4E3DDE20" w14:textId="6C72934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5635F" w14:paraId="40FEFADA" w14:textId="738968DD">
          <w:pPr>
            <w:pStyle w:val="scbilltitle"/>
            <w:tabs>
              <w:tab w:val="left" w:pos="2104"/>
            </w:tabs>
          </w:pPr>
          <w:r>
            <w:t>to amend the South Carolina Code of Laws by amending Section 40‑59‑20, relating to THE DEFINITION OF A RESIDENTIAL SPECIALTY CONTRACTOR, so as to INCLUDE SWIMMING POOL INSTALLERS AMONG THE AREAS OF RESIDENTIAL SPECIALTY CONTRACTING RECOGNIZED BY THE RESIDENTIAL BUILDERS COMMISSION.</w:t>
          </w:r>
        </w:p>
      </w:sdtContent>
    </w:sdt>
    <w:bookmarkStart w:name="at_f4e84f3c8" w:displacedByCustomXml="prev" w:id="0"/>
    <w:bookmarkEnd w:id="0"/>
    <w:p w:rsidRPr="00DF3B44" w:rsidR="006C18F0" w:rsidP="006C18F0" w:rsidRDefault="006C18F0" w14:paraId="5BAAC1B7" w14:textId="77777777">
      <w:pPr>
        <w:pStyle w:val="scbillwhereasclause"/>
      </w:pPr>
    </w:p>
    <w:p w:rsidR="00960570" w:rsidP="00960570" w:rsidRDefault="00960570" w14:paraId="47E19CE0" w14:textId="77777777">
      <w:pPr>
        <w:pStyle w:val="scenactingwords"/>
      </w:pPr>
      <w:bookmarkStart w:name="ew_29637ea58" w:id="1"/>
      <w:r>
        <w:t>B</w:t>
      </w:r>
      <w:bookmarkEnd w:id="1"/>
      <w:r>
        <w:t>e it enacted by the General Assembly of the State of South Carolina:</w:t>
      </w:r>
    </w:p>
    <w:p w:rsidR="00620738" w:rsidP="002E7384" w:rsidRDefault="00620738" w14:paraId="0B5C3050" w14:textId="77777777">
      <w:pPr>
        <w:pStyle w:val="scemptyline"/>
      </w:pPr>
    </w:p>
    <w:p w:rsidR="00620738" w:rsidP="002E7384" w:rsidRDefault="002F1319" w14:paraId="3D40627C" w14:textId="23136561">
      <w:pPr>
        <w:pStyle w:val="scdirectionallanguage"/>
      </w:pPr>
      <w:bookmarkStart w:name="bs_num_1_89dd6fc83" w:id="2"/>
      <w:r>
        <w:t>S</w:t>
      </w:r>
      <w:bookmarkEnd w:id="2"/>
      <w:r>
        <w:t>ECTION 1.</w:t>
      </w:r>
      <w:r w:rsidR="00620738">
        <w:tab/>
      </w:r>
      <w:bookmarkStart w:name="dl_ecd4e5ac2" w:id="3"/>
      <w:r w:rsidR="00620738">
        <w:t>S</w:t>
      </w:r>
      <w:bookmarkEnd w:id="3"/>
      <w:r w:rsidR="00620738">
        <w:t>ection 40‑59‑20(7) of the S.C. Code is amended to read:</w:t>
      </w:r>
    </w:p>
    <w:p w:rsidR="00620738" w:rsidP="002E7384" w:rsidRDefault="00620738" w14:paraId="5E58F830" w14:textId="77777777">
      <w:pPr>
        <w:pStyle w:val="scemptyline"/>
      </w:pPr>
    </w:p>
    <w:p w:rsidR="00620738" w:rsidP="002A4680" w:rsidRDefault="00620738" w14:paraId="459B2DE3" w14:textId="7F0C99ED">
      <w:pPr>
        <w:pStyle w:val="sccodifiedsection"/>
      </w:pPr>
      <w:bookmarkStart w:name="cs_T40C59N20_2eaa7b369" w:id="4"/>
      <w:r>
        <w:tab/>
      </w:r>
      <w:bookmarkStart w:name="ss_T40C59N20S7_lv1_2f53bb706" w:id="5"/>
      <w:bookmarkEnd w:id="4"/>
      <w:r>
        <w:t>(</w:t>
      </w:r>
      <w:bookmarkEnd w:id="5"/>
      <w:r>
        <w:t>7) “Residential specialty contractor</w:t>
      </w:r>
      <w:r w:rsidR="00D57FF6">
        <w:t xml:space="preserve">” </w:t>
      </w:r>
      <w:r>
        <w:t>means an independent contractor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five hundred dollars and are not regulated by the provisions of Chapter 11.  A residential specialty contractor is not authorized to construct additions to residential buildings or structures without supervision by a residential builder or other appropriately licensed person or entity.  Residential specialty contracting includes the following areas of contracting and other areas as the commission may recognize by regulation:</w:t>
      </w:r>
    </w:p>
    <w:p w:rsidR="00620738" w:rsidP="00620738" w:rsidRDefault="00620738" w14:paraId="39424719" w14:textId="77777777">
      <w:pPr>
        <w:pStyle w:val="sccodifiedsection"/>
      </w:pPr>
      <w:r>
        <w:tab/>
      </w:r>
      <w:r>
        <w:tab/>
      </w:r>
      <w:bookmarkStart w:name="ss_T40C59N20Sa_lv2_57d930d94" w:id="6"/>
      <w:r>
        <w:t>(</w:t>
      </w:r>
      <w:bookmarkEnd w:id="6"/>
      <w:r>
        <w:t>a) plumbers;</w:t>
      </w:r>
    </w:p>
    <w:p w:rsidR="00620738" w:rsidP="00620738" w:rsidRDefault="00620738" w14:paraId="3F98D04F" w14:textId="77777777">
      <w:pPr>
        <w:pStyle w:val="sccodifiedsection"/>
      </w:pPr>
      <w:r>
        <w:tab/>
      </w:r>
      <w:r>
        <w:tab/>
      </w:r>
      <w:bookmarkStart w:name="ss_T40C59N20Sb_lv2_98a410150" w:id="7"/>
      <w:r>
        <w:t>(</w:t>
      </w:r>
      <w:bookmarkEnd w:id="7"/>
      <w:r>
        <w:t>b) electricians;</w:t>
      </w:r>
    </w:p>
    <w:p w:rsidR="00620738" w:rsidP="00620738" w:rsidRDefault="00620738" w14:paraId="0C940D84" w14:textId="77777777">
      <w:pPr>
        <w:pStyle w:val="sccodifiedsection"/>
      </w:pPr>
      <w:r>
        <w:tab/>
      </w:r>
      <w:r>
        <w:tab/>
      </w:r>
      <w:bookmarkStart w:name="ss_T40C59N20Sc_lv2_7ac994612" w:id="8"/>
      <w:r>
        <w:t>(</w:t>
      </w:r>
      <w:bookmarkEnd w:id="8"/>
      <w:r>
        <w:t>c) heating and air conditioning installers and repairers;</w:t>
      </w:r>
    </w:p>
    <w:p w:rsidR="00620738" w:rsidP="00620738" w:rsidRDefault="00620738" w14:paraId="2B2B18CE" w14:textId="77777777">
      <w:pPr>
        <w:pStyle w:val="sccodifiedsection"/>
      </w:pPr>
      <w:r>
        <w:tab/>
      </w:r>
      <w:r>
        <w:tab/>
      </w:r>
      <w:bookmarkStart w:name="ss_T40C59N20Sd_lv2_0920f7142" w:id="9"/>
      <w:r>
        <w:t>(</w:t>
      </w:r>
      <w:bookmarkEnd w:id="9"/>
      <w:r>
        <w:t>d) vinyl and aluminum siding installers;</w:t>
      </w:r>
    </w:p>
    <w:p w:rsidR="00620738" w:rsidP="00620738" w:rsidRDefault="00620738" w14:paraId="113D58AF" w14:textId="77777777">
      <w:pPr>
        <w:pStyle w:val="sccodifiedsection"/>
      </w:pPr>
      <w:r>
        <w:tab/>
      </w:r>
      <w:r>
        <w:tab/>
      </w:r>
      <w:bookmarkStart w:name="ss_T40C59N20Se_lv2_5a95408b8" w:id="10"/>
      <w:r>
        <w:t>(</w:t>
      </w:r>
      <w:bookmarkEnd w:id="10"/>
      <w:r>
        <w:t>e) insulation installers;</w:t>
      </w:r>
    </w:p>
    <w:p w:rsidR="00620738" w:rsidP="00620738" w:rsidRDefault="00620738" w14:paraId="3A8E74E1" w14:textId="77777777">
      <w:pPr>
        <w:pStyle w:val="sccodifiedsection"/>
      </w:pPr>
      <w:r>
        <w:tab/>
      </w:r>
      <w:r>
        <w:tab/>
      </w:r>
      <w:bookmarkStart w:name="ss_T40C59N20Sf_lv2_8a578c759" w:id="11"/>
      <w:r>
        <w:t>(</w:t>
      </w:r>
      <w:bookmarkEnd w:id="11"/>
      <w:r>
        <w:t>f) roofers;</w:t>
      </w:r>
    </w:p>
    <w:p w:rsidR="00620738" w:rsidP="00620738" w:rsidRDefault="00620738" w14:paraId="138CDD69" w14:textId="77777777">
      <w:pPr>
        <w:pStyle w:val="sccodifiedsection"/>
      </w:pPr>
      <w:r>
        <w:tab/>
      </w:r>
      <w:r>
        <w:tab/>
      </w:r>
      <w:bookmarkStart w:name="ss_T40C59N20Sg_lv2_25a8d4853" w:id="12"/>
      <w:r>
        <w:t>(</w:t>
      </w:r>
      <w:bookmarkEnd w:id="12"/>
      <w:r>
        <w:t>g) floor covering installers;</w:t>
      </w:r>
    </w:p>
    <w:p w:rsidR="00620738" w:rsidP="00620738" w:rsidRDefault="00620738" w14:paraId="69003A12" w14:textId="77777777">
      <w:pPr>
        <w:pStyle w:val="sccodifiedsection"/>
      </w:pPr>
      <w:r>
        <w:tab/>
      </w:r>
      <w:r>
        <w:tab/>
      </w:r>
      <w:bookmarkStart w:name="ss_T40C59N20Sh_lv2_9f04d3443" w:id="13"/>
      <w:r>
        <w:t>(</w:t>
      </w:r>
      <w:bookmarkEnd w:id="13"/>
      <w:r>
        <w:t>h) masons;</w:t>
      </w:r>
    </w:p>
    <w:p w:rsidR="00620738" w:rsidP="00620738" w:rsidRDefault="00620738" w14:paraId="21A833FB" w14:textId="77777777">
      <w:pPr>
        <w:pStyle w:val="sccodifiedsection"/>
      </w:pPr>
      <w:r>
        <w:tab/>
      </w:r>
      <w:r>
        <w:tab/>
      </w:r>
      <w:bookmarkStart w:name="ss_T40C59N20Si_lv2_c9ce94066" w:id="14"/>
      <w:r>
        <w:t>(</w:t>
      </w:r>
      <w:bookmarkEnd w:id="14"/>
      <w:r>
        <w:t>i) dry wall installers;</w:t>
      </w:r>
    </w:p>
    <w:p w:rsidR="00620738" w:rsidP="00620738" w:rsidRDefault="00620738" w14:paraId="1D6E6FC6" w14:textId="77777777">
      <w:pPr>
        <w:pStyle w:val="sccodifiedsection"/>
      </w:pPr>
      <w:r>
        <w:tab/>
      </w:r>
      <w:r>
        <w:tab/>
      </w:r>
      <w:bookmarkStart w:name="ss_T40C59N20Sj_lv2_32db00442" w:id="15"/>
      <w:r>
        <w:t>(</w:t>
      </w:r>
      <w:bookmarkEnd w:id="15"/>
      <w:r>
        <w:t>j) carpenters;</w:t>
      </w:r>
    </w:p>
    <w:p w:rsidR="00620738" w:rsidP="00620738" w:rsidRDefault="00620738" w14:paraId="3ADDF373" w14:textId="77777777">
      <w:pPr>
        <w:pStyle w:val="sccodifiedsection"/>
      </w:pPr>
      <w:r>
        <w:tab/>
      </w:r>
      <w:r>
        <w:tab/>
      </w:r>
      <w:bookmarkStart w:name="ss_T40C59N20Sk_lv2_440af1a15" w:id="16"/>
      <w:r>
        <w:t>(</w:t>
      </w:r>
      <w:bookmarkEnd w:id="16"/>
      <w:r>
        <w:t>k) stucco installers;</w:t>
      </w:r>
    </w:p>
    <w:p w:rsidR="00620738" w:rsidP="00620738" w:rsidRDefault="00620738" w14:paraId="4E3CA6AC" w14:textId="77777777">
      <w:pPr>
        <w:pStyle w:val="sccodifiedsection"/>
      </w:pPr>
      <w:r>
        <w:tab/>
      </w:r>
      <w:r>
        <w:tab/>
      </w:r>
      <w:bookmarkStart w:name="ss_T40C59N20Sl_lv2_334120e9b" w:id="17"/>
      <w:r>
        <w:t>(</w:t>
      </w:r>
      <w:bookmarkEnd w:id="17"/>
      <w:r>
        <w:t>l) painters and wall paperers;</w:t>
      </w:r>
    </w:p>
    <w:p w:rsidR="0089189A" w:rsidP="00620738" w:rsidRDefault="00620738" w14:paraId="0F720D43" w14:textId="77777777">
      <w:pPr>
        <w:pStyle w:val="sccodifiedsection"/>
        <w:rPr/>
      </w:pPr>
      <w:r>
        <w:tab/>
      </w:r>
      <w:r>
        <w:tab/>
      </w:r>
      <w:bookmarkStart w:name="ss_T40C59N20Sm_lv2_daab9eae3" w:id="19"/>
      <w:r>
        <w:t>(</w:t>
      </w:r>
      <w:bookmarkEnd w:id="19"/>
      <w:r>
        <w:t>m) solar panel installers</w:t>
      </w:r>
      <w:r w:rsidR="0089189A">
        <w:rPr>
          <w:rStyle w:val="scinsert"/>
        </w:rPr>
        <w:t>; and</w:t>
      </w:r>
    </w:p>
    <w:p w:rsidR="00620738" w:rsidP="00620738" w:rsidRDefault="0089189A" w14:paraId="43FC2195" w14:textId="27086EE6">
      <w:pPr>
        <w:pStyle w:val="sccodifiedsection"/>
      </w:pPr>
      <w:r>
        <w:rPr>
          <w:rStyle w:val="scinsert"/>
        </w:rPr>
        <w:lastRenderedPageBreak/>
        <w:tab/>
      </w:r>
      <w:r>
        <w:rPr>
          <w:rStyle w:val="scinsert"/>
        </w:rPr>
        <w:tab/>
      </w:r>
      <w:bookmarkStart w:name="ss_T40C59N20Sn_lv2_97363d681" w:id="22"/>
      <w:r>
        <w:rPr>
          <w:rStyle w:val="scinsert"/>
        </w:rPr>
        <w:t>(</w:t>
      </w:r>
      <w:bookmarkEnd w:id="22"/>
      <w:r>
        <w:rPr>
          <w:rStyle w:val="scinsert"/>
        </w:rPr>
        <w:t>n) swimming pool installers</w:t>
      </w:r>
      <w:r w:rsidR="00620738">
        <w:t>.</w:t>
      </w:r>
    </w:p>
    <w:p w:rsidR="00620738" w:rsidP="00620738" w:rsidRDefault="00620738" w14:paraId="115CF8EE" w14:textId="77777777">
      <w:pPr>
        <w:pStyle w:val="sccodifiedsection"/>
      </w:pPr>
      <w:r>
        <w:tab/>
      </w:r>
      <w:bookmarkStart w:name="up_16f4517aa" w:id="23"/>
      <w:r>
        <w:t>P</w:t>
      </w:r>
      <w:bookmarkEnd w:id="23"/>
      <w:r>
        <w:t>lumbers, electricians, and heating and air conditioning installers and repairers must be issued specialty contractor licenses after passing the required examination, if the other requirements of this article are met.  Vinyl and aluminum siding installers, masons, dry wall installers, carpenters, stucco installers, painters and wall paperers, and solar panel installers must be issued specialty contractor registrations, if the other requirements of this article are met.</w:t>
      </w:r>
    </w:p>
    <w:p w:rsidR="00620738" w:rsidP="00620738" w:rsidRDefault="00620738" w14:paraId="781FD8EA" w14:textId="77777777">
      <w:pPr>
        <w:pStyle w:val="sccodifiedsection"/>
      </w:pPr>
      <w:r>
        <w:tab/>
      </w:r>
      <w:bookmarkStart w:name="up_54b31e4fb" w:id="24"/>
      <w:r>
        <w:t>A</w:t>
      </w:r>
      <w:bookmarkEnd w:id="24"/>
      <w:r>
        <w:t xml:space="preserve"> residential specialty contractor is prohibited from undertaking work outside the scope of his license or registration, including employing, hiring, and contracting or subcontracting with others to perform such work on his behalf.</w:t>
      </w:r>
    </w:p>
    <w:p w:rsidR="00620738" w:rsidP="00620738" w:rsidRDefault="00620738" w14:paraId="6605B715" w14:textId="6AEEB74C">
      <w:pPr>
        <w:pStyle w:val="sccodifiedsection"/>
      </w:pPr>
      <w:r>
        <w:tab/>
      </w:r>
      <w:bookmarkStart w:name="up_8299f3c73" w:id="25"/>
      <w:r>
        <w:t>T</w:t>
      </w:r>
      <w:bookmarkEnd w:id="25"/>
      <w:r>
        <w:t>he provisions of this chapter do not preclude a licensed residential builder from also obtaining licensure or registration as a residential specialty contractor in an area of contracting identified in statute or recognized by the commission.  In addition, a residential builder, who is licensed by examination in this State, is authorized to perform work in any of the areas of residential specialty contracting without separately obtaining a residential specialty contractor license or registration.</w:t>
      </w:r>
    </w:p>
    <w:p w:rsidRPr="00C44AAD" w:rsidR="00960570" w:rsidP="002E7384" w:rsidRDefault="00960570" w14:paraId="3473139F" w14:textId="6AB6130D">
      <w:pPr>
        <w:pStyle w:val="scemptyline"/>
      </w:pPr>
    </w:p>
    <w:p w:rsidRPr="00C44AAD" w:rsidR="00960570" w:rsidP="00960570" w:rsidRDefault="002F1319" w14:paraId="3DC49B58" w14:textId="36CBAB20">
      <w:pPr>
        <w:pStyle w:val="scnoncodifiedsection"/>
      </w:pPr>
      <w:bookmarkStart w:name="eff_date_section" w:id="26"/>
      <w:bookmarkStart w:name="bs_num_2_lastsection" w:id="27"/>
      <w:bookmarkEnd w:id="26"/>
      <w:r>
        <w:rPr>
          <w:color w:val="000000" w:themeColor="text1"/>
          <w:u w:color="000000" w:themeColor="text1"/>
        </w:rPr>
        <w:t>S</w:t>
      </w:r>
      <w:bookmarkEnd w:id="27"/>
      <w:r>
        <w:rPr>
          <w:color w:val="000000" w:themeColor="text1"/>
          <w:u w:color="000000" w:themeColor="text1"/>
        </w:rPr>
        <w:t>ECTION 2.</w:t>
      </w:r>
      <w:r w:rsidRPr="00C44AAD" w:rsidR="00960570">
        <w:rPr>
          <w:color w:val="000000" w:themeColor="text1"/>
          <w:u w:color="000000" w:themeColor="text1"/>
        </w:rPr>
        <w:tab/>
        <w:t>This takes effect upon approval by the Governor.</w:t>
      </w:r>
    </w:p>
    <w:p w:rsidRPr="00DF3B44" w:rsidR="005516F6" w:rsidP="009E4191" w:rsidRDefault="00960570" w14:paraId="7389F665" w14:textId="1E13190F">
      <w:pPr>
        <w:pStyle w:val="scbillendxx"/>
      </w:pPr>
      <w:r>
        <w:noBreakHyphen/>
      </w:r>
      <w:r>
        <w:noBreakHyphen/>
      </w:r>
      <w:r>
        <w:noBreakHyphen/>
      </w:r>
      <w:r>
        <w:noBreakHyphen/>
        <w:t>XX</w:t>
      </w:r>
      <w:r>
        <w:noBreakHyphen/>
      </w:r>
      <w:r>
        <w:noBreakHyphen/>
      </w:r>
      <w:r>
        <w:noBreakHyphen/>
      </w:r>
      <w:r>
        <w:noBreakHyphen/>
      </w:r>
    </w:p>
    <w:sectPr w:rsidRPr="00DF3B44" w:rsidR="005516F6" w:rsidSect="00A24D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65AD0B" w:rsidR="00685035" w:rsidRPr="007B4AF7" w:rsidRDefault="00A24D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0570">
              <w:rPr>
                <w:noProof/>
              </w:rPr>
              <w:t>LC-0117WAB23.docx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25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46F0"/>
    <w:rsid w:val="0010329A"/>
    <w:rsid w:val="001164F9"/>
    <w:rsid w:val="0011719C"/>
    <w:rsid w:val="00140049"/>
    <w:rsid w:val="00171601"/>
    <w:rsid w:val="001730EB"/>
    <w:rsid w:val="00173276"/>
    <w:rsid w:val="0019025B"/>
    <w:rsid w:val="00192AF7"/>
    <w:rsid w:val="00197366"/>
    <w:rsid w:val="001A136C"/>
    <w:rsid w:val="001B6DA2"/>
    <w:rsid w:val="001C22D2"/>
    <w:rsid w:val="001C25EC"/>
    <w:rsid w:val="001F2A41"/>
    <w:rsid w:val="001F313F"/>
    <w:rsid w:val="001F331D"/>
    <w:rsid w:val="001F394C"/>
    <w:rsid w:val="002038AA"/>
    <w:rsid w:val="002114C8"/>
    <w:rsid w:val="0021166F"/>
    <w:rsid w:val="002162DF"/>
    <w:rsid w:val="00230038"/>
    <w:rsid w:val="00233975"/>
    <w:rsid w:val="00236D73"/>
    <w:rsid w:val="00243816"/>
    <w:rsid w:val="00257F60"/>
    <w:rsid w:val="002625EA"/>
    <w:rsid w:val="00264AE9"/>
    <w:rsid w:val="00275AE6"/>
    <w:rsid w:val="002836D8"/>
    <w:rsid w:val="002A4680"/>
    <w:rsid w:val="002A7989"/>
    <w:rsid w:val="002B02F3"/>
    <w:rsid w:val="002C3463"/>
    <w:rsid w:val="002D266D"/>
    <w:rsid w:val="002D5B3D"/>
    <w:rsid w:val="002D7447"/>
    <w:rsid w:val="002E315A"/>
    <w:rsid w:val="002E4F8C"/>
    <w:rsid w:val="002E7384"/>
    <w:rsid w:val="002F1319"/>
    <w:rsid w:val="002F560C"/>
    <w:rsid w:val="002F5847"/>
    <w:rsid w:val="0030425A"/>
    <w:rsid w:val="003421F1"/>
    <w:rsid w:val="0034279C"/>
    <w:rsid w:val="00354F64"/>
    <w:rsid w:val="003559A1"/>
    <w:rsid w:val="00361563"/>
    <w:rsid w:val="003631BD"/>
    <w:rsid w:val="00371D36"/>
    <w:rsid w:val="00373E17"/>
    <w:rsid w:val="003775E6"/>
    <w:rsid w:val="00381998"/>
    <w:rsid w:val="003A5F1C"/>
    <w:rsid w:val="003B0BAC"/>
    <w:rsid w:val="003C3E2E"/>
    <w:rsid w:val="003D4A3C"/>
    <w:rsid w:val="003D55B2"/>
    <w:rsid w:val="003E0033"/>
    <w:rsid w:val="003E5452"/>
    <w:rsid w:val="003E7165"/>
    <w:rsid w:val="003E7FF6"/>
    <w:rsid w:val="004046B5"/>
    <w:rsid w:val="00406F27"/>
    <w:rsid w:val="004141B8"/>
    <w:rsid w:val="00416689"/>
    <w:rsid w:val="004203B9"/>
    <w:rsid w:val="00432135"/>
    <w:rsid w:val="00446987"/>
    <w:rsid w:val="00446D28"/>
    <w:rsid w:val="00466CD0"/>
    <w:rsid w:val="00473583"/>
    <w:rsid w:val="004758A1"/>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738"/>
    <w:rsid w:val="006213A8"/>
    <w:rsid w:val="00623BEA"/>
    <w:rsid w:val="006347E9"/>
    <w:rsid w:val="00640C87"/>
    <w:rsid w:val="006446DF"/>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221A"/>
    <w:rsid w:val="00737F19"/>
    <w:rsid w:val="0075635F"/>
    <w:rsid w:val="00782BF8"/>
    <w:rsid w:val="00783C75"/>
    <w:rsid w:val="007849D9"/>
    <w:rsid w:val="00787433"/>
    <w:rsid w:val="007A10F1"/>
    <w:rsid w:val="007A3D50"/>
    <w:rsid w:val="007B2D29"/>
    <w:rsid w:val="007B412F"/>
    <w:rsid w:val="007B4AF7"/>
    <w:rsid w:val="007B4DBF"/>
    <w:rsid w:val="007C5458"/>
    <w:rsid w:val="007D2C67"/>
    <w:rsid w:val="007D7901"/>
    <w:rsid w:val="007E06BB"/>
    <w:rsid w:val="007F50D1"/>
    <w:rsid w:val="00816D52"/>
    <w:rsid w:val="00831048"/>
    <w:rsid w:val="00834272"/>
    <w:rsid w:val="008625C1"/>
    <w:rsid w:val="008806F9"/>
    <w:rsid w:val="0089189A"/>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570"/>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D55"/>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57FF6"/>
    <w:rsid w:val="00D62E42"/>
    <w:rsid w:val="00D772FB"/>
    <w:rsid w:val="00DA1972"/>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42F"/>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4A0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24381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4&amp;session=125&amp;summary=B" TargetMode="External" Id="Rb526b3cdac6f46ff" /><Relationship Type="http://schemas.openxmlformats.org/officeDocument/2006/relationships/hyperlink" Target="https://www.scstatehouse.gov/sess125_2023-2024/prever/3334_20221208.docx" TargetMode="External" Id="R1fceeeaebcf94e89" /><Relationship Type="http://schemas.openxmlformats.org/officeDocument/2006/relationships/hyperlink" Target="h:\hj\20230110.docx" TargetMode="External" Id="Rf813601b117e4681" /><Relationship Type="http://schemas.openxmlformats.org/officeDocument/2006/relationships/hyperlink" Target="h:\hj\20230110.docx" TargetMode="External" Id="R863014e2c80648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9d442c5d-4886-4c64-8ab5-f2f0ba7690f3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e6f8702e-db12-49d1-8e9b-b85bcb68c99f</T_BILL_REQUEST_REQUEST>
  <T_BILL_R_ORIGINALDRAFT>291e956f-e89c-40a3-be14-0362a1c8d328</T_BILL_R_ORIGINALDRAFT>
  <T_BILL_SPONSOR_SPONSOR>15056cca-a548-4648-97a1-b4f0a16e6e6b</T_BILL_SPONSOR_SPONSOR>
  <T_BILL_T_ACTNUMBER>None</T_BILL_T_ACTNUMBER>
  <T_BILL_T_BILLNAME>[3334]</T_BILL_T_BILLNAME>
  <T_BILL_T_BILLNUMBER>3334</T_BILL_T_BILLNUMBER>
  <T_BILL_T_BILLTITLE>to amend the South Carolina Code of Laws by amending Section 40‑59‑20, relating to THE DEFINITION OF A RESIDENTIAL SPECIALTY CONTRACTOR, so as to INCLUDE SWIMMING POOL INSTALLERS AMONG THE AREAS OF RESIDENTIAL SPECIALTY CONTRACTING RECOGNIZED BY THE RESIDENTIAL BUILDERS COMMISSION.</T_BILL_T_BILLTITLE>
  <T_BILL_T_CHAMBER>house</T_BILL_T_CHAMBER>
  <T_BILL_T_FILENAME> </T_BILL_T_FILENAME>
  <T_BILL_T_LEGTYPE>bill_statewide</T_BILL_T_LEGTYPE>
  <T_BILL_T_RATNUMBER>None</T_BILL_T_RATNUMBER>
  <T_BILL_T_SECTIONS>[{"SectionUUID":"dbe0c7c5-9ede-4eb1-875b-ac68f503c475","SectionName":"code_section","SectionNumber":1,"SectionType":"code_section","CodeSections":[{"CodeSectionBookmarkName":"cs_T40C59N20_2eaa7b369","IsConstitutionSection":false,"Identity":"40-59-20","IsNew":false,"SubSections":[{"Level":1,"Identity":"T40C59N20S7","SubSectionBookmarkName":"ss_T40C59N20S7_lv1_2f53bb706","IsNewSubSection":false},{"Level":2,"Identity":"T40C59N20Sa","SubSectionBookmarkName":"ss_T40C59N20Sa_lv2_57d930d94","IsNewSubSection":false},{"Level":2,"Identity":"T40C59N20Sb","SubSectionBookmarkName":"ss_T40C59N20Sb_lv2_98a410150","IsNewSubSection":false},{"Level":2,"Identity":"T40C59N20Sc","SubSectionBookmarkName":"ss_T40C59N20Sc_lv2_7ac994612","IsNewSubSection":false},{"Level":2,"Identity":"T40C59N20Sd","SubSectionBookmarkName":"ss_T40C59N20Sd_lv2_0920f7142","IsNewSubSection":false},{"Level":2,"Identity":"T40C59N20Se","SubSectionBookmarkName":"ss_T40C59N20Se_lv2_5a95408b8","IsNewSubSection":false},{"Level":2,"Identity":"T40C59N20Sf","SubSectionBookmarkName":"ss_T40C59N20Sf_lv2_8a578c759","IsNewSubSection":false},{"Level":2,"Identity":"T40C59N20Sg","SubSectionBookmarkName":"ss_T40C59N20Sg_lv2_25a8d4853","IsNewSubSection":false},{"Level":2,"Identity":"T40C59N20Sh","SubSectionBookmarkName":"ss_T40C59N20Sh_lv2_9f04d3443","IsNewSubSection":false},{"Level":2,"Identity":"T40C59N20Si","SubSectionBookmarkName":"ss_T40C59N20Si_lv2_c9ce94066","IsNewSubSection":false},{"Level":2,"Identity":"T40C59N20Sj","SubSectionBookmarkName":"ss_T40C59N20Sj_lv2_32db00442","IsNewSubSection":false},{"Level":2,"Identity":"T40C59N20Sk","SubSectionBookmarkName":"ss_T40C59N20Sk_lv2_440af1a15","IsNewSubSection":false},{"Level":2,"Identity":"T40C59N20Sl","SubSectionBookmarkName":"ss_T40C59N20Sl_lv2_334120e9b","IsNewSubSection":false},{"Level":2,"Identity":"T40C59N20Sm","SubSectionBookmarkName":"ss_T40C59N20Sm_lv2_daab9eae3","IsNewSubSection":false},{"Level":2,"Identity":"T40C59N20Sn","SubSectionBookmarkName":"ss_T40C59N20Sn_lv2_97363d681","IsNewSubSection":false}],"TitleRelatedTo":"THE DEFINITION OF A RESIDENTIAL SPECIALTY CONTRACTOR","TitleSoAsTo":"INCLUDE SWIMMING POOL INSTALLERS AMONG THE AREAS OF RESIDENTIAL SPECIALTY CONTRACTING RECOGNIZED BY THE RESIDENTIAL BUILDERS COMMISSION","Deleted":false}],"TitleText":"","DisableControls":false,"Deleted":false,"SectionBookmarkName":"bs_num_1_89dd6fc83"},{"SectionUUID":"a1341299-348a-460a-8b3b-022648e59272","SectionName":"standard_eff_date_section","SectionNumber":2,"SectionType":"drafting_clause","CodeSections":[],"TitleText":"","DisableControls":false,"Deleted":false,"SectionBookmarkName":"bs_num_2_lastsection"}]</T_BILL_T_SECTIONS>
  <T_BILL_T_SECTIONSHISTORY>[{"Id":6,"SectionsList":[{"SectionUUID":"dbe0c7c5-9ede-4eb1-875b-ac68f503c475","SectionName":"code_section","SectionNumber":1,"SectionType":"code_section","CodeSections":[{"CodeSectionBookmarkName":"cs_T40C59N20_2eaa7b369","IsConstitutionSection":false,"Identity":"40-59-20","IsNew":false,"SubSections":[{"Level":1,"Identity":"T40C59N20S7","SubSectionBookmarkName":"ss_T40C59N20S7_lv1_2f53bb706","IsNewSubSection":false}],"TitleRelatedTo":"THE DEFINITION OF A RESIDENTIAL SPECIALTY CONTRACTOR","TitleSoAsTo":"INCLUDE SWIMMING POOL INSTALLERS AMONG THE AREAS OF RESIDENTIAL SPECIALTY CONTRACTING RECOGNIZED BY THE RESIDENTIAL BUILDERS COMMISSION","Deleted":false}],"TitleText":"","DisableControls":false,"Deleted":false,"SectionBookmarkName":"bs_num_1_89dd6fc83"},{"SectionUUID":"a1341299-348a-460a-8b3b-022648e59272","SectionName":"standard_eff_date_section","SectionNumber":2,"SectionType":"drafting_clause","CodeSections":[],"TitleText":"","DisableControls":false,"Deleted":false,"SectionBookmarkName":"bs_num_2_lastsection"}],"Timestamp":"2022-11-30T14:17:52.6099463-05:00","Username":null},{"Id":5,"SectionsList":[{"SectionUUID":"a1341299-348a-460a-8b3b-022648e59272","SectionName":"standard_eff_date_section","SectionNumber":2,"SectionType":"drafting_clause","CodeSections":[],"TitleText":"","DisableControls":false,"Deleted":false,"SectionBookmarkName":"bs_num_2_lastsection"},{"SectionUUID":"dbe0c7c5-9ede-4eb1-875b-ac68f503c475","SectionName":"code_section","SectionNumber":1,"SectionType":"code_section","CodeSections":[{"CodeSectionBookmarkName":"cs_T40C59N20_2eaa7b369","IsConstitutionSection":false,"Identity":"40-59-20","IsNew":false,"SubSections":[{"Level":1,"Identity":"T40C59N20S7","SubSectionBookmarkName":"ss_T40C59N20S7_lv1_2f53bb706","IsNewSubSection":false}],"TitleRelatedTo":"THE DEFINITION OF A RESIDENTIAL SPECIALTY CONTRACTOR","TitleSoAsTo":"INCLUDE SWIMMING POOL INSTALLERS AMONG THE AREAS OF RESIDENTIAL SPECIALTY CONTRACTING RECOGNIZED BY THE RESIDENTIAL BUILDERS COMMISSION","Deleted":false}],"TitleText":"","DisableControls":false,"Deleted":false,"SectionBookmarkName":"bs_num_1_89dd6fc83"}],"Timestamp":"2022-11-30T14:16:22.0665416-05:00","Username":null},{"Id":4,"SectionsList":[{"SectionUUID":"a1341299-348a-460a-8b3b-022648e59272","SectionName":"standard_eff_date_section","SectionNumber":2,"SectionType":"drafting_clause","CodeSections":[],"TitleText":"","DisableControls":false,"Deleted":false,"SectionBookmarkName":"bs_num_2_lastsection"},{"SectionUUID":"dbe0c7c5-9ede-4eb1-875b-ac68f503c475","SectionName":"code_section","SectionNumber":1,"SectionType":"code_section","CodeSections":[{"CodeSectionBookmarkName":"cs_T40C59N20_2eaa7b369","IsConstitutionSection":false,"Identity":"40-59-20","IsNew":false,"SubSections":[{"Level":1,"Identity":"T40C59N20S7","SubSectionBookmarkName":"ss_T40C59N20S7_lv1_2f53bb706","IsNewSubSection":false}],"TitleRelatedTo":"THE DEFINITION OF A RESIDENTIAL SPECIALTY CONTRACTOR","TitleSoAsTo":"TO INCLUDE SWIMMING POOL INSTALLERS AMONG THE AREAS OF RESIDENTIAL SPECIALTY CONTRACTING RECOGNIZED BY THE RESIDENTIAL BUILDERS COMMISSION","Deleted":false}],"TitleText":"","DisableControls":false,"Deleted":false,"SectionBookmarkName":"bs_num_1_89dd6fc83"}],"Timestamp":"2022-11-30T14:16:13.5568764-05:00","Username":null},{"Id":3,"SectionsList":[{"SectionUUID":"a1341299-348a-460a-8b3b-022648e59272","SectionName":"standard_eff_date_section","SectionNumber":2,"SectionType":"drafting_clause","CodeSections":[],"TitleText":"","DisableControls":false,"Deleted":false,"SectionBookmarkName":"bs_num_2_lastsection"},{"SectionUUID":"dbe0c7c5-9ede-4eb1-875b-ac68f503c475","SectionName":"code_section","SectionNumber":1,"SectionType":"code_section","CodeSections":[{"CodeSectionBookmarkName":"cs_T40C59N20_2eaa7b369","IsConstitutionSection":false,"Identity":"40-59-20","IsNew":false,"SubSections":[{"Level":1,"Identity":"T40C59N20S7","SubSectionBookmarkName":"ss_T40C59N20S7_lv1_2f53bb706","IsNewSubSection":false}],"TitleRelatedTo":"Definitions.","TitleSoAsTo":"","Deleted":false}],"TitleText":"","DisableControls":false,"Deleted":false,"SectionBookmarkName":"bs_num_1_89dd6fc83"}],"Timestamp":"2022-11-30T14:14:38.3124551-05:00","Username":null},{"Id":2,"SectionsList":[{"SectionUUID":"43bb4117-129f-4dba-82be-0e571ab1f417","SectionName":"code_section","SectionNumber":1,"SectionType":"code_section","CodeSections":[{"CodeSectionBookmarkName":"cs_T40C59N20_bb2a70274","IsConstitutionSection":false,"Identity":"40-59-20","IsNew":false,"SubSections":[],"TitleRelatedTo":"Definitions.","TitleSoAsTo":"","Deleted":false}],"TitleText":"","DisableControls":false,"Deleted":false,"SectionBookmarkName":"bs_num_1_165648612"},{"SectionUUID":"a1341299-348a-460a-8b3b-022648e59272","SectionName":"standard_eff_date_section","SectionNumber":3,"SectionType":"drafting_clause","CodeSections":[],"TitleText":"","DisableControls":false,"Deleted":false,"SectionBookmarkName":"bs_num_3_lastsection"},{"SectionUUID":"dbe0c7c5-9ede-4eb1-875b-ac68f503c475","SectionName":"code_section","SectionNumber":2,"SectionType":"code_section","CodeSections":[{"CodeSectionBookmarkName":"cs_T40C59N20_2eaa7b369","IsConstitutionSection":false,"Identity":"40-59-20","IsNew":false,"SubSections":[{"Level":1,"Identity":"T40C59N20S7","SubSectionBookmarkName":"ss_T40C59N20S7_lv1_2f53bb706","IsNewSubSection":false}],"TitleRelatedTo":"Definitions.","TitleSoAsTo":"","Deleted":false}],"TitleText":"","DisableControls":false,"Deleted":false,"SectionBookmarkName":"bs_num_2_89dd6fc83"}],"Timestamp":"2022-11-30T14:08:50.8880871-05:00","Username":null},{"Id":1,"SectionsList":[{"SectionUUID":"43bb4117-129f-4dba-82be-0e571ab1f417","SectionName":"code_section","SectionNumber":1,"SectionType":"code_section","CodeSections":[{"CodeSectionBookmarkName":"cs_T40C59N20_bb2a70274","IsConstitutionSection":false,"Identity":"40-59-20","IsNew":false,"SubSections":[],"TitleRelatedTo":"Definitions.","TitleSoAsTo":"","Deleted":false}],"TitleText":"","DisableControls":false,"Deleted":false,"SectionBookmarkName":"bs_num_1_165648612"},{"SectionUUID":"a1341299-348a-460a-8b3b-022648e59272","SectionName":"standard_eff_date_section","SectionNumber":2,"SectionType":"drafting_clause","CodeSections":[],"TitleText":"","DisableControls":false,"Deleted":false,"SectionBookmarkName":"bs_num_2_lastsection"}],"Timestamp":"2022-11-30T13:59:30.7138466-05:00","Username":null},{"Id":7,"SectionsList":[{"SectionUUID":"dbe0c7c5-9ede-4eb1-875b-ac68f503c475","SectionName":"code_section","SectionNumber":1,"SectionType":"code_section","CodeSections":[{"CodeSectionBookmarkName":"cs_T40C59N20_2eaa7b369","IsConstitutionSection":false,"Identity":"40-59-20","IsNew":false,"SubSections":[{"Level":1,"Identity":"T40C59N20S7","SubSectionBookmarkName":"ss_T40C59N20S7_lv1_2f53bb706","IsNewSubSection":false},{"Level":2,"Identity":"T40C59N20Sa","SubSectionBookmarkName":"ss_T40C59N20Sa_lv2_57d930d94","IsNewSubSection":false},{"Level":2,"Identity":"T40C59N20Sb","SubSectionBookmarkName":"ss_T40C59N20Sb_lv2_98a410150","IsNewSubSection":false},{"Level":2,"Identity":"T40C59N20Sc","SubSectionBookmarkName":"ss_T40C59N20Sc_lv2_7ac994612","IsNewSubSection":false},{"Level":2,"Identity":"T40C59N20Sd","SubSectionBookmarkName":"ss_T40C59N20Sd_lv2_0920f7142","IsNewSubSection":false},{"Level":2,"Identity":"T40C59N20Se","SubSectionBookmarkName":"ss_T40C59N20Se_lv2_5a95408b8","IsNewSubSection":false},{"Level":2,"Identity":"T40C59N20Sf","SubSectionBookmarkName":"ss_T40C59N20Sf_lv2_8a578c759","IsNewSubSection":false},{"Level":2,"Identity":"T40C59N20Sg","SubSectionBookmarkName":"ss_T40C59N20Sg_lv2_25a8d4853","IsNewSubSection":false},{"Level":2,"Identity":"T40C59N20Sh","SubSectionBookmarkName":"ss_T40C59N20Sh_lv2_9f04d3443","IsNewSubSection":false},{"Level":2,"Identity":"T40C59N20Si","SubSectionBookmarkName":"ss_T40C59N20Si_lv2_c9ce94066","IsNewSubSection":false},{"Level":2,"Identity":"T40C59N20Sj","SubSectionBookmarkName":"ss_T40C59N20Sj_lv2_32db00442","IsNewSubSection":false},{"Level":2,"Identity":"T40C59N20Sk","SubSectionBookmarkName":"ss_T40C59N20Sk_lv2_440af1a15","IsNewSubSection":false},{"Level":2,"Identity":"T40C59N20Sl","SubSectionBookmarkName":"ss_T40C59N20Sl_lv2_334120e9b","IsNewSubSection":false},{"Level":2,"Identity":"T40C59N20Sm","SubSectionBookmarkName":"ss_T40C59N20Sm_lv2_daab9eae3","IsNewSubSection":false},{"Level":2,"Identity":"T40C59N20Sn","SubSectionBookmarkName":"ss_T40C59N20Sn_lv2_97363d681","IsNewSubSection":false}],"TitleRelatedTo":"THE DEFINITION OF A RESIDENTIAL SPECIALTY CONTRACTOR","TitleSoAsTo":"INCLUDE SWIMMING POOL INSTALLERS AMONG THE AREAS OF RESIDENTIAL SPECIALTY CONTRACTING RECOGNIZED BY THE RESIDENTIAL BUILDERS COMMISSION","Deleted":false}],"TitleText":"","DisableControls":false,"Deleted":false,"SectionBookmarkName":"bs_num_1_89dd6fc83"},{"SectionUUID":"a1341299-348a-460a-8b3b-022648e59272","SectionName":"standard_eff_date_section","SectionNumber":2,"SectionType":"drafting_clause","CodeSections":[],"TitleText":"","DisableControls":false,"Deleted":false,"SectionBookmarkName":"bs_num_2_lastsection"}],"Timestamp":"2022-12-01T11:04:00.5157568-05:00","Username":"annarushton@scstatehouse.gov"}]</T_BILL_T_SECTIONSHISTORY>
  <T_BILL_T_SUBJECT>Swimming pool installers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410</Words>
  <Characters>2507</Characters>
  <Application>Microsoft Office Word</Application>
  <DocSecurity>0</DocSecurity>
  <Lines>55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51</cp:revision>
  <cp:lastPrinted>2022-11-30T19:20:00Z</cp:lastPrinted>
  <dcterms:created xsi:type="dcterms:W3CDTF">2022-06-03T11:45:00Z</dcterms:created>
  <dcterms:modified xsi:type="dcterms:W3CDTF">2022-12-01T16:04:00Z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