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King and Henegan</w:t>
      </w:r>
    </w:p>
    <w:p>
      <w:pPr>
        <w:widowControl w:val="false"/>
        <w:spacing w:after="0"/>
        <w:jc w:val="left"/>
      </w:pPr>
      <w:r>
        <w:rPr>
          <w:rFonts w:ascii="Times New Roman"/>
          <w:sz w:val="22"/>
        </w:rPr>
        <w:t xml:space="preserve">Document Path: LC-0108CM23.docx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Felons Reentering Workforce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c6fffbfecb54878">
        <w:r w:rsidRPr="00770434">
          <w:rPr>
            <w:rStyle w:val="Hyperlink"/>
          </w:rPr>
          <w:t>House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2af2ec5e15f451b">
        <w:r w:rsidRPr="00770434">
          <w:rPr>
            <w:rStyle w:val="Hyperlink"/>
          </w:rPr>
          <w:t>House Journal</w:t>
        </w:r>
        <w:r w:rsidRPr="00770434">
          <w:rPr>
            <w:rStyle w:val="Hyperlink"/>
          </w:rPr>
          <w:noBreakHyphen/>
          <w:t>page 143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1b0507a1d94a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aa6194ef3e4ec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67981" w14:paraId="4E30D107" w14:textId="2F67C68E">
          <w:pPr>
            <w:pStyle w:val="scbilltitle"/>
          </w:pPr>
          <w:r>
            <w:t>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w:t>
          </w:r>
        </w:p>
      </w:sdtContent>
    </w:sdt>
    <w:bookmarkStart w:name="at_aab6396c3" w:displacedByCustomXml="prev" w:id="0"/>
    <w:bookmarkEnd w:id="0"/>
    <w:p w:rsidR="00207826" w:rsidP="00207826" w:rsidRDefault="00207826" w14:paraId="69B9DA7F" w14:textId="77777777">
      <w:pPr>
        <w:pStyle w:val="scbillwhereasclause"/>
      </w:pPr>
    </w:p>
    <w:p w:rsidR="00567981" w:rsidP="00FF6450" w:rsidRDefault="00567981" w14:paraId="5AEB7739" w14:textId="77777777">
      <w:pPr>
        <w:pStyle w:val="scenactingwords"/>
      </w:pPr>
      <w:bookmarkStart w:name="ew_24669ff3e" w:id="1"/>
      <w:r>
        <w:t>B</w:t>
      </w:r>
      <w:bookmarkEnd w:id="1"/>
      <w:r>
        <w:t>e it enacted by the General Assembly of the State of South Carolina:</w:t>
      </w:r>
    </w:p>
    <w:p w:rsidR="00567981" w:rsidP="00FF6450" w:rsidRDefault="00567981" w14:paraId="1649AEE9" w14:textId="77777777">
      <w:pPr>
        <w:pStyle w:val="scemptyline"/>
      </w:pPr>
    </w:p>
    <w:p w:rsidRPr="00841736" w:rsidR="00567981" w:rsidP="00BB690D" w:rsidRDefault="00567981" w14:paraId="23C7D505" w14:textId="77777777">
      <w:pPr>
        <w:pStyle w:val="scnoncodifiedsection"/>
      </w:pPr>
      <w:bookmarkStart w:name="bs_num_1_4e16f222e" w:id="2"/>
      <w:r>
        <w:t>S</w:t>
      </w:r>
      <w:bookmarkEnd w:id="2"/>
      <w:r>
        <w:t>ECTION 1.</w:t>
      </w:r>
      <w:r>
        <w:tab/>
      </w:r>
      <w:r w:rsidRPr="00841736">
        <w:rPr>
          <w:color w:val="000000" w:themeColor="text1"/>
          <w:u w:color="000000" w:themeColor="text1"/>
        </w:rPr>
        <w:t>(A)</w:t>
      </w:r>
      <w:r w:rsidRPr="00841736">
        <w:rPr>
          <w:color w:val="000000" w:themeColor="text1"/>
          <w:u w:color="000000" w:themeColor="text1"/>
        </w:rPr>
        <w:tab/>
        <w:t xml:space="preserve">There is created </w:t>
      </w:r>
      <w:r>
        <w:rPr>
          <w:color w:val="000000" w:themeColor="text1"/>
          <w:u w:color="000000" w:themeColor="text1"/>
        </w:rPr>
        <w:t>a study c</w:t>
      </w:r>
      <w:r w:rsidRPr="00841736">
        <w:rPr>
          <w:color w:val="000000" w:themeColor="text1"/>
          <w:u w:color="000000" w:themeColor="text1"/>
        </w:rPr>
        <w:t xml:space="preserve">ommittee to </w:t>
      </w:r>
      <w:r>
        <w:rPr>
          <w:color w:val="000000" w:themeColor="text1"/>
          <w:u w:color="000000" w:themeColor="text1"/>
        </w:rPr>
        <w:t>examine</w:t>
      </w:r>
      <w:r w:rsidRPr="00841736">
        <w:rPr>
          <w:color w:val="000000" w:themeColor="text1"/>
          <w:u w:color="000000" w:themeColor="text1"/>
        </w:rPr>
        <w:t xml:space="preserve"> </w:t>
      </w:r>
      <w:r>
        <w:rPr>
          <w:color w:val="000000" w:themeColor="text1"/>
          <w:u w:color="000000" w:themeColor="text1"/>
        </w:rPr>
        <w:t>methods</w:t>
      </w:r>
      <w:r w:rsidRPr="00841736">
        <w:rPr>
          <w:color w:val="000000" w:themeColor="text1"/>
          <w:u w:color="000000" w:themeColor="text1"/>
        </w:rPr>
        <w:t xml:space="preserve"> to </w:t>
      </w:r>
      <w:r>
        <w:rPr>
          <w:color w:val="000000" w:themeColor="text1"/>
          <w:u w:color="000000" w:themeColor="text1"/>
        </w:rPr>
        <w:t>assist convicted felons on ways to reenter the workforce upon completion of their sentences</w:t>
      </w:r>
      <w:r w:rsidRPr="00841736">
        <w:rPr>
          <w:color w:val="000000" w:themeColor="text1"/>
          <w:u w:color="000000" w:themeColor="text1"/>
        </w:rPr>
        <w:t>.</w:t>
      </w:r>
    </w:p>
    <w:p w:rsidRPr="00841736" w:rsidR="00567981" w:rsidP="00BB690D" w:rsidRDefault="00567981" w14:paraId="4443F962" w14:textId="77777777">
      <w:pPr>
        <w:pStyle w:val="scnoncodifiedsection"/>
      </w:pPr>
      <w:r w:rsidRPr="00841736">
        <w:rPr>
          <w:color w:val="000000" w:themeColor="text1"/>
          <w:u w:color="000000" w:themeColor="text1"/>
        </w:rPr>
        <w:tab/>
      </w:r>
      <w:bookmarkStart w:name="up_f6edfb1bf" w:id="3"/>
      <w:r w:rsidRPr="00841736">
        <w:rPr>
          <w:color w:val="000000" w:themeColor="text1"/>
          <w:u w:color="000000" w:themeColor="text1"/>
        </w:rPr>
        <w:t>(</w:t>
      </w:r>
      <w:bookmarkEnd w:id="3"/>
      <w:r w:rsidRPr="00841736">
        <w:rPr>
          <w:color w:val="000000" w:themeColor="text1"/>
          <w:u w:color="000000" w:themeColor="text1"/>
        </w:rPr>
        <w:t>B)</w:t>
      </w:r>
      <w:r w:rsidRPr="00841736">
        <w:rPr>
          <w:color w:val="000000" w:themeColor="text1"/>
          <w:u w:color="000000" w:themeColor="text1"/>
        </w:rPr>
        <w:tab/>
        <w:t>The study committee shall be composed of:</w:t>
      </w:r>
    </w:p>
    <w:p w:rsidR="00567981" w:rsidP="00BB690D" w:rsidRDefault="00567981" w14:paraId="7EC2F2E6" w14:textId="77777777">
      <w:pPr>
        <w:pStyle w:val="scnoncodifiedsection"/>
      </w:pPr>
      <w:r>
        <w:rPr>
          <w:color w:val="000000" w:themeColor="text1"/>
          <w:u w:color="000000" w:themeColor="text1"/>
        </w:rPr>
        <w:tab/>
      </w:r>
      <w:r>
        <w:rPr>
          <w:color w:val="000000" w:themeColor="text1"/>
          <w:u w:color="000000" w:themeColor="text1"/>
        </w:rPr>
        <w:tab/>
      </w:r>
      <w:bookmarkStart w:name="up_b97bb8ae9" w:id="4"/>
      <w:r>
        <w:rPr>
          <w:color w:val="000000" w:themeColor="text1"/>
          <w:u w:color="000000" w:themeColor="text1"/>
        </w:rPr>
        <w:t>(</w:t>
      </w:r>
      <w:bookmarkEnd w:id="4"/>
      <w:r>
        <w:rPr>
          <w:color w:val="000000" w:themeColor="text1"/>
          <w:u w:color="000000" w:themeColor="text1"/>
        </w:rPr>
        <w:t>1)</w:t>
      </w:r>
      <w:r>
        <w:rPr>
          <w:color w:val="000000" w:themeColor="text1"/>
          <w:u w:color="000000" w:themeColor="text1"/>
        </w:rPr>
        <w:tab/>
        <w:t>the D</w:t>
      </w:r>
      <w:r w:rsidRPr="00841736">
        <w:rPr>
          <w:color w:val="000000" w:themeColor="text1"/>
          <w:u w:color="000000" w:themeColor="text1"/>
        </w:rPr>
        <w:t xml:space="preserve">irector of the Department of </w:t>
      </w:r>
      <w:r>
        <w:rPr>
          <w:color w:val="000000" w:themeColor="text1"/>
          <w:u w:color="000000" w:themeColor="text1"/>
        </w:rPr>
        <w:t xml:space="preserve">Probation, Parole and Pardon Services, </w:t>
      </w:r>
      <w:r w:rsidRPr="00841736">
        <w:rPr>
          <w:color w:val="000000" w:themeColor="text1"/>
          <w:u w:color="000000" w:themeColor="text1"/>
        </w:rPr>
        <w:t>or his designee;</w:t>
      </w:r>
    </w:p>
    <w:p w:rsidRPr="00841736" w:rsidR="00567981" w:rsidP="00BB690D" w:rsidRDefault="00567981" w14:paraId="17ED5AA4" w14:textId="77777777">
      <w:pPr>
        <w:pStyle w:val="scnoncodifiedsection"/>
      </w:pPr>
      <w:r>
        <w:rPr>
          <w:color w:val="000000" w:themeColor="text1"/>
          <w:u w:color="000000" w:themeColor="text1"/>
        </w:rPr>
        <w:tab/>
      </w:r>
      <w:r>
        <w:rPr>
          <w:color w:val="000000" w:themeColor="text1"/>
          <w:u w:color="000000" w:themeColor="text1"/>
        </w:rPr>
        <w:tab/>
      </w:r>
      <w:bookmarkStart w:name="up_e2d7a344b" w:id="5"/>
      <w:r>
        <w:rPr>
          <w:color w:val="000000" w:themeColor="text1"/>
          <w:u w:color="000000" w:themeColor="text1"/>
        </w:rPr>
        <w:t>(</w:t>
      </w:r>
      <w:bookmarkEnd w:id="5"/>
      <w:r>
        <w:rPr>
          <w:color w:val="000000" w:themeColor="text1"/>
          <w:u w:color="000000" w:themeColor="text1"/>
        </w:rPr>
        <w:t>2)</w:t>
      </w:r>
      <w:r>
        <w:rPr>
          <w:color w:val="000000" w:themeColor="text1"/>
          <w:u w:color="000000" w:themeColor="text1"/>
        </w:rPr>
        <w:tab/>
        <w:t>the Director of the Department of Employment and Workforce, or his designee;</w:t>
      </w:r>
    </w:p>
    <w:p w:rsidRPr="00841736" w:rsidR="00567981" w:rsidP="00BB690D" w:rsidRDefault="00567981" w14:paraId="07BB0D70" w14:textId="77777777">
      <w:pPr>
        <w:pStyle w:val="scnoncodifiedsection"/>
      </w:pPr>
      <w:r>
        <w:rPr>
          <w:color w:val="000000" w:themeColor="text1"/>
          <w:u w:color="000000" w:themeColor="text1"/>
        </w:rPr>
        <w:tab/>
      </w:r>
      <w:r>
        <w:rPr>
          <w:color w:val="000000" w:themeColor="text1"/>
          <w:u w:color="000000" w:themeColor="text1"/>
        </w:rPr>
        <w:tab/>
      </w:r>
      <w:bookmarkStart w:name="up_3fa1d7ab7" w:id="6"/>
      <w:r>
        <w:rPr>
          <w:color w:val="000000" w:themeColor="text1"/>
          <w:u w:color="000000" w:themeColor="text1"/>
        </w:rPr>
        <w:t>(</w:t>
      </w:r>
      <w:bookmarkEnd w:id="6"/>
      <w:r>
        <w:rPr>
          <w:color w:val="000000" w:themeColor="text1"/>
          <w:u w:color="000000" w:themeColor="text1"/>
        </w:rPr>
        <w:t>3)</w:t>
      </w:r>
      <w:r>
        <w:rPr>
          <w:color w:val="000000" w:themeColor="text1"/>
          <w:u w:color="000000" w:themeColor="text1"/>
        </w:rPr>
        <w:tab/>
        <w:t>the Chief Executive Officer of the South Carolina Chamber of Commerce</w:t>
      </w:r>
      <w:r w:rsidRPr="00841736">
        <w:rPr>
          <w:color w:val="000000" w:themeColor="text1"/>
          <w:u w:color="000000" w:themeColor="text1"/>
        </w:rPr>
        <w:t>, or his designee;</w:t>
      </w:r>
    </w:p>
    <w:p w:rsidRPr="00841736" w:rsidR="00567981" w:rsidP="00BB690D" w:rsidRDefault="00567981" w14:paraId="2DFF3C95" w14:textId="77777777">
      <w:pPr>
        <w:pStyle w:val="scnoncodifiedsection"/>
      </w:pPr>
      <w:r>
        <w:rPr>
          <w:color w:val="000000" w:themeColor="text1"/>
          <w:u w:color="000000" w:themeColor="text1"/>
        </w:rPr>
        <w:tab/>
      </w:r>
      <w:r>
        <w:rPr>
          <w:color w:val="000000" w:themeColor="text1"/>
          <w:u w:color="000000" w:themeColor="text1"/>
        </w:rPr>
        <w:tab/>
      </w:r>
      <w:bookmarkStart w:name="up_3be81da8d" w:id="7"/>
      <w:r>
        <w:rPr>
          <w:color w:val="000000" w:themeColor="text1"/>
          <w:u w:color="000000" w:themeColor="text1"/>
        </w:rPr>
        <w:t>(</w:t>
      </w:r>
      <w:bookmarkEnd w:id="7"/>
      <w:r>
        <w:rPr>
          <w:color w:val="000000" w:themeColor="text1"/>
          <w:u w:color="000000" w:themeColor="text1"/>
        </w:rPr>
        <w:t>4)</w:t>
      </w:r>
      <w:r>
        <w:rPr>
          <w:color w:val="000000" w:themeColor="text1"/>
          <w:u w:color="000000" w:themeColor="text1"/>
        </w:rPr>
        <w:tab/>
        <w:t>the C</w:t>
      </w:r>
      <w:r w:rsidRPr="00841736">
        <w:rPr>
          <w:color w:val="000000" w:themeColor="text1"/>
          <w:u w:color="000000" w:themeColor="text1"/>
        </w:rPr>
        <w:t>hairman of the House Judiciary Committee, or his designee;</w:t>
      </w:r>
    </w:p>
    <w:p w:rsidRPr="00841736" w:rsidR="00567981" w:rsidP="00BB690D" w:rsidRDefault="00567981" w14:paraId="33C3F121" w14:textId="77777777">
      <w:pPr>
        <w:pStyle w:val="scnoncodifiedsection"/>
      </w:pPr>
      <w:r>
        <w:rPr>
          <w:color w:val="000000" w:themeColor="text1"/>
          <w:u w:color="000000" w:themeColor="text1"/>
        </w:rPr>
        <w:tab/>
      </w:r>
      <w:r>
        <w:rPr>
          <w:color w:val="000000" w:themeColor="text1"/>
          <w:u w:color="000000" w:themeColor="text1"/>
        </w:rPr>
        <w:tab/>
      </w:r>
      <w:bookmarkStart w:name="up_527c5ade9" w:id="8"/>
      <w:r>
        <w:rPr>
          <w:color w:val="000000" w:themeColor="text1"/>
          <w:u w:color="000000" w:themeColor="text1"/>
        </w:rPr>
        <w:t>(</w:t>
      </w:r>
      <w:bookmarkEnd w:id="8"/>
      <w:r>
        <w:rPr>
          <w:color w:val="000000" w:themeColor="text1"/>
          <w:u w:color="000000" w:themeColor="text1"/>
        </w:rPr>
        <w:t>5)</w:t>
      </w:r>
      <w:r>
        <w:rPr>
          <w:color w:val="000000" w:themeColor="text1"/>
          <w:u w:color="000000" w:themeColor="text1"/>
        </w:rPr>
        <w:tab/>
        <w:t>the C</w:t>
      </w:r>
      <w:r w:rsidRPr="00841736">
        <w:rPr>
          <w:color w:val="000000" w:themeColor="text1"/>
          <w:u w:color="000000" w:themeColor="text1"/>
        </w:rPr>
        <w:t>hairman of the Senate Judic</w:t>
      </w:r>
      <w:r>
        <w:rPr>
          <w:color w:val="000000" w:themeColor="text1"/>
          <w:u w:color="000000" w:themeColor="text1"/>
        </w:rPr>
        <w:t xml:space="preserve">iary Committee, or his designee; and </w:t>
      </w:r>
    </w:p>
    <w:p w:rsidRPr="00841736" w:rsidR="00567981" w:rsidP="00BB690D" w:rsidRDefault="00567981" w14:paraId="7F064006" w14:textId="77777777">
      <w:pPr>
        <w:pStyle w:val="scnoncodifiedsection"/>
      </w:pPr>
      <w:r w:rsidRPr="00841736">
        <w:rPr>
          <w:color w:val="000000" w:themeColor="text1"/>
          <w:u w:color="000000" w:themeColor="text1"/>
        </w:rPr>
        <w:tab/>
      </w:r>
      <w:r w:rsidRPr="00841736">
        <w:rPr>
          <w:color w:val="000000" w:themeColor="text1"/>
          <w:u w:color="000000" w:themeColor="text1"/>
        </w:rPr>
        <w:tab/>
      </w:r>
      <w:bookmarkStart w:name="up_ca6fcfb09" w:id="9"/>
      <w:r w:rsidRPr="00841736">
        <w:rPr>
          <w:color w:val="000000" w:themeColor="text1"/>
          <w:u w:color="000000" w:themeColor="text1"/>
        </w:rPr>
        <w:t>(</w:t>
      </w:r>
      <w:bookmarkEnd w:id="9"/>
      <w:r>
        <w:rPr>
          <w:color w:val="000000" w:themeColor="text1"/>
          <w:u w:color="000000" w:themeColor="text1"/>
        </w:rPr>
        <w:t>6</w:t>
      </w:r>
      <w:r w:rsidRPr="00841736">
        <w:rPr>
          <w:color w:val="000000" w:themeColor="text1"/>
          <w:u w:color="000000" w:themeColor="text1"/>
        </w:rPr>
        <w:t>)</w:t>
      </w:r>
      <w:r w:rsidRPr="00841736">
        <w:rPr>
          <w:color w:val="000000" w:themeColor="text1"/>
          <w:u w:color="000000" w:themeColor="text1"/>
        </w:rPr>
        <w:tab/>
      </w:r>
      <w:r>
        <w:rPr>
          <w:color w:val="000000" w:themeColor="text1"/>
          <w:u w:color="000000" w:themeColor="text1"/>
        </w:rPr>
        <w:t>a member appointed by the Governor who is employed by a nonprofit service provider that specializes in assisting former inmates reentering the workforce.</w:t>
      </w:r>
    </w:p>
    <w:p w:rsidRPr="00841736" w:rsidR="00567981" w:rsidP="00BB690D" w:rsidRDefault="00567981" w14:paraId="2DD3197F" w14:textId="77777777">
      <w:pPr>
        <w:pStyle w:val="scnoncodifiedsection"/>
      </w:pPr>
      <w:r w:rsidRPr="00841736">
        <w:rPr>
          <w:color w:val="000000" w:themeColor="text1"/>
          <w:u w:color="000000" w:themeColor="text1"/>
        </w:rPr>
        <w:tab/>
      </w:r>
      <w:bookmarkStart w:name="up_b9413f0b5" w:id="10"/>
      <w:r w:rsidRPr="00841736">
        <w:rPr>
          <w:color w:val="000000" w:themeColor="text1"/>
          <w:u w:color="000000" w:themeColor="text1"/>
        </w:rPr>
        <w:t>(</w:t>
      </w:r>
      <w:bookmarkEnd w:id="10"/>
      <w:r w:rsidRPr="00841736">
        <w:rPr>
          <w:color w:val="000000" w:themeColor="text1"/>
          <w:u w:color="000000" w:themeColor="text1"/>
        </w:rPr>
        <w:t>C)</w:t>
      </w:r>
      <w:r w:rsidRPr="00841736">
        <w:rPr>
          <w:color w:val="000000" w:themeColor="text1"/>
          <w:u w:color="000000" w:themeColor="text1"/>
        </w:rPr>
        <w:tab/>
        <w:t>Members of the study committee shall serve without compensation, but are allowed the mileage, subsistence, and per diem allowed by law for members of state boards, committees, and commissions, to be paid equally from approved accounts of the House of Representatives and the Senate.</w:t>
      </w:r>
    </w:p>
    <w:p w:rsidRPr="00841736" w:rsidR="00567981" w:rsidP="00BB690D" w:rsidRDefault="00567981" w14:paraId="1685E598" w14:textId="77777777">
      <w:pPr>
        <w:pStyle w:val="scnoncodifiedsection"/>
      </w:pPr>
      <w:r w:rsidRPr="00841736">
        <w:rPr>
          <w:color w:val="000000" w:themeColor="text1"/>
          <w:u w:color="000000" w:themeColor="text1"/>
        </w:rPr>
        <w:tab/>
      </w:r>
      <w:bookmarkStart w:name="up_8d92ac5df" w:id="11"/>
      <w:r w:rsidRPr="00841736">
        <w:rPr>
          <w:color w:val="000000" w:themeColor="text1"/>
          <w:u w:color="000000" w:themeColor="text1"/>
        </w:rPr>
        <w:t>(</w:t>
      </w:r>
      <w:bookmarkEnd w:id="11"/>
      <w:r w:rsidRPr="00841736">
        <w:rPr>
          <w:color w:val="000000" w:themeColor="text1"/>
          <w:u w:color="000000" w:themeColor="text1"/>
        </w:rPr>
        <w:t>D)</w:t>
      </w:r>
      <w:r w:rsidRPr="00841736">
        <w:rPr>
          <w:color w:val="000000" w:themeColor="text1"/>
          <w:u w:color="000000" w:themeColor="text1"/>
        </w:rPr>
        <w:tab/>
        <w:t>The study committee shall choose its officers and must be provided with clerical, administrative, and research services by the House of Representatives and the Senate.</w:t>
      </w:r>
    </w:p>
    <w:p w:rsidR="00567981" w:rsidP="00BB690D" w:rsidRDefault="00567981" w14:paraId="29C5C47F" w14:textId="06A46925">
      <w:pPr>
        <w:pStyle w:val="scnoncodifiedsection"/>
      </w:pPr>
      <w:r w:rsidRPr="00841736">
        <w:rPr>
          <w:color w:val="000000" w:themeColor="text1"/>
          <w:u w:color="000000" w:themeColor="text1"/>
        </w:rPr>
        <w:tab/>
      </w:r>
      <w:bookmarkStart w:name="up_f2e3c1da3" w:id="12"/>
      <w:r w:rsidRPr="00841736">
        <w:rPr>
          <w:color w:val="000000" w:themeColor="text1"/>
          <w:u w:color="000000" w:themeColor="text1"/>
        </w:rPr>
        <w:t>(</w:t>
      </w:r>
      <w:bookmarkEnd w:id="12"/>
      <w:r w:rsidRPr="00841736">
        <w:rPr>
          <w:color w:val="000000" w:themeColor="text1"/>
          <w:u w:color="000000" w:themeColor="text1"/>
        </w:rPr>
        <w:t>E)</w:t>
      </w:r>
      <w:r w:rsidRPr="00841736">
        <w:rPr>
          <w:color w:val="000000" w:themeColor="text1"/>
          <w:u w:color="000000" w:themeColor="text1"/>
        </w:rPr>
        <w:tab/>
        <w:t>The study committee shall make a report of its findings and recommendations to the General Assemb</w:t>
      </w:r>
      <w:r>
        <w:rPr>
          <w:color w:val="000000" w:themeColor="text1"/>
          <w:u w:color="000000" w:themeColor="text1"/>
        </w:rPr>
        <w:t>ly by January 1, 20</w:t>
      </w:r>
      <w:r w:rsidR="00E26BBD">
        <w:rPr>
          <w:color w:val="000000" w:themeColor="text1"/>
          <w:u w:color="000000" w:themeColor="text1"/>
        </w:rPr>
        <w:t>24</w:t>
      </w:r>
      <w:r w:rsidRPr="00841736">
        <w:rPr>
          <w:color w:val="000000" w:themeColor="text1"/>
          <w:u w:color="000000" w:themeColor="text1"/>
        </w:rPr>
        <w:t>, at which time the study committee terminates.</w:t>
      </w:r>
    </w:p>
    <w:p w:rsidR="00567981" w:rsidP="00BB690D" w:rsidRDefault="00567981" w14:paraId="23101288" w14:textId="77777777">
      <w:pPr>
        <w:pStyle w:val="scemptyline"/>
      </w:pPr>
    </w:p>
    <w:p w:rsidR="00567981" w:rsidP="00BB690D" w:rsidRDefault="00567981" w14:paraId="3AA3AF71" w14:textId="77777777">
      <w:pPr>
        <w:pStyle w:val="scnoncodifiedsection"/>
      </w:pPr>
      <w:bookmarkStart w:name="eff_date_section" w:id="13"/>
      <w:bookmarkStart w:name="bs_num_2_lastsection" w:id="14"/>
      <w:bookmarkEnd w:id="13"/>
      <w:r>
        <w:t>S</w:t>
      </w:r>
      <w:bookmarkEnd w:id="14"/>
      <w:r>
        <w:t>ECTION 2.</w:t>
      </w:r>
      <w:r>
        <w:tab/>
        <w:t>This joint resolution takes effect upon approval by the Governor.</w:t>
      </w:r>
    </w:p>
    <w:p w:rsidRPr="00105D52" w:rsidR="00997553" w:rsidP="00D73569" w:rsidRDefault="00567981" w14:paraId="4D179924" w14:textId="3B390E74">
      <w:pPr>
        <w:pStyle w:val="scbillendxx"/>
      </w:pPr>
      <w:r>
        <w:noBreakHyphen/>
      </w:r>
      <w:r>
        <w:noBreakHyphen/>
      </w:r>
      <w:r>
        <w:noBreakHyphen/>
      </w:r>
      <w:r>
        <w:noBreakHyphen/>
        <w:t>XX</w:t>
      </w:r>
      <w:r>
        <w:noBreakHyphen/>
      </w:r>
      <w:r>
        <w:noBreakHyphen/>
      </w:r>
      <w:r>
        <w:noBreakHyphen/>
      </w:r>
      <w:r>
        <w:noBreakHyphen/>
      </w:r>
    </w:p>
    <w:sectPr w:rsidRPr="00105D52" w:rsidR="00997553" w:rsidSect="001948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7E4D25B" w:rsidR="00674220" w:rsidRDefault="000E056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[3351]</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056C"/>
    <w:rsid w:val="000E4143"/>
    <w:rsid w:val="000E582D"/>
    <w:rsid w:val="00102FCA"/>
    <w:rsid w:val="00105D52"/>
    <w:rsid w:val="00110702"/>
    <w:rsid w:val="00137445"/>
    <w:rsid w:val="00152B7B"/>
    <w:rsid w:val="00166A4D"/>
    <w:rsid w:val="00191D34"/>
    <w:rsid w:val="00194840"/>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67981"/>
    <w:rsid w:val="00592861"/>
    <w:rsid w:val="005B7817"/>
    <w:rsid w:val="005C40EB"/>
    <w:rsid w:val="005E7403"/>
    <w:rsid w:val="00674220"/>
    <w:rsid w:val="00677E52"/>
    <w:rsid w:val="00684741"/>
    <w:rsid w:val="00696ABA"/>
    <w:rsid w:val="006B5610"/>
    <w:rsid w:val="006D41CD"/>
    <w:rsid w:val="00702736"/>
    <w:rsid w:val="007262F1"/>
    <w:rsid w:val="00727846"/>
    <w:rsid w:val="00741923"/>
    <w:rsid w:val="00747A48"/>
    <w:rsid w:val="00753AEC"/>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76A05"/>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26BBD"/>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56C"/>
  </w:style>
  <w:style w:type="paragraph" w:styleId="Heading1">
    <w:name w:val="heading 1"/>
    <w:basedOn w:val="Normal"/>
    <w:next w:val="Normal"/>
    <w:link w:val="Heading1Char"/>
    <w:uiPriority w:val="9"/>
    <w:qFormat/>
    <w:rsid w:val="000E05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0E05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056C"/>
  </w:style>
  <w:style w:type="character" w:styleId="LineNumber">
    <w:name w:val="line number"/>
    <w:uiPriority w:val="99"/>
    <w:semiHidden/>
    <w:unhideWhenUsed/>
    <w:rsid w:val="000E056C"/>
    <w:rPr>
      <w:rFonts w:ascii="Times New Roman" w:hAnsi="Times New Roman"/>
      <w:b w:val="0"/>
      <w:i w:val="0"/>
      <w:sz w:val="22"/>
    </w:rPr>
  </w:style>
  <w:style w:type="character" w:customStyle="1" w:styleId="Heading1Char">
    <w:name w:val="Heading 1 Char"/>
    <w:basedOn w:val="DefaultParagraphFont"/>
    <w:link w:val="Heading1"/>
    <w:uiPriority w:val="9"/>
    <w:rsid w:val="000E056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0E056C"/>
    <w:rPr>
      <w:rFonts w:ascii="Aharoni" w:hAnsi="Aharoni"/>
      <w:sz w:val="44"/>
      <w:lang w:val="en-US"/>
    </w:rPr>
  </w:style>
  <w:style w:type="paragraph" w:customStyle="1" w:styleId="scbillheader">
    <w:name w:val="sc_bill_header"/>
    <w:qFormat/>
    <w:rsid w:val="000E056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0E056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0E056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0E056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0E056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0E056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0E056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0E056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0E056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0E056C"/>
    <w:rPr>
      <w:rFonts w:ascii="Times New Roman" w:hAnsi="Times New Roman"/>
      <w:b w:val="0"/>
      <w:i w:val="0"/>
      <w:sz w:val="28"/>
      <w:lang w:val="en-US"/>
    </w:rPr>
  </w:style>
  <w:style w:type="paragraph" w:customStyle="1" w:styleId="scamendselectionboxes">
    <w:name w:val="sc_amend_selectionboxes"/>
    <w:basedOn w:val="Normal"/>
    <w:qFormat/>
    <w:rsid w:val="000E056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0E056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0E056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0E056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0E056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0E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0E056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0E056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0E056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0E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E056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0E056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0E056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0E056C"/>
    <w:rPr>
      <w:rFonts w:ascii="Times New Roman" w:hAnsi="Times New Roman"/>
      <w:color w:val="auto"/>
      <w:sz w:val="22"/>
      <w:lang w:val="en-US"/>
    </w:rPr>
  </w:style>
  <w:style w:type="paragraph" w:customStyle="1" w:styleId="scclippagedocpath">
    <w:name w:val="sc_clip_page_doc_path"/>
    <w:qFormat/>
    <w:rsid w:val="000E056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0E056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0E05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0E056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0E056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0E056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0E056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0E05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0E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0E05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E05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E056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0E05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0E05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E056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0E056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0E056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0E056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0E056C"/>
    <w:rPr>
      <w:rFonts w:ascii="Times New Roman" w:hAnsi="Times New Roman"/>
      <w:b w:val="0"/>
      <w:i w:val="0"/>
      <w:caps/>
      <w:smallCaps w:val="0"/>
      <w:color w:val="auto"/>
      <w:sz w:val="22"/>
      <w:lang w:val="en-US"/>
    </w:rPr>
  </w:style>
  <w:style w:type="paragraph" w:customStyle="1" w:styleId="scbillsenatebackjacket">
    <w:name w:val="sc_bill_senate_back_jacket"/>
    <w:qFormat/>
    <w:rsid w:val="000E05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E056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E056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E056C"/>
    <w:rPr>
      <w:rFonts w:ascii="Times New Roman" w:hAnsi="Times New Roman"/>
      <w:caps/>
      <w:smallCaps w:val="0"/>
      <w:sz w:val="22"/>
      <w:lang w:val="en-US"/>
    </w:rPr>
  </w:style>
  <w:style w:type="paragraph" w:customStyle="1" w:styleId="scsenateresolution">
    <w:name w:val="sc_senate_resolution"/>
    <w:qFormat/>
    <w:rsid w:val="000E056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0E056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0E05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0E056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0E05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0E05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0E056C"/>
  </w:style>
  <w:style w:type="paragraph" w:customStyle="1" w:styleId="scsenateresolutionclippagedraftingassistant">
    <w:name w:val="sc_senate_resolution_clip_page_drafting_assistant"/>
    <w:qFormat/>
    <w:rsid w:val="000E05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0E05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0E056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0E05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0E056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0E056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0E056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0E056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0E056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0E056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0E056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0E056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0E056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0E056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E05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0E056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0E056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0E056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0E056C"/>
    <w:rPr>
      <w:rFonts w:ascii="Times New Roman" w:hAnsi="Times New Roman"/>
      <w:b w:val="0"/>
      <w:i w:val="0"/>
      <w:caps/>
      <w:smallCaps w:val="0"/>
      <w:sz w:val="28"/>
      <w:lang w:val="en-US"/>
    </w:rPr>
  </w:style>
  <w:style w:type="paragraph" w:customStyle="1" w:styleId="scconfrepcodifiedsection">
    <w:name w:val="sc_confrep_codified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0E056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0E056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0E056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0E056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0E056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0E056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0E056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0E05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0E05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0E056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0E056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0E056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0E056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0E056C"/>
    <w:rPr>
      <w:color w:val="808080"/>
    </w:rPr>
  </w:style>
  <w:style w:type="paragraph" w:customStyle="1" w:styleId="scjrblanksection">
    <w:name w:val="sc_jr_blank_section"/>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0E05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0E05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0E05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56C"/>
  </w:style>
  <w:style w:type="paragraph" w:styleId="Footer">
    <w:name w:val="footer"/>
    <w:basedOn w:val="Normal"/>
    <w:link w:val="FooterChar"/>
    <w:uiPriority w:val="99"/>
    <w:unhideWhenUsed/>
    <w:rsid w:val="000E0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56C"/>
  </w:style>
  <w:style w:type="paragraph" w:customStyle="1" w:styleId="sctablecodifiedsection">
    <w:name w:val="sc_table_codified_section"/>
    <w:qFormat/>
    <w:rsid w:val="000E056C"/>
    <w:pPr>
      <w:widowControl w:val="0"/>
      <w:suppressAutoHyphens/>
      <w:spacing w:after="0" w:line="360" w:lineRule="auto"/>
    </w:pPr>
    <w:rPr>
      <w:rFonts w:ascii="Times New Roman" w:hAnsi="Times New Roman"/>
      <w:lang w:val="en-US"/>
    </w:rPr>
  </w:style>
  <w:style w:type="paragraph" w:customStyle="1" w:styleId="sctableln">
    <w:name w:val="sc_table_ln"/>
    <w:qFormat/>
    <w:rsid w:val="000E05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E056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0E056C"/>
    <w:rPr>
      <w:strike/>
      <w:dstrike w:val="0"/>
      <w:color w:val="0070C0"/>
      <w:lang w:val="en-US"/>
    </w:rPr>
  </w:style>
  <w:style w:type="character" w:customStyle="1" w:styleId="scstrikered">
    <w:name w:val="sc_strike_red"/>
    <w:uiPriority w:val="1"/>
    <w:qFormat/>
    <w:rsid w:val="000E056C"/>
    <w:rPr>
      <w:strike/>
      <w:dstrike w:val="0"/>
      <w:color w:val="FF0000"/>
      <w:lang w:val="en-US"/>
    </w:rPr>
  </w:style>
  <w:style w:type="character" w:customStyle="1" w:styleId="scinsert">
    <w:name w:val="sc_insert"/>
    <w:uiPriority w:val="1"/>
    <w:qFormat/>
    <w:rsid w:val="000E056C"/>
    <w:rPr>
      <w:caps w:val="0"/>
      <w:smallCaps w:val="0"/>
      <w:strike w:val="0"/>
      <w:dstrike w:val="0"/>
      <w:vanish w:val="0"/>
      <w:u w:val="single"/>
      <w:vertAlign w:val="baseline"/>
      <w:lang w:val="en-US"/>
    </w:rPr>
  </w:style>
  <w:style w:type="character" w:customStyle="1" w:styleId="scinsertblue">
    <w:name w:val="sc_insert_blue"/>
    <w:uiPriority w:val="1"/>
    <w:qFormat/>
    <w:rsid w:val="000E056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0E056C"/>
    <w:rPr>
      <w:caps w:val="0"/>
      <w:smallCaps w:val="0"/>
      <w:strike w:val="0"/>
      <w:dstrike w:val="0"/>
      <w:vanish w:val="0"/>
      <w:color w:val="0070C0"/>
      <w:u w:val="none"/>
      <w:vertAlign w:val="baseline"/>
      <w:lang w:val="en-US"/>
    </w:rPr>
  </w:style>
  <w:style w:type="character" w:customStyle="1" w:styleId="scinsertred">
    <w:name w:val="sc_insert_red"/>
    <w:uiPriority w:val="1"/>
    <w:qFormat/>
    <w:rsid w:val="000E056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0E056C"/>
    <w:rPr>
      <w:caps w:val="0"/>
      <w:smallCaps w:val="0"/>
      <w:strike w:val="0"/>
      <w:dstrike w:val="0"/>
      <w:vanish w:val="0"/>
      <w:color w:val="FF0000"/>
      <w:u w:val="none"/>
      <w:vertAlign w:val="baseline"/>
      <w:lang w:val="en-US"/>
    </w:rPr>
  </w:style>
  <w:style w:type="character" w:customStyle="1" w:styleId="scstrike">
    <w:name w:val="sc_strike"/>
    <w:uiPriority w:val="1"/>
    <w:qFormat/>
    <w:rsid w:val="000E056C"/>
    <w:rPr>
      <w:strike/>
      <w:dstrike w:val="0"/>
      <w:lang w:val="en-US"/>
    </w:rPr>
  </w:style>
  <w:style w:type="character" w:customStyle="1" w:styleId="scstrikebluenoncodified">
    <w:name w:val="sc_strike_blue_non_codified"/>
    <w:uiPriority w:val="1"/>
    <w:qFormat/>
    <w:rsid w:val="000E056C"/>
    <w:rPr>
      <w:strike/>
      <w:dstrike w:val="0"/>
      <w:color w:val="0070C0"/>
      <w:lang w:val="en-US"/>
    </w:rPr>
  </w:style>
  <w:style w:type="character" w:customStyle="1" w:styleId="scstrikerednoncodified">
    <w:name w:val="sc_strike_red_non_codified"/>
    <w:uiPriority w:val="1"/>
    <w:qFormat/>
    <w:rsid w:val="000E056C"/>
    <w:rPr>
      <w:strike/>
      <w:dstrike w:val="0"/>
      <w:color w:val="FF0000"/>
      <w:lang w:val="en-US"/>
    </w:rPr>
  </w:style>
  <w:style w:type="paragraph" w:customStyle="1" w:styleId="scbillsiglines">
    <w:name w:val="sc_bill_sig_lines"/>
    <w:qFormat/>
    <w:rsid w:val="000E05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E056C"/>
    <w:rPr>
      <w:bdr w:val="none" w:sz="0" w:space="0" w:color="auto"/>
      <w:shd w:val="clear" w:color="auto" w:fill="FEC6C6"/>
    </w:rPr>
  </w:style>
  <w:style w:type="character" w:customStyle="1" w:styleId="screstoreblue">
    <w:name w:val="sc_restore_blue"/>
    <w:uiPriority w:val="1"/>
    <w:qFormat/>
    <w:rsid w:val="000E056C"/>
    <w:rPr>
      <w:color w:val="4472C4" w:themeColor="accent1"/>
      <w:bdr w:val="none" w:sz="0" w:space="0" w:color="auto"/>
      <w:shd w:val="clear" w:color="auto" w:fill="auto"/>
    </w:rPr>
  </w:style>
  <w:style w:type="character" w:customStyle="1" w:styleId="screstorered">
    <w:name w:val="sc_restore_red"/>
    <w:uiPriority w:val="1"/>
    <w:qFormat/>
    <w:rsid w:val="000E056C"/>
    <w:rPr>
      <w:color w:val="FF0000"/>
      <w:bdr w:val="none" w:sz="0" w:space="0" w:color="auto"/>
      <w:shd w:val="clear" w:color="auto" w:fill="auto"/>
    </w:rPr>
  </w:style>
  <w:style w:type="character" w:customStyle="1" w:styleId="scamendhouse">
    <w:name w:val="sc_amend_house"/>
    <w:uiPriority w:val="1"/>
    <w:qFormat/>
    <w:rsid w:val="000E056C"/>
    <w:rPr>
      <w:bdr w:val="none" w:sz="0" w:space="0" w:color="auto"/>
      <w:shd w:val="clear" w:color="auto" w:fill="E2EFD9" w:themeFill="accent6" w:themeFillTint="33"/>
    </w:rPr>
  </w:style>
  <w:style w:type="character" w:customStyle="1" w:styleId="scamendsenate">
    <w:name w:val="sc_amend_senate"/>
    <w:uiPriority w:val="1"/>
    <w:qFormat/>
    <w:rsid w:val="000E056C"/>
    <w:rPr>
      <w:bdr w:val="none" w:sz="0" w:space="0" w:color="auto"/>
      <w:shd w:val="clear" w:color="auto" w:fill="FFF2CC" w:themeFill="accent4" w:themeFillTint="33"/>
    </w:rPr>
  </w:style>
  <w:style w:type="character" w:customStyle="1" w:styleId="scstrikenewblue">
    <w:name w:val="sc_strike_new_blue"/>
    <w:uiPriority w:val="1"/>
    <w:qFormat/>
    <w:rsid w:val="000E056C"/>
    <w:rPr>
      <w:strike w:val="0"/>
      <w:dstrike/>
      <w:color w:val="0070C0"/>
      <w:u w:val="none"/>
    </w:rPr>
  </w:style>
  <w:style w:type="character" w:customStyle="1" w:styleId="scstrikenewred">
    <w:name w:val="sc_strike_new_red"/>
    <w:uiPriority w:val="1"/>
    <w:qFormat/>
    <w:rsid w:val="000E056C"/>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1&amp;session=125&amp;summary=B" TargetMode="External" Id="Rc21b0507a1d94aba" /><Relationship Type="http://schemas.openxmlformats.org/officeDocument/2006/relationships/hyperlink" Target="https://www.scstatehouse.gov/sess125_2023-2024/prever/3351_20221208.docx" TargetMode="External" Id="R76aa6194ef3e4eca" /><Relationship Type="http://schemas.openxmlformats.org/officeDocument/2006/relationships/hyperlink" Target="h:\hj\20230110.docx" TargetMode="External" Id="R7c6fffbfecb54878" /><Relationship Type="http://schemas.openxmlformats.org/officeDocument/2006/relationships/hyperlink" Target="h:\hj\20230110.docx" TargetMode="External" Id="Re2af2ec5e15f45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7337f402-1795-4381-833b-ff8f281e53b5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f4c89eb2-1eab-459a-8c64-6f8fbf06b7a6</T_BILL_REQUEST_REQUEST>
  <T_BILL_R_ORIGINALDRAFT>3e0ca461-6618-4161-864b-2905076776c9</T_BILL_R_ORIGINALDRAFT>
  <T_BILL_SPONSOR_SPONSOR>59afb87d-c309-4201-9966-a41fcf5a2a6b</T_BILL_SPONSOR_SPONSOR>
  <T_BILL_T_ACTNUMBER>None</T_BILL_T_ACTNUMBER>
  <T_BILL_T_BILLNAME>[3351]</T_BILL_T_BILLNAME>
  <T_BILL_T_BILLNUMBER>3351</T_BILL_T_BILLNUMBER>
  <T_BILL_T_BILLTITLE>TO CREATE A STUDY COMMITTEE TO EXAMINE METHODS TO ASSIST CONVICTED FELONS ON WAYS TO REENTER THE WORKFORCE UPON COMPLETION OF THEIR SENTENCES, TO PROVIDE FOR THE MEMBERSHIP OF THE STUDY COMMITTEE, TO REQUIRE THE STUDY COMMITTEE TO PREPARE A REPORT WITH FINDINGS AND RECOMMENDATIONS FOR THE GENERAL ASSEMBLY, AND TO PROVIDE FOR THE DISSOLUTION OF THE STUDY COMMITTEE.</T_BILL_T_BILLTITLE>
  <T_BILL_T_CHAMBER>house</T_BILL_T_CHAMBER>
  <T_BILL_T_FILENAME> </T_BILL_T_FILENAME>
  <T_BILL_T_LEGTYPE>joint_resolution</T_BILL_T_LEGTYPE>
  <T_BILL_T_RATNUMBER>None</T_BILL_T_RATNUMBER>
  <T_BILL_T_SECTIONS>[{"SectionUUID":"4309e6e2-31af-42c8-8cef-9e4c4821f481","SectionName":"code_section","SectionNumber":1,"SectionType":"code_section","CodeSections":[],"TitleText":"","DisableControls":false,"Deleted":false,"SectionBookmarkName":"bs_num_1_4e16f222e"},{"SectionUUID":"3d64e20f-4a3c-42a3-bfd6-4a3853c1d406","SectionName":"standard_eff_date_section","SectionNumber":2,"SectionType":"drafting_clause","CodeSections":[],"TitleText":"","DisableControls":false,"Deleted":false,"SectionBookmarkName":"bs_num_2_lastsection"}]</T_BILL_T_SECTIONS>
  <T_BILL_T_SECTIONSHISTORY>[{"Id":1,"SectionsList":[{"SectionUUID":"4309e6e2-31af-42c8-8cef-9e4c4821f481","SectionName":"code_section","SectionNumber":1,"SectionType":"code_section","CodeSections":[],"TitleText":"","DisableControls":false,"Deleted":false,"SectionBookmarkName":"bs_num_1_4e16f222e"},{"SectionUUID":"3d64e20f-4a3c-42a3-bfd6-4a3853c1d406","SectionName":"standard_eff_date_section","SectionNumber":2,"SectionType":"drafting_clause","CodeSections":[],"TitleText":"","DisableControls":false,"Deleted":false,"SectionBookmarkName":"bs_num_2_lastsection"}],"Timestamp":"2022-11-21T10:23:56.5859582-05:00","Username":"gwenthurmond@scstatehouse.gov"}]</T_BILL_T_SECTIONSHISTORY>
  <T_BILL_T_SUBJECT>Felons Reentering Workforce Study Committee</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306</Words>
  <Characters>1675</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85</cp:revision>
  <cp:lastPrinted>2022-11-21T15:23:00Z</cp:lastPrinted>
  <dcterms:created xsi:type="dcterms:W3CDTF">2021-07-15T11:46:00Z</dcterms:created>
  <dcterms:modified xsi:type="dcterms:W3CDTF">2024-04-03T15:15:00Z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