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LC-0081CM23.docx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Special license plate, Sons of Confederate veterans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f24ae232b084052">
        <w:r w:rsidRPr="00770434">
          <w:rPr>
            <w:rStyle w:val="Hyperlink"/>
          </w:rPr>
          <w:t>House Journal</w:t>
        </w:r>
        <w:r w:rsidRPr="00770434">
          <w:rPr>
            <w:rStyle w:val="Hyperlink"/>
          </w:rPr>
          <w:noBreakHyphen/>
          <w:t>page 152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77175797b5ce46f2">
        <w:r w:rsidRPr="00770434">
          <w:rPr>
            <w:rStyle w:val="Hyperlink"/>
          </w:rPr>
          <w:t>House Journal</w:t>
        </w:r>
        <w:r w:rsidRPr="00770434">
          <w:rPr>
            <w:rStyle w:val="Hyperlink"/>
          </w:rPr>
          <w:noBreakHyphen/>
          <w:t>page 152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3b1ae30ea744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7579124bce4a4d">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A19CB" w14:paraId="40FEFADA" w14:textId="5649254E">
          <w:pPr>
            <w:pStyle w:val="scbilltitle"/>
            <w:tabs>
              <w:tab w:val="left" w:pos="2104"/>
            </w:tabs>
          </w:pPr>
          <w:r>
            <w:t>to amend the South Carolina Code of Laws by amending Section 56-3-4800, relating to Sons of Confederate Veterans license plates, distribution of fees, AND prepaid applications, so as to PROVIDE these LICENSE PLATEs SHALL NOT CONTAIN A CONFEDERATE FLAG, AND TO PROVIDE UPON REVALIDATION OF THese SPECIAL LICENSE PLATEs, SPECIAL LICENSE PLATEs THAT DO NOT CONTAIN A CONFEDERATE FLAG MUST BE ISSUED TO REPLACE SPECIAL LICENSE PLATE</w:t>
          </w:r>
          <w:r w:rsidR="00F761A3">
            <w:t>S</w:t>
          </w:r>
          <w:r>
            <w:t xml:space="preserve"> THAT CONTAIN CONFEDERATE FLAGs.</w:t>
          </w:r>
        </w:p>
      </w:sdtContent>
    </w:sdt>
    <w:bookmarkStart w:name="at_cb7921e35" w:displacedByCustomXml="prev" w:id="0"/>
    <w:bookmarkEnd w:id="0"/>
    <w:p w:rsidRPr="00DF3B44" w:rsidR="006C18F0" w:rsidP="006C18F0" w:rsidRDefault="006C18F0" w14:paraId="5BAAC1B7" w14:textId="77777777">
      <w:pPr>
        <w:pStyle w:val="scbillwhereasclause"/>
      </w:pPr>
    </w:p>
    <w:p w:rsidR="00E366C1" w:rsidP="00E366C1" w:rsidRDefault="00E366C1" w14:paraId="0AC3D729" w14:textId="77777777">
      <w:pPr>
        <w:pStyle w:val="scenactingwords"/>
      </w:pPr>
      <w:bookmarkStart w:name="ew_46e9f4fe9" w:id="1"/>
      <w:r>
        <w:t>B</w:t>
      </w:r>
      <w:bookmarkEnd w:id="1"/>
      <w:r>
        <w:t>e it enacted by the General Assembly of the State of South Carolina:</w:t>
      </w:r>
    </w:p>
    <w:p w:rsidR="00E366C1" w:rsidP="00E366C1" w:rsidRDefault="00E366C1" w14:paraId="162206A1" w14:textId="77777777">
      <w:pPr>
        <w:pStyle w:val="scemptyline"/>
      </w:pPr>
    </w:p>
    <w:p w:rsidR="00E366C1" w:rsidP="00E366C1" w:rsidRDefault="00E366C1" w14:paraId="326513F3" w14:textId="007E5B6B">
      <w:pPr>
        <w:pStyle w:val="scdirectionallanguage"/>
      </w:pPr>
      <w:bookmarkStart w:name="bs_num_1_1092991db" w:id="2"/>
      <w:r>
        <w:t>S</w:t>
      </w:r>
      <w:bookmarkEnd w:id="2"/>
      <w:r>
        <w:t>ECTION 1.</w:t>
      </w:r>
      <w:r>
        <w:tab/>
      </w:r>
      <w:bookmarkStart w:name="dl_cf82b2903" w:id="3"/>
      <w:r>
        <w:tab/>
        <w:t>S</w:t>
      </w:r>
      <w:bookmarkEnd w:id="3"/>
      <w:r>
        <w:t>ection 56</w:t>
      </w:r>
      <w:r>
        <w:noBreakHyphen/>
        <w:t>3</w:t>
      </w:r>
      <w:r>
        <w:noBreakHyphen/>
        <w:t xml:space="preserve">4800(A) of the </w:t>
      </w:r>
      <w:r w:rsidR="009C1535">
        <w:t>S.C.</w:t>
      </w:r>
      <w:r>
        <w:t xml:space="preserve"> Code is amended to read:</w:t>
      </w:r>
    </w:p>
    <w:p w:rsidR="00E366C1" w:rsidP="00E366C1" w:rsidRDefault="00E366C1" w14:paraId="6ABB135D" w14:textId="77777777">
      <w:pPr>
        <w:pStyle w:val="scemptyline"/>
      </w:pPr>
    </w:p>
    <w:p w:rsidRPr="00F817C0" w:rsidR="00E366C1" w:rsidP="00E366C1" w:rsidRDefault="00E366C1" w14:paraId="25E2B892" w14:textId="77777777">
      <w:pPr>
        <w:pStyle w:val="sccodifiedsection"/>
      </w:pPr>
      <w:bookmarkStart w:name="cs_T56C3N4800_eb579826e" w:id="4"/>
      <w:r>
        <w:tab/>
      </w:r>
      <w:bookmarkStart w:name="ss_T56C3N4800SA_lv1_260960e18" w:id="5"/>
      <w:bookmarkEnd w:id="4"/>
      <w:r>
        <w:t>(</w:t>
      </w:r>
      <w:bookmarkEnd w:id="5"/>
      <w:r>
        <w:t xml:space="preserve">A) </w:t>
      </w:r>
      <w:r w:rsidRPr="00EC22C0">
        <w:t>The department may issue Sons of Confederate Veterans special license plates to owners of private passenger</w:t>
      </w:r>
      <w:r>
        <w:noBreakHyphen/>
      </w:r>
      <w:r w:rsidRPr="00EC22C0">
        <w:t xml:space="preserve">carrying motor vehicles and motorcycles registered in their names.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w:t>
      </w:r>
      <w:r>
        <w:rPr>
          <w:rStyle w:val="scinsert"/>
        </w:rPr>
        <w:t>Each special license plate shall not contain a confederate flag.</w:t>
      </w:r>
      <w:r>
        <w:t xml:space="preserve"> </w:t>
      </w:r>
      <w:r w:rsidRPr="00EC22C0">
        <w:t>Each special license plate must be issued or revalidated for a biennial period which expires twenty</w:t>
      </w:r>
      <w:r>
        <w:noBreakHyphen/>
      </w:r>
      <w:r w:rsidRPr="00EC22C0">
        <w:t>four months from the month the special license plate is issued.</w:t>
      </w:r>
      <w:r>
        <w:t xml:space="preserve"> </w:t>
      </w:r>
      <w:r>
        <w:rPr>
          <w:rStyle w:val="scinsert"/>
        </w:rPr>
        <w:t>Upon revalidation, a special license plate that does not contain a confederate flag must be issued to the owner of the vehicle or motorcycle to replace a special license plate that contains a confederate flag.</w:t>
      </w:r>
    </w:p>
    <w:p w:rsidR="00E366C1" w:rsidP="00E366C1" w:rsidRDefault="00E366C1" w14:paraId="05CF6E18" w14:textId="77777777">
      <w:pPr>
        <w:pStyle w:val="scemptyline"/>
      </w:pPr>
    </w:p>
    <w:p w:rsidR="00E366C1" w:rsidP="00E366C1" w:rsidRDefault="00E366C1" w14:paraId="01BF32EA" w14:textId="77777777">
      <w:pPr>
        <w:pStyle w:val="scnoncodifiedsection"/>
      </w:pPr>
      <w:bookmarkStart w:name="eff_date_section" w:id="8"/>
      <w:bookmarkStart w:name="bs_num_2_lastsection" w:id="9"/>
      <w:bookmarkEnd w:id="8"/>
      <w:r>
        <w:t>S</w:t>
      </w:r>
      <w:bookmarkEnd w:id="9"/>
      <w:r>
        <w:t>ECTION 2.</w:t>
      </w:r>
      <w:r>
        <w:tab/>
        <w:t>This act takes effect upon approval by the Governor.</w:t>
      </w:r>
    </w:p>
    <w:p w:rsidRPr="00DF3B44" w:rsidR="005516F6" w:rsidP="009E4191" w:rsidRDefault="00E366C1" w14:paraId="7389F665" w14:textId="593E2DDE">
      <w:pPr>
        <w:pStyle w:val="scbillendxx"/>
      </w:pPr>
      <w:r>
        <w:noBreakHyphen/>
      </w:r>
      <w:r>
        <w:noBreakHyphen/>
      </w:r>
      <w:r>
        <w:noBreakHyphen/>
      </w:r>
      <w:r>
        <w:noBreakHyphen/>
        <w:t>XX</w:t>
      </w:r>
      <w:r>
        <w:noBreakHyphen/>
      </w:r>
      <w:r>
        <w:noBreakHyphen/>
      </w:r>
      <w:r>
        <w:noBreakHyphen/>
      </w:r>
      <w:r>
        <w:noBreakHyphen/>
      </w:r>
    </w:p>
    <w:sectPr w:rsidRPr="00DF3B44" w:rsidR="005516F6" w:rsidSect="00F761A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E350650" w:rsidR="00685035" w:rsidRPr="007B4AF7" w:rsidRDefault="00F761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66C1">
              <w:rPr>
                <w:noProof/>
              </w:rPr>
              <w:t>LC-0081CM23.docx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15C0"/>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38FC"/>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6772"/>
    <w:rsid w:val="00816D52"/>
    <w:rsid w:val="00831048"/>
    <w:rsid w:val="00834272"/>
    <w:rsid w:val="008625C1"/>
    <w:rsid w:val="008806F9"/>
    <w:rsid w:val="008A19CB"/>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153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66C1"/>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61A3"/>
    <w:rsid w:val="00F900B4"/>
    <w:rsid w:val="00F91341"/>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77&amp;session=125&amp;summary=B" TargetMode="External" Id="Rfa3b1ae30ea744d8" /><Relationship Type="http://schemas.openxmlformats.org/officeDocument/2006/relationships/hyperlink" Target="https://www.scstatehouse.gov/sess125_2023-2024/prever/3377_20221208.docx" TargetMode="External" Id="Rc97579124bce4a4d" /><Relationship Type="http://schemas.openxmlformats.org/officeDocument/2006/relationships/hyperlink" Target="h:\hj\20230110.docx" TargetMode="External" Id="Rbf24ae232b084052" /><Relationship Type="http://schemas.openxmlformats.org/officeDocument/2006/relationships/hyperlink" Target="h:\hj\20230110.docx" TargetMode="External" Id="R77175797b5ce46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5f5ef9ac-2e2a-4848-b9bf-230c9485eb7d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05e7a8c4-529b-4dba-abfa-605c7dc3be01</T_BILL_REQUEST_REQUEST>
  <T_BILL_R_ORIGINALDRAFT>5a864a2b-4d8e-41b6-8165-e9b1880e5ed9</T_BILL_R_ORIGINALDRAFT>
  <T_BILL_SPONSOR_SPONSOR>b2136199-117e-4ca1-8f14-47ba232bb14f</T_BILL_SPONSOR_SPONSOR>
  <T_BILL_T_ACTNUMBER>None</T_BILL_T_ACTNUMBER>
  <T_BILL_T_BILLNAME>[3377]</T_BILL_T_BILLNAME>
  <T_BILL_T_BILLNUMBER>3377</T_BILL_T_BILLNUMBER>
  <T_BILL_T_BILLTITLE>to amend the South Carolina Code of Laws by amending Section 56-3-4800, relating to Sons of Confederate Veterans license plates, distribution of fees, AND prepaid applications, so as to PROVIDE these LICENSE PLATEs SHALL NOT CONTAIN A CONFEDERATE FLAG, AND TO PROVIDE UPON REVALIDATION OF THese SPECIAL LICENSE PLATEs, SPECIAL LICENSE PLATEs THAT DO NOT CONTAIN A CONFEDERATE FLAG MUST BE ISSUED TO REPLACE SPECIAL LICENSE PLATES THAT CONTAIN CONFEDERATE FLAGs.</T_BILL_T_BILLTITLE>
  <T_BILL_T_CHAMBER>house</T_BILL_T_CHAMBER>
  <T_BILL_T_FILENAME> </T_BILL_T_FILENAME>
  <T_BILL_T_LEGTYPE>bill_statewide</T_BILL_T_LEGTYPE>
  <T_BILL_T_RATNUMBER>None</T_BILL_T_RATNUMBER>
  <T_BILL_T_SECTIONS>[{"SectionUUID":"48626ee2-ce85-4b3f-87ce-ca6e634c4d62","SectionName":"code_section","SectionNumber":1,"SectionType":"code_section","CodeSections":[{"CodeSectionBookmarkName":"cs_T56C3N4800_eb579826e","IsConstitutionSection":false,"Identity":"56-3-4800","IsNew":false,"SubSections":[{"Level":1,"Identity":"T56C3N4800SA","SubSectionBookmarkName":"ss_T56C3N4800SA_lv1_260960e18","IsNewSubSection":false}],"TitleRelatedTo":"Sons of Confederate Veterans license plates; distribution of fees; prepaid applications","TitleSoAsTo":"PROVIDE EACH LICENSE PLATE SHALL NOT CONTAIN A CONFEDERATE FLAG, AND TO PROVIDE UPON REVALIDATION OF THIS SPECIAL LICENSE PLATE, A SPECIAL LICENSE PLATE THAT DOES NOT CONTAIN A CONFEDERATE FLAG MUST BE ISSUED TO REPLACE A SPECIAL LICENSE PLATE THAT CONTAINS A CONFEDERATE FLAG","Deleted":false}],"TitleText":"","DisableControls":false,"Deleted":false,"SectionBookmarkName":"bs_num_1_1092991db"},{"SectionUUID":"fcde5e77-705e-4156-9fab-01c2fcb9c4a0","SectionName":"standard_eff_date_section","SectionNumber":2,"SectionType":"drafting_clause","CodeSections":[],"TitleText":"","DisableControls":false,"Deleted":false,"SectionBookmarkName":"bs_num_2_lastsection"}]</T_BILL_T_SECTIONS>
  <T_BILL_T_SECTIONSHISTORY>[{"Id":2,"SectionsList":[{"SectionUUID":"48626ee2-ce85-4b3f-87ce-ca6e634c4d62","SectionName":"code_section","SectionNumber":1,"SectionType":"code_section","CodeSections":[{"CodeSectionBookmarkName":"cs_T56C3N4800_eb579826e","IsConstitutionSection":false,"Identity":"56-3-4800","IsNew":false,"SubSections":[],"TitleRelatedTo":"Sons of Confederate Veterans license plates; distribution of fees; prepaid applications","TitleSoAsTo":"PROVIDE EACH LICENSE PLATE SHALL NOT CONTAIN A CONFEDERATE FLAG, AND TO PROVIDE UPON REVALIDATION OF THIS SPECIAL LICENSE PLATE, A SPECIAL LICENSE PLATE THAT DOES NOT CONTAIN A CONFEDERATE FLAG MUST BE ISSUED TO REPLACE A SPECIAL LICENSE PLATE THAT CONTAINS A CONFEDERATE FLAG","Deleted":false}],"TitleText":"","DisableControls":false,"Deleted":false,"SectionBookmarkName":"bs_num_1_1092991db"},{"SectionUUID":"fcde5e77-705e-4156-9fab-01c2fcb9c4a0","SectionName":"standard_eff_date_section","SectionNumber":2,"SectionType":"drafting_clause","CodeSections":[],"TitleText":"","DisableControls":false,"Deleted":false,"SectionBookmarkName":"bs_num_2_lastsection"}],"Timestamp":"2022-11-16T12:27:11.4055267-05:00","Username":null},{"Id":1,"SectionsList":[{"SectionUUID":"48626ee2-ce85-4b3f-87ce-ca6e634c4d62","SectionName":"code_section","SectionNumber":1,"SectionType":"code_section","CodeSections":[{"CodeSectionBookmarkName":"cs_T56C3N4800_eb579826e","IsConstitutionSection":false,"Identity":"56-3-4800","IsNew":false,"SubSections":[],"TitleRelatedTo":"Sons of Confederate Veterans license plates; distribution of fees; prepaid applications.","TitleSoAsTo":"","Deleted":false}],"TitleText":"","DisableControls":false,"Deleted":false,"SectionBookmarkName":"bs_num_1_1092991db"},{"SectionUUID":"fcde5e77-705e-4156-9fab-01c2fcb9c4a0","SectionName":"standard_eff_date_section","SectionNumber":2,"SectionType":"drafting_clause","CodeSections":[],"TitleText":"","DisableControls":false,"Deleted":false,"SectionBookmarkName":"bs_num_2_lastsection"}],"Timestamp":"2022-11-16T11:28:40.8567839-05:00","Username":null},{"Id":3,"SectionsList":[{"SectionUUID":"48626ee2-ce85-4b3f-87ce-ca6e634c4d62","SectionName":"code_section","SectionNumber":1,"SectionType":"code_section","CodeSections":[{"CodeSectionBookmarkName":"cs_T56C3N4800_eb579826e","IsConstitutionSection":false,"Identity":"56-3-4800","IsNew":false,"SubSections":[{"Level":1,"Identity":"T56C3N4800SA","SubSectionBookmarkName":"ss_T56C3N4800SA_lv1_260960e18","IsNewSubSection":false}],"TitleRelatedTo":"Sons of Confederate Veterans license plates; distribution of fees; prepaid applications","TitleSoAsTo":"PROVIDE EACH LICENSE PLATE SHALL NOT CONTAIN A CONFEDERATE FLAG, AND TO PROVIDE UPON REVALIDATION OF THIS SPECIAL LICENSE PLATE, A SPECIAL LICENSE PLATE THAT DOES NOT CONTAIN A CONFEDERATE FLAG MUST BE ISSUED TO REPLACE A SPECIAL LICENSE PLATE THAT CONTAINS A CONFEDERATE FLAG","Deleted":false}],"TitleText":"","DisableControls":false,"Deleted":false,"SectionBookmarkName":"bs_num_1_1092991db"},{"SectionUUID":"fcde5e77-705e-4156-9fab-01c2fcb9c4a0","SectionName":"standard_eff_date_section","SectionNumber":2,"SectionType":"drafting_clause","CodeSections":[],"TitleText":"","DisableControls":false,"Deleted":false,"SectionBookmarkName":"bs_num_2_lastsection"}],"Timestamp":"2022-11-17T15:32:12.347328-05:00","Username":"gwenthurmond@scstatehouse.gov"}]</T_BILL_T_SECTIONSHISTORY>
  <T_BILL_T_SUBJECT>Special license plate, Sons of Confederate veterans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260</Words>
  <Characters>1345</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20</cp:revision>
  <cp:lastPrinted>2022-11-17T20:31:00Z</cp:lastPrinted>
  <dcterms:created xsi:type="dcterms:W3CDTF">2022-06-03T11:45:00Z</dcterms:created>
  <dcterms:modified xsi:type="dcterms:W3CDTF">2022-11-17T20:32:00Z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