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LC-0082CM23.docx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d21a71f731b49d6">
        <w:r w:rsidRPr="00770434">
          <w:rPr>
            <w:rStyle w:val="Hyperlink"/>
          </w:rPr>
          <w:t>House Journal</w:t>
        </w:r>
        <w:r w:rsidRPr="00770434">
          <w:rPr>
            <w:rStyle w:val="Hyperlink"/>
          </w:rPr>
          <w:noBreakHyphen/>
          <w:t>page 155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ea99c5412db4f00">
        <w:r w:rsidRPr="00770434">
          <w:rPr>
            <w:rStyle w:val="Hyperlink"/>
          </w:rPr>
          <w:t>House Journal</w:t>
        </w:r>
        <w:r w:rsidRPr="00770434">
          <w:rPr>
            <w:rStyle w:val="Hyperlink"/>
          </w:rPr>
          <w:noBreakHyphen/>
          <w:t>page 155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cc0e684f0a643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d9766f05fe429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6286B" w14:paraId="40FEFADA" w14:textId="517F14A9">
          <w:pPr>
            <w:pStyle w:val="scbilltitle"/>
            <w:tabs>
              <w:tab w:val="left" w:pos="2104"/>
            </w:tabs>
          </w:pPr>
          <w:r>
            <w:t xml:space="preserve">TO AMEND THE </w:t>
          </w:r>
          <w:r w:rsidR="00136996">
            <w:t xml:space="preserve">south carolina </w:t>
          </w:r>
          <w:r>
            <w:t>CODE OF LAWS BY ADDING SECTION 23-1-235 SO AS TO PROVIDE LAW ENFORCEMENT AGENC</w:t>
          </w:r>
          <w:r w:rsidR="00136996">
            <w:t>ies</w:t>
          </w:r>
          <w:r>
            <w:t xml:space="preserve"> SHALL NOT PURCHASE CELL-SITE SIMULATOR TECHNOLOGY OR DEVICES, TO PROVIDE LAW ENFORCEMENT AGENC</w:t>
          </w:r>
          <w:r w:rsidR="00136996">
            <w:t>ies</w:t>
          </w:r>
          <w:r>
            <w:t xml:space="preserve"> THAT CURRENTLY POSSESS OR USE CELL-SITE SIMULATOR TECHNOLOGY SHALL DISCONTINUE </w:t>
          </w:r>
          <w:r w:rsidR="008C552C">
            <w:t>their</w:t>
          </w:r>
          <w:r>
            <w:t xml:space="preserve"> USE AND DISCARD THE TECHNOLOGY OR DEVICES, AND TO DEFINE THE TERM “CELL-SITE SIMULATOR TECHNOLOGY”.</w:t>
          </w:r>
        </w:p>
      </w:sdtContent>
    </w:sdt>
    <w:bookmarkStart w:name="at_934f4228c" w:displacedByCustomXml="prev" w:id="0"/>
    <w:bookmarkEnd w:id="0"/>
    <w:p w:rsidRPr="00DF3B44" w:rsidR="006C18F0" w:rsidP="006C18F0" w:rsidRDefault="006C18F0" w14:paraId="5BAAC1B7" w14:textId="77777777">
      <w:pPr>
        <w:pStyle w:val="scbillwhereasclause"/>
      </w:pPr>
    </w:p>
    <w:p w:rsidR="00D6286B" w:rsidP="00D6286B" w:rsidRDefault="00D6286B" w14:paraId="7B5875D1" w14:textId="77777777">
      <w:pPr>
        <w:pStyle w:val="scenactingwords"/>
      </w:pPr>
      <w:bookmarkStart w:name="ew_5d5a78be9" w:id="1"/>
      <w:r>
        <w:t>B</w:t>
      </w:r>
      <w:bookmarkEnd w:id="1"/>
      <w:r>
        <w:t>e it enacted by the General Assembly of the State of South Carolina:</w:t>
      </w:r>
    </w:p>
    <w:p w:rsidR="00D6286B" w:rsidP="00D6286B" w:rsidRDefault="00D6286B" w14:paraId="0BACDDEC" w14:textId="77777777">
      <w:pPr>
        <w:pStyle w:val="scemptyline"/>
      </w:pPr>
    </w:p>
    <w:p w:rsidR="00D6286B" w:rsidP="00D6286B" w:rsidRDefault="00D6286B" w14:paraId="01CA581E" w14:textId="31E76C2A">
      <w:pPr>
        <w:pStyle w:val="scdirectionallanguage"/>
      </w:pPr>
      <w:bookmarkStart w:name="bs_num_1_cd07be201" w:id="2"/>
      <w:r>
        <w:t>S</w:t>
      </w:r>
      <w:bookmarkEnd w:id="2"/>
      <w:r>
        <w:t>ECTION 1.</w:t>
      </w:r>
      <w:r>
        <w:tab/>
      </w:r>
      <w:bookmarkStart w:name="dl_53b709706" w:id="3"/>
      <w:r>
        <w:t>C</w:t>
      </w:r>
      <w:bookmarkEnd w:id="3"/>
      <w:r>
        <w:t xml:space="preserve">hapter 1, Title 23 of the </w:t>
      </w:r>
      <w:r w:rsidR="00136996">
        <w:t xml:space="preserve">S.C. </w:t>
      </w:r>
      <w:r>
        <w:t>Code is amended by adding:</w:t>
      </w:r>
    </w:p>
    <w:p w:rsidR="00D6286B" w:rsidP="00D6286B" w:rsidRDefault="00D6286B" w14:paraId="4AA31EE9" w14:textId="77777777">
      <w:pPr>
        <w:pStyle w:val="scemptyline"/>
      </w:pPr>
    </w:p>
    <w:p w:rsidRPr="005E16D5" w:rsidR="00D6286B" w:rsidP="00D6286B" w:rsidRDefault="00D6286B" w14:paraId="6EE5AA55" w14:textId="77777777">
      <w:pPr>
        <w:pStyle w:val="scnewcodesection"/>
      </w:pPr>
      <w:bookmarkStart w:name="ns_T23C1N235_005d60662" w:id="4"/>
      <w:r>
        <w:tab/>
      </w:r>
      <w:bookmarkEnd w:id="4"/>
      <w:r>
        <w:t>Section 23</w:t>
      </w:r>
      <w:r>
        <w:noBreakHyphen/>
        <w:t>1</w:t>
      </w:r>
      <w:r>
        <w:noBreakHyphen/>
        <w:t>235.</w:t>
      </w:r>
      <w:r>
        <w:tab/>
        <w:t>(A) A law enforcement agency shall not purchase cell</w:t>
      </w:r>
      <w:r>
        <w:noBreakHyphen/>
        <w:t xml:space="preserve">site simulator technology or devices. </w:t>
      </w:r>
      <w:r w:rsidRPr="005E16D5">
        <w:t>A law enforcement agency that currently possesses or uses cell</w:t>
      </w:r>
      <w:r>
        <w:noBreakHyphen/>
      </w:r>
      <w:r w:rsidRPr="005E16D5">
        <w:t xml:space="preserve">site simulator technology or devices shall discontinue </w:t>
      </w:r>
      <w:r>
        <w:t xml:space="preserve">its </w:t>
      </w:r>
      <w:r w:rsidRPr="005E16D5">
        <w:t>use and discard the technology or devices.</w:t>
      </w:r>
    </w:p>
    <w:p w:rsidR="00D6286B" w:rsidP="00D6286B" w:rsidRDefault="00D6286B" w14:paraId="7BC47FFA" w14:textId="19D83223">
      <w:pPr>
        <w:pStyle w:val="scnewcodesection"/>
      </w:pPr>
      <w:r>
        <w:tab/>
      </w:r>
      <w:bookmarkStart w:name="ss_T23C1N235SB_lv1_73ef33032" w:id="5"/>
      <w:r>
        <w:t>(</w:t>
      </w:r>
      <w:bookmarkEnd w:id="5"/>
      <w:r>
        <w:t xml:space="preserve">B) As contained in this section, </w:t>
      </w:r>
      <w:r w:rsidR="00D819D4">
        <w:t>“</w:t>
      </w:r>
      <w:r>
        <w:t>cell</w:t>
      </w:r>
      <w:r>
        <w:noBreakHyphen/>
        <w:t>site simulator technology</w:t>
      </w:r>
      <w:r w:rsidR="00D819D4">
        <w:t>”</w:t>
      </w:r>
      <w:r>
        <w:t xml:space="preserve"> means technology or devices that transmit or receive radio waves for the purpose of conducting one or more of the following operations:</w:t>
      </w:r>
    </w:p>
    <w:p w:rsidR="00D6286B" w:rsidP="00D6286B" w:rsidRDefault="00D6286B" w14:paraId="3C6E98D3" w14:textId="77777777">
      <w:pPr>
        <w:pStyle w:val="scnewcodesection"/>
      </w:pPr>
      <w:r>
        <w:tab/>
      </w:r>
      <w:r>
        <w:tab/>
      </w:r>
      <w:bookmarkStart w:name="ss_T23C1N235S1_lv2_33e743622" w:id="6"/>
      <w:r>
        <w:t>(</w:t>
      </w:r>
      <w:bookmarkEnd w:id="6"/>
      <w:r>
        <w:t>1) identifying, locating, or tracking the movements of a communications device;</w:t>
      </w:r>
    </w:p>
    <w:p w:rsidR="00D6286B" w:rsidP="00D6286B" w:rsidRDefault="00D6286B" w14:paraId="79E9ABFE" w14:textId="77777777">
      <w:pPr>
        <w:pStyle w:val="scnewcodesection"/>
      </w:pPr>
      <w:r>
        <w:tab/>
      </w:r>
      <w:r>
        <w:tab/>
      </w:r>
      <w:bookmarkStart w:name="ss_T23C1N235S2_lv2_1d1ee8396" w:id="7"/>
      <w:r>
        <w:t>(</w:t>
      </w:r>
      <w:bookmarkEnd w:id="7"/>
      <w:r>
        <w:t>2) intercepting, obtaining, accessing, or forwarding the communications, stored data, or metadata of a communications device;</w:t>
      </w:r>
    </w:p>
    <w:p w:rsidR="00D6286B" w:rsidP="00D6286B" w:rsidRDefault="00D6286B" w14:paraId="14782B35" w14:textId="77777777">
      <w:pPr>
        <w:pStyle w:val="scnewcodesection"/>
      </w:pPr>
      <w:r>
        <w:tab/>
      </w:r>
      <w:r>
        <w:tab/>
      </w:r>
      <w:bookmarkStart w:name="ss_T23C1N235S3_lv2_90650e0ea" w:id="8"/>
      <w:r>
        <w:t>(</w:t>
      </w:r>
      <w:bookmarkEnd w:id="8"/>
      <w:r>
        <w:t xml:space="preserve">3) affecting the hardware or software operations or functions of a communications device; </w:t>
      </w:r>
    </w:p>
    <w:p w:rsidR="00D6286B" w:rsidP="00D6286B" w:rsidRDefault="00D6286B" w14:paraId="611E5483" w14:textId="77777777">
      <w:pPr>
        <w:pStyle w:val="scnewcodesection"/>
      </w:pPr>
      <w:r>
        <w:tab/>
      </w:r>
      <w:r>
        <w:tab/>
      </w:r>
      <w:bookmarkStart w:name="ss_T23C1N235S4_lv2_055260313" w:id="9"/>
      <w:r>
        <w:t>(</w:t>
      </w:r>
      <w:bookmarkEnd w:id="9"/>
      <w:r>
        <w:t>4) forcing transmissions from or connections to a communications device;</w:t>
      </w:r>
    </w:p>
    <w:p w:rsidR="00D6286B" w:rsidP="00D6286B" w:rsidRDefault="00D6286B" w14:paraId="639D11A2" w14:textId="77777777">
      <w:pPr>
        <w:pStyle w:val="scnewcodesection"/>
      </w:pPr>
      <w:r>
        <w:tab/>
      </w:r>
      <w:r>
        <w:tab/>
      </w:r>
      <w:bookmarkStart w:name="ss_T23C1N235S5_lv2_3d097758f" w:id="10"/>
      <w:r>
        <w:t>(</w:t>
      </w:r>
      <w:bookmarkEnd w:id="10"/>
      <w:r>
        <w:t>5) denying a communications device access to other communications devices, communications protocols, or services; or</w:t>
      </w:r>
    </w:p>
    <w:p w:rsidR="00D6286B" w:rsidP="00D6286B" w:rsidRDefault="00D6286B" w14:paraId="1BBA7136" w14:textId="77777777">
      <w:pPr>
        <w:pStyle w:val="scnewcodesection"/>
      </w:pPr>
      <w:r>
        <w:tab/>
      </w:r>
      <w:r>
        <w:tab/>
      </w:r>
      <w:bookmarkStart w:name="ss_T23C1N235S6_lv2_a4b962467" w:id="11"/>
      <w:r>
        <w:t>(</w:t>
      </w:r>
      <w:bookmarkEnd w:id="11"/>
      <w:r>
        <w:t>6) spoofing or simulating a communications device, cell tower, cell site, or service,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 content, or a passive interception device or digital analyzer that does not send signals to a communications device under surveillance.</w:t>
      </w:r>
    </w:p>
    <w:p w:rsidR="00D6286B" w:rsidP="00D6286B" w:rsidRDefault="00D6286B" w14:paraId="5A95D3AC" w14:textId="77777777">
      <w:pPr>
        <w:pStyle w:val="scemptyline"/>
      </w:pPr>
    </w:p>
    <w:p w:rsidR="00D6286B" w:rsidP="00D6286B" w:rsidRDefault="00D6286B" w14:paraId="40E64A05" w14:textId="77777777">
      <w:pPr>
        <w:pStyle w:val="scnoncodifiedsection"/>
      </w:pPr>
      <w:bookmarkStart w:name="eff_date_section" w:id="12"/>
      <w:bookmarkStart w:name="bs_num_2_lastsection" w:id="13"/>
      <w:bookmarkEnd w:id="12"/>
      <w:r>
        <w:t>S</w:t>
      </w:r>
      <w:bookmarkEnd w:id="13"/>
      <w:r>
        <w:t>ECTION 2.</w:t>
      </w:r>
      <w:r>
        <w:tab/>
        <w:t>This act takes effect upon approval by the Governor.</w:t>
      </w:r>
    </w:p>
    <w:p w:rsidRPr="00DF3B44" w:rsidR="005516F6" w:rsidP="009E4191" w:rsidRDefault="00D6286B" w14:paraId="7389F665" w14:textId="1D4D74EA">
      <w:pPr>
        <w:pStyle w:val="scbillendxx"/>
      </w:pPr>
      <w:r>
        <w:lastRenderedPageBreak/>
        <w:noBreakHyphen/>
      </w:r>
      <w:r>
        <w:noBreakHyphen/>
      </w:r>
      <w:r>
        <w:noBreakHyphen/>
      </w:r>
      <w:r>
        <w:noBreakHyphen/>
        <w:t>XX</w:t>
      </w:r>
      <w:r>
        <w:noBreakHyphen/>
      </w:r>
      <w:r>
        <w:noBreakHyphen/>
      </w:r>
      <w:r>
        <w:noBreakHyphen/>
      </w:r>
      <w:r>
        <w:noBreakHyphen/>
      </w:r>
    </w:p>
    <w:sectPr w:rsidRPr="00DF3B44" w:rsidR="005516F6" w:rsidSect="00C845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489133" w:rsidR="00685035" w:rsidRPr="007B4AF7" w:rsidRDefault="00C845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286B">
              <w:rPr>
                <w:noProof/>
              </w:rPr>
              <w:t>LC-0082CM23.docx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6996"/>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552C"/>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451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86B"/>
    <w:rsid w:val="00D62E42"/>
    <w:rsid w:val="00D772FB"/>
    <w:rsid w:val="00D819D4"/>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89&amp;session=125&amp;summary=B" TargetMode="External" Id="Racc0e684f0a64315" /><Relationship Type="http://schemas.openxmlformats.org/officeDocument/2006/relationships/hyperlink" Target="https://www.scstatehouse.gov/sess125_2023-2024/prever/3389_20221208.docx" TargetMode="External" Id="Ra0d9766f05fe4291" /><Relationship Type="http://schemas.openxmlformats.org/officeDocument/2006/relationships/hyperlink" Target="h:\hj\20230110.docx" TargetMode="External" Id="Rcd21a71f731b49d6" /><Relationship Type="http://schemas.openxmlformats.org/officeDocument/2006/relationships/hyperlink" Target="h:\hj\20230110.docx" TargetMode="External" Id="Rbea99c5412db4f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84725e71-f163-475c-9afa-248b694506bb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811ae5ef-9293-4a02-bf50-f72b4b22e66e</T_BILL_REQUEST_REQUEST>
  <T_BILL_R_ORIGINALDRAFT>0985f8f8-3c50-46e7-aa49-d0cad3b8ef86</T_BILL_R_ORIGINALDRAFT>
  <T_BILL_SPONSOR_SPONSOR>b2136199-117e-4ca1-8f14-47ba232bb14f</T_BILL_SPONSOR_SPONSOR>
  <T_BILL_T_ACTNUMBER>None</T_BILL_T_ACTNUMBER>
  <T_BILL_T_BILLNAME>[3389]</T_BILL_T_BILLNAME>
  <T_BILL_T_BILLNUMBER>3389</T_BILL_T_BILLNUMBER>
  <T_BILL_T_BILLTITLE>TO AMEND THE south carolina CODE OF LAWS BY ADDING SECTION 23-1-235 SO AS TO PROVIDE LAW ENFORCEMENT AGENCies SHALL NOT PURCHASE CELL-SITE SIMULATOR TECHNOLOGY OR DEVICES, TO PROVIDE LAW ENFORCEMENT AGENCies THAT CURRENTLY POSSESS OR USE CELL-SITE SIMULATOR TECHNOLOGY SHALL DISCONTINUE their USE AND DISCARD THE TECHNOLOGY OR DEVICES, AND TO DEFINE THE TERM “CELL-SITE SIMULATOR TECHNOLOGY”.</T_BILL_T_BILLTITLE>
  <T_BILL_T_CHAMBER>house</T_BILL_T_CHAMBER>
  <T_BILL_T_FILENAME> </T_BILL_T_FILENAME>
  <T_BILL_T_LEGTYPE>bill_statewide</T_BILL_T_LEGTYPE>
  <T_BILL_T_RATNUMBER>None</T_BILL_T_RATNUMBER>
  <T_BILL_T_SECTIONS>[{"SectionUUID":"bec3b85d-96c9-4b0d-a4cf-fa59d72b1dd7","SectionName":"code_section","SectionNumber":1,"SectionType":"code_section","CodeSections":[{"CodeSectionBookmarkName":"ns_T23C1N235_005d60662","IsConstitutionSection":false,"Identity":"23-1-235","IsNew":true,"SubSections":[{"Level":1,"Identity":"T23C1N235SB","SubSectionBookmarkName":"ss_T23C1N235SB_lv1_73ef33032","IsNewSubSection":false},{"Level":2,"Identity":"T23C1N235S1","SubSectionBookmarkName":"ss_T23C1N235S1_lv2_33e743622","IsNewSubSection":false},{"Level":2,"Identity":"T23C1N235S2","SubSectionBookmarkName":"ss_T23C1N235S2_lv2_1d1ee8396","IsNewSubSection":false},{"Level":2,"Identity":"T23C1N235S3","SubSectionBookmarkName":"ss_T23C1N235S3_lv2_90650e0ea","IsNewSubSection":false},{"Level":2,"Identity":"T23C1N235S4","SubSectionBookmarkName":"ss_T23C1N235S4_lv2_055260313","IsNewSubSection":false},{"Level":2,"Identity":"T23C1N235S5","SubSectionBookmarkName":"ss_T23C1N235S5_lv2_3d097758f","IsNewSubSection":false},{"Level":2,"Identity":"T23C1N235S6","SubSectionBookmarkName":"ss_T23C1N235S6_lv2_a4b962467","IsNewSubSection":false}],"TitleRelatedTo":"","TitleSoAsTo":"","Deleted":false}],"TitleText":"","DisableControls":false,"Deleted":false,"SectionBookmarkName":"bs_num_1_cd07be201"},{"SectionUUID":"1e4225f8-04d2-411e-870c-b0495838f8f2","SectionName":"standard_eff_date_section","SectionNumber":2,"SectionType":"drafting_clause","CodeSections":[],"TitleText":"","DisableControls":false,"Deleted":false,"SectionBookmarkName":"bs_num_2_lastsection"}]</T_BILL_T_SECTIONS>
  <T_BILL_T_SECTIONSHISTORY>[{"Id":1,"SectionsList":[{"SectionUUID":"bec3b85d-96c9-4b0d-a4cf-fa59d72b1dd7","SectionName":"code_section","SectionNumber":1,"SectionType":"code_section","CodeSections":[{"CodeSectionBookmarkName":"ns_T23C1N235_005d60662","IsConstitutionSection":false,"Identity":"23-1-235","IsNew":true,"SubSections":[{"Level":1,"Identity":"T23C1N235SB","SubSectionBookmarkName":"ss_T23C1N235SB_lv1_73ef33032","IsNewSubSection":false},{"Level":2,"Identity":"T23C1N235S1","SubSectionBookmarkName":"ss_T23C1N235S1_lv2_33e743622","IsNewSubSection":false},{"Level":2,"Identity":"T23C1N235S2","SubSectionBookmarkName":"ss_T23C1N235S2_lv2_1d1ee8396","IsNewSubSection":false},{"Level":2,"Identity":"T23C1N235S3","SubSectionBookmarkName":"ss_T23C1N235S3_lv2_90650e0ea","IsNewSubSection":false},{"Level":2,"Identity":"T23C1N235S4","SubSectionBookmarkName":"ss_T23C1N235S4_lv2_055260313","IsNewSubSection":false},{"Level":2,"Identity":"T23C1N235S5","SubSectionBookmarkName":"ss_T23C1N235S5_lv2_3d097758f","IsNewSubSection":false},{"Level":2,"Identity":"T23C1N235S6","SubSectionBookmarkName":"ss_T23C1N235S6_lv2_a4b962467","IsNewSubSection":false}],"TitleRelatedTo":"","TitleSoAsTo":"","Deleted":false}],"TitleText":"","DisableControls":false,"Deleted":false,"SectionBookmarkName":"bs_num_1_cd07be201"},{"SectionUUID":"1e4225f8-04d2-411e-870c-b0495838f8f2","SectionName":"standard_eff_date_section","SectionNumber":2,"SectionType":"drafting_clause","CodeSections":[],"TitleText":"","DisableControls":false,"Deleted":false,"SectionBookmarkName":"bs_num_2_lastsection"}],"Timestamp":"2022-11-17T15:22:51.7181817-05:00","Username":"gwenthurmond@scstatehouse.gov"}]</T_BILL_T_SECTIONSHISTORY>
  <T_BILL_T_SUBJECT>Law enforcement</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319</Words>
  <Characters>1837</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16</cp:revision>
  <cp:lastPrinted>2022-11-17T20:22:00Z</cp:lastPrinted>
  <dcterms:created xsi:type="dcterms:W3CDTF">2022-06-03T11:45:00Z</dcterms:created>
  <dcterms:modified xsi:type="dcterms:W3CDTF">2022-11-17T20:22:00Z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