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W. Newton</w:t>
      </w:r>
    </w:p>
    <w:p>
      <w:pPr>
        <w:widowControl w:val="false"/>
        <w:spacing w:after="0"/>
        <w:jc w:val="left"/>
      </w:pPr>
      <w:r>
        <w:rPr>
          <w:rFonts w:ascii="Times New Roman"/>
          <w:sz w:val="22"/>
        </w:rPr>
        <w:t xml:space="preserve">Document Path: LC-0008CM23.docx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 offender electronic monitoring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eb7ff799b064241">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8de1bfe42934593">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ba7e85bcd584a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2a9fe2ca494aee">
        <w:r>
          <w:rPr>
            <w:rStyle w:val="Hyperlink"/>
            <w:u w:val="single"/>
          </w:rPr>
          <w:t>12/08/2022</w:t>
        </w:r>
      </w:hyperlink>
      <w:r>
        <w:t xml:space="preserve"/>
      </w:r>
    </w:p>
    <w:p>
      <w:pPr>
        <w:widowControl w:val="true"/>
        <w:spacing w:after="0"/>
        <w:jc w:val="left"/>
      </w:pPr>
      <w:r>
        <w:rPr>
          <w:rFonts w:ascii="Times New Roman"/>
          <w:sz w:val="22"/>
        </w:rPr>
        <w:t xml:space="preserve"/>
      </w:r>
      <w:hyperlink r:id="R0b30b984e9c0495b">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64F63" w:rsidRDefault="00432135" w14:paraId="47642A99" w14:textId="543098EC">
      <w:pPr>
        <w:pStyle w:val="scemptylineheader"/>
      </w:pPr>
    </w:p>
    <w:p w:rsidRPr="00BB0725" w:rsidR="00A73EFA" w:rsidP="00C64F63" w:rsidRDefault="00A73EFA" w14:paraId="7B72410E" w14:textId="67677903">
      <w:pPr>
        <w:pStyle w:val="scemptylineheader"/>
      </w:pPr>
    </w:p>
    <w:p w:rsidRPr="00BB0725" w:rsidR="00A73EFA" w:rsidP="00C64F63" w:rsidRDefault="00A73EFA" w14:paraId="6AD935C9" w14:textId="079A5BC8">
      <w:pPr>
        <w:pStyle w:val="scemptylineheader"/>
      </w:pPr>
    </w:p>
    <w:p w:rsidRPr="00DF3B44" w:rsidR="00A73EFA" w:rsidP="00C64F63" w:rsidRDefault="00A73EFA" w14:paraId="51A98227" w14:textId="47BFCC84">
      <w:pPr>
        <w:pStyle w:val="scemptylineheader"/>
      </w:pPr>
    </w:p>
    <w:p w:rsidRPr="00DF3B44" w:rsidR="00A73EFA" w:rsidP="00C64F63" w:rsidRDefault="00A73EFA" w14:paraId="3858851A" w14:textId="2415BB06">
      <w:pPr>
        <w:pStyle w:val="scemptylineheader"/>
      </w:pPr>
    </w:p>
    <w:p w:rsidRPr="00DF3B44" w:rsidR="00A73EFA" w:rsidP="00C64F63" w:rsidRDefault="00A73EFA" w14:paraId="4E3DDE20" w14:textId="70B48B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D5819" w14:paraId="40FEFADA" w14:textId="2A486A76">
          <w:pPr>
            <w:pStyle w:val="scbilltitle"/>
            <w:tabs>
              <w:tab w:val="left" w:pos="2104"/>
            </w:tabs>
          </w:pPr>
          <w:r>
            <w:t>to amend the South Carolina Code of Laws by amending Section 23-3-540, relating to Electronic monitoring; reporting damage to or removing monitoring device</w:t>
          </w:r>
          <w:r w:rsidR="00B5114B">
            <w:t>s</w:t>
          </w:r>
          <w:r w:rsidR="00024610">
            <w:t>,</w:t>
          </w:r>
          <w:r>
            <w:t xml:space="preserve"> </w:t>
          </w:r>
          <w:r w:rsidR="00B5114B">
            <w:t xml:space="preserve">and associated </w:t>
          </w:r>
          <w:r>
            <w:t>penalt</w:t>
          </w:r>
          <w:r w:rsidR="00B5114B">
            <w:t>ies</w:t>
          </w:r>
          <w:r>
            <w:t>, so as to delete the provision prohibit</w:t>
          </w:r>
          <w:r w:rsidR="00B5114B">
            <w:t>ing</w:t>
          </w:r>
          <w:r>
            <w:t xml:space="preserve"> person</w:t>
          </w:r>
          <w:r w:rsidR="00B5114B">
            <w:t>s</w:t>
          </w:r>
          <w:r>
            <w:t xml:space="preserve"> required to register as sex offender</w:t>
          </w:r>
          <w:r w:rsidR="00B5114B">
            <w:t>s</w:t>
          </w:r>
          <w:r>
            <w:t xml:space="preserve"> for committing criminal sexual conduct with a minor in </w:t>
          </w:r>
          <w:r w:rsidR="00083AEF">
            <w:t xml:space="preserve">the </w:t>
          </w:r>
          <w:r>
            <w:t>first or third degree from petitioning the court to be released from the electronic monitoring requirement.</w:t>
          </w:r>
        </w:p>
      </w:sdtContent>
    </w:sdt>
    <w:bookmarkStart w:name="at_907ece5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9f912cd" w:id="1"/>
      <w:r w:rsidRPr="0094541D">
        <w:t>B</w:t>
      </w:r>
      <w:bookmarkEnd w:id="1"/>
      <w:r w:rsidRPr="0094541D">
        <w:t>e it enacted by the General Assembly of the State of South Carolina:</w:t>
      </w:r>
    </w:p>
    <w:p w:rsidR="00B815B0" w:rsidP="00B815B0" w:rsidRDefault="00B815B0" w14:paraId="76A7DB0B" w14:textId="77777777">
      <w:pPr>
        <w:pStyle w:val="scemptyline"/>
      </w:pPr>
    </w:p>
    <w:p w:rsidR="00B815B0" w:rsidP="00B815B0" w:rsidRDefault="00B815B0" w14:paraId="43E7D05B" w14:textId="77777777">
      <w:pPr>
        <w:pStyle w:val="scdirectionallanguage"/>
      </w:pPr>
      <w:bookmarkStart w:name="bs_num_1_a18d4676f" w:id="2"/>
      <w:r>
        <w:t>S</w:t>
      </w:r>
      <w:bookmarkEnd w:id="2"/>
      <w:r>
        <w:t>ECTION 1.</w:t>
      </w:r>
      <w:r>
        <w:tab/>
      </w:r>
      <w:bookmarkStart w:name="dl_d1513b66b" w:id="3"/>
      <w:r>
        <w:t>S</w:t>
      </w:r>
      <w:bookmarkEnd w:id="3"/>
      <w:r>
        <w:t>ection 23-3-540(H) of the S.C. Code is amended to read:</w:t>
      </w:r>
    </w:p>
    <w:p w:rsidR="00B815B0" w:rsidP="00B815B0" w:rsidRDefault="00B815B0" w14:paraId="07FF42C6" w14:textId="77777777">
      <w:pPr>
        <w:pStyle w:val="scemptyline"/>
      </w:pPr>
    </w:p>
    <w:p w:rsidR="00B815B0" w:rsidP="00B815B0" w:rsidRDefault="00B815B0" w14:paraId="15F80920" w14:textId="39FDFCD7">
      <w:pPr>
        <w:pStyle w:val="sccodifiedsection"/>
      </w:pPr>
      <w:bookmarkStart w:name="cs_T23C3N540_c425e731f" w:id="4"/>
      <w:r>
        <w:tab/>
      </w:r>
      <w:bookmarkStart w:name="ss_T23C3N540SH_lv1_f9f5906c4" w:id="5"/>
      <w:bookmarkEnd w:id="4"/>
      <w:r>
        <w:t>(</w:t>
      </w:r>
      <w:bookmarkEnd w:id="5"/>
      <w:r>
        <w:t xml:space="preserve">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w:t>
      </w:r>
      <w:r>
        <w:rPr>
          <w:rStyle w:val="scstrike"/>
        </w:rPr>
        <w:t xml:space="preserve">A person may not petition the court if the person is required to register </w:t>
      </w:r>
      <w:r>
        <w:rPr>
          <w:rStyle w:val="scstrike"/>
        </w:rPr>
        <w:lastRenderedPageBreak/>
        <w:t>pursuant to this article for committing criminal sexual conduct with a minor in the first degree, pursuant to Section 16-3-655(A)(1), or criminal sexual conduct with a minor in the third degree, pursuant to Section 16-3-655(C).</w:t>
      </w:r>
    </w:p>
    <w:p w:rsidRPr="00DF3B44" w:rsidR="007E06BB" w:rsidP="00B815B0" w:rsidRDefault="007E06BB" w14:paraId="3D8F1FED" w14:textId="208B2ADC">
      <w:pPr>
        <w:pStyle w:val="scemptyline"/>
      </w:pPr>
    </w:p>
    <w:p w:rsidRPr="00DF3B44" w:rsidR="007A10F1" w:rsidP="007A10F1" w:rsidRDefault="00B815B0" w14:paraId="0E9393B4" w14:textId="54786F80">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1B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816FB6" w:rsidR="00685035" w:rsidRPr="007B4AF7" w:rsidRDefault="000246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610"/>
    <w:rsid w:val="00026421"/>
    <w:rsid w:val="00030409"/>
    <w:rsid w:val="00037F04"/>
    <w:rsid w:val="000404BF"/>
    <w:rsid w:val="00044B84"/>
    <w:rsid w:val="000479D0"/>
    <w:rsid w:val="00054478"/>
    <w:rsid w:val="0006464F"/>
    <w:rsid w:val="00066B54"/>
    <w:rsid w:val="00072FCD"/>
    <w:rsid w:val="00074A4F"/>
    <w:rsid w:val="00083AE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BF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D9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ABF"/>
    <w:rsid w:val="005F76B0"/>
    <w:rsid w:val="00604429"/>
    <w:rsid w:val="00605FC7"/>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112"/>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114B"/>
    <w:rsid w:val="00B54DF7"/>
    <w:rsid w:val="00B56223"/>
    <w:rsid w:val="00B56E79"/>
    <w:rsid w:val="00B57AA7"/>
    <w:rsid w:val="00B637AA"/>
    <w:rsid w:val="00B7592C"/>
    <w:rsid w:val="00B809D3"/>
    <w:rsid w:val="00B815B0"/>
    <w:rsid w:val="00B84B66"/>
    <w:rsid w:val="00B85475"/>
    <w:rsid w:val="00B9090A"/>
    <w:rsid w:val="00B92196"/>
    <w:rsid w:val="00B9228D"/>
    <w:rsid w:val="00B929EC"/>
    <w:rsid w:val="00BB0725"/>
    <w:rsid w:val="00BC408A"/>
    <w:rsid w:val="00BC5023"/>
    <w:rsid w:val="00BC556C"/>
    <w:rsid w:val="00BD42DA"/>
    <w:rsid w:val="00BD4684"/>
    <w:rsid w:val="00BD5819"/>
    <w:rsid w:val="00BE08A7"/>
    <w:rsid w:val="00BE4391"/>
    <w:rsid w:val="00BF3E48"/>
    <w:rsid w:val="00C15F1B"/>
    <w:rsid w:val="00C16288"/>
    <w:rsid w:val="00C17D1D"/>
    <w:rsid w:val="00C45923"/>
    <w:rsid w:val="00C543E7"/>
    <w:rsid w:val="00C64F6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FEB"/>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815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5&amp;session=125&amp;summary=B" TargetMode="External" Id="Reba7e85bcd584a21" /><Relationship Type="http://schemas.openxmlformats.org/officeDocument/2006/relationships/hyperlink" Target="https://www.scstatehouse.gov/sess125_2023-2024/prever/3405_20221208.docx" TargetMode="External" Id="R202a9fe2ca494aee" /><Relationship Type="http://schemas.openxmlformats.org/officeDocument/2006/relationships/hyperlink" Target="https://www.scstatehouse.gov/sess125_2023-2024/prever/3405_20230131.docx" TargetMode="External" Id="R0b30b984e9c0495b" /><Relationship Type="http://schemas.openxmlformats.org/officeDocument/2006/relationships/hyperlink" Target="h:\hj\20230110.docx" TargetMode="External" Id="Reeb7ff799b064241" /><Relationship Type="http://schemas.openxmlformats.org/officeDocument/2006/relationships/hyperlink" Target="h:\hj\20230110.docx" TargetMode="External" Id="R28de1bfe429345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42296"/>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dc53cce0-973d-436b-bde4-fcadc4959887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260d0a1f-84ff-4338-8f73-126c2e5058ea</T_BILL_REQUEST_REQUEST>
  <T_BILL_R_ORIGINALDRAFT>1178592f-0a00-4aa5-84d0-d0ac906b6987</T_BILL_R_ORIGINALDRAFT>
  <T_BILL_SPONSOR_SPONSOR>61c5b3f0-f337-4f04-8e20-97bf445abe6a</T_BILL_SPONSOR_SPONSOR>
  <T_BILL_T_ACTNUMBER>None</T_BILL_T_ACTNUMBER>
  <T_BILL_T_BILLNAME>[3405]</T_BILL_T_BILLNAME>
  <T_BILL_T_BILLNUMBER>3405</T_BILL_T_BILLNUMBER>
  <T_BILL_T_BILLTITLE>to amend the South Carolina Code of Laws by amending Section 23-3-540, relating to Electronic monitoring; reporting damage to or removing monitoring devices, and associated penalties, so as to delete the provision prohibiting persons required to register as sex offenders for committing criminal sexual conduct with a minor in the first or third degree from petitioning the court to be released from the electronic monitoring requirement.</T_BILL_T_BILLTITLE>
  <T_BILL_T_CHAMBER>house</T_BILL_T_CHAMBER>
  <T_BILL_T_FILENAME> </T_BILL_T_FILENAME>
  <T_BILL_T_LEGTYPE>bill_statewide</T_BILL_T_LEGTYPE>
  <T_BILL_T_RATNUMBER>None</T_BILL_T_RATNUMBER>
  <T_BILL_T_SECTIONS>[{"SectionUUID":"141dbb6f-fc2a-41e6-8ec5-46c641543634","SectionName":"code_section","SectionNumber":1,"SectionType":"code_section","CodeSections":[{"CodeSectionBookmarkName":"cs_T23C3N540_c425e731f","IsConstitutionSection":false,"Identity":"23-3-540","IsNew":false,"SubSections":[{"Level":1,"Identity":"T23C3N540SH","SubSectionBookmarkName":"ss_T23C3N540SH_lv1_f9f5906c4","IsNewSubSection":false}],"TitleRelatedTo":"Electronic monitoring; reporting damage to or removing monitoring device; penalty","TitleSoAsTo":"delete the provision that prohibits a person required to register as a sex offender for committing criminal sexual conduct with a minor in first or third degree from petitioning the court to be released from the electronic monitoring requirement  ","Deleted":false}],"TitleText":"","DisableControls":false,"Deleted":false,"SectionBookmarkName":"bs_num_1_a18d4676f"},{"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141dbb6f-fc2a-41e6-8ec5-46c641543634","SectionName":"code_section","SectionNumber":1,"SectionType":"code_section","CodeSections":[{"CodeSectionBookmarkName":"cs_T23C3N540_c425e731f","IsConstitutionSection":false,"Identity":"23-3-540","IsNew":false,"SubSections":[{"Level":1,"Identity":"T23C3N540SH","SubSectionBookmarkName":"ss_T23C3N540SH_lv1_f9f5906c4","IsNewSubSection":false}],"TitleRelatedTo":"Electronic monitoring; reporting damage to or removing monitoring device; penalty.","TitleSoAsTo":"","Deleted":false}],"TitleText":"","DisableControls":false,"Deleted":false,"SectionBookmarkName":"bs_num_1_a18d4676f"}],"Timestamp":"2022-10-11T09:50:52.8089988-04:00","Username":null},{"Id":2,"SectionsList":[{"SectionUUID":"8f03ca95-8faa-4d43-a9c2-8afc498075bd","SectionName":"standard_eff_date_section","SectionNumber":2,"SectionType":"drafting_clause","CodeSections":[],"TitleText":"","DisableControls":false,"Deleted":false,"SectionBookmarkName":"bs_num_2_lastsection"},{"SectionUUID":"141dbb6f-fc2a-41e6-8ec5-46c641543634","SectionName":"code_section","SectionNumber":1,"SectionType":"code_section","CodeSections":[{"CodeSectionBookmarkName":"cs_T23C3N540_c425e731f","IsConstitutionSection":false,"Identity":"23-3-540","IsNew":false,"SubSections":[{"Level":1,"Identity":"T23C3N540SH","SubSectionBookmarkName":"ss_T23C3N540SH_lv1_f9f5906c4","IsNewSubSection":false}],"TitleRelatedTo":"Electronic monitoring; reporting damage to or removing monitoring device; penalty","TitleSoAsTo":"delete the provision that prohibits a person required to register as a sex offender for committing criminal sexual conduct with a minor in first or third degree from petitioning the court to be released from the electronic monitoring requirement  ","Deleted":false}],"TitleText":"","DisableControls":false,"Deleted":false,"SectionBookmarkName":"bs_num_1_a18d4676f"}],"Timestamp":"2022-10-11T09:58:14.3409005-04:00","Username":"carlmcintosh@scstatehouse.gov"}]</T_BILL_T_SECTIONSHISTORY>
  <T_BILL_T_SUBJECT>Sex offender electronic monitoring</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475</Words>
  <Characters>2395</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26</cp:revision>
  <cp:lastPrinted>2022-11-17T16:33:00Z</cp:lastPrinted>
  <dcterms:created xsi:type="dcterms:W3CDTF">2022-06-03T11:45:00Z</dcterms:created>
  <dcterms:modified xsi:type="dcterms:W3CDTF">2023-01-31T17:30:00Z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