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Massey</w:t>
      </w:r>
    </w:p>
    <w:p>
      <w:pPr>
        <w:widowControl w:val="false"/>
        <w:spacing w:after="0"/>
        <w:jc w:val="left"/>
      </w:pPr>
      <w:r>
        <w:rPr>
          <w:rFonts w:ascii="Times New Roman"/>
          <w:sz w:val="22"/>
        </w:rPr>
        <w:t xml:space="preserve">Document Path: SR-0162KM23.docx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Procurement Services Division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1/10/2023</w:t>
      </w:r>
      <w:r>
        <w:tab/>
        <w:t>Senate</w:t>
      </w:r>
      <w:r>
        <w:tab/>
        <w:t>Introduced and read first time
 </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318e75e95a7541d0">
        <w:r w:rsidRPr="00770434">
          <w:rPr>
            <w:rStyle w:val="Hyperlink"/>
          </w:rPr>
          <w:t>Senate Journal</w:t>
        </w:r>
        <w:r w:rsidRPr="00770434">
          <w:rPr>
            <w:rStyle w:val="Hyperlink"/>
          </w:rPr>
          <w:noBreakHyphen/>
          <w:t>page 202</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Finance</w:t>
      </w:r>
      <w:r>
        <w:t xml:space="preserve"> (</w:t>
      </w:r>
      <w:hyperlink w:history="true" r:id="R809e56fab6da4fa7">
        <w:r w:rsidRPr="00770434">
          <w:rPr>
            <w:rStyle w:val="Hyperlink"/>
          </w:rPr>
          <w:t>Senate Journal</w:t>
        </w:r>
        <w:r w:rsidRPr="00770434">
          <w:rPr>
            <w:rStyle w:val="Hyperlink"/>
          </w:rPr>
          <w:noBreakHyphen/>
          <w:t>page 202</w:t>
        </w:r>
      </w:hyperlink>
      <w:r>
        <w:t>)</w:t>
      </w:r>
    </w:p>
    <w:p>
      <w:pPr>
        <w:widowControl w:val="false"/>
        <w:spacing w:after="0"/>
        <w:jc w:val="left"/>
      </w:pPr>
    </w:p>
    <w:p>
      <w:pPr>
        <w:widowControl w:val="false"/>
        <w:spacing w:after="0"/>
        <w:jc w:val="left"/>
      </w:pPr>
      <w:r>
        <w:rPr>
          <w:rFonts w:ascii="Times New Roman"/>
          <w:sz w:val="22"/>
        </w:rPr>
        <w:t xml:space="preserve">View the latest </w:t>
      </w:r>
      <w:hyperlink r:id="Rb48830bf7dbc470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7af1a7b80194f9b">
        <w:r>
          <w:rPr>
            <w:rStyle w:val="Hyperlink"/>
            <w:u w:val="single"/>
          </w:rPr>
          <w:t>01/10/2023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24890" w14:paraId="40FEFADA" w14:textId="4A7A15AF">
          <w:pPr>
            <w:pStyle w:val="scbilltitle"/>
            <w:tabs>
              <w:tab w:val="left" w:pos="2104"/>
            </w:tabs>
          </w:pPr>
          <w:r>
            <w:t>to amend the South Carolina Code of Laws by amending Section 1‑11‑10, relating to the Department of Administration, so as to MOVE THE PROCUREMENT SERVICES DIVISION TO THE DEPARTMENT; by amending Section 1‑11‑10, relating to the Department of Administration, so as to make conforming changes; by amending Section 1‑11‑20, relating to THE TRANSFER OF OFFICES, DIVISIONS, AND OTHER AGENCIES FROM THE STATE BUDGET AND CONTROL BOARD TO APPROPRIATE ENTITIES, so as to REMOVE THE PROCUREMENT SERVICES DIVISION FROM THE STATE FISCAL AFFAIRS AUTHORITY; and by amending Section 11‑35‑310, relating to THE SOUTH CAROLINA PROCUREMENT CODE, so as to MAKE CONFORMING CHANGES.</w:t>
          </w:r>
        </w:p>
      </w:sdtContent>
    </w:sdt>
    <w:bookmarkStart w:name="at_0b56a8ee2" w:displacedByCustomXml="prev" w:id="0"/>
    <w:bookmarkEnd w:id="0"/>
    <w:p w:rsidRPr="00DF3B44" w:rsidR="006C18F0" w:rsidP="006C18F0" w:rsidRDefault="006C18F0" w14:paraId="5BAAC1B7" w14:textId="77777777">
      <w:pPr>
        <w:pStyle w:val="scbillwhereasclause"/>
      </w:pPr>
    </w:p>
    <w:p w:rsidR="00961293" w:rsidP="00961293" w:rsidRDefault="00961293" w14:paraId="661AF678" w14:textId="77777777">
      <w:pPr>
        <w:pStyle w:val="scenactingwords"/>
      </w:pPr>
      <w:bookmarkStart w:name="ew_bf2df5014" w:id="1"/>
      <w:r>
        <w:t>B</w:t>
      </w:r>
      <w:bookmarkEnd w:id="1"/>
      <w:r>
        <w:t>e it enacted by the General Assembly of the State of South Carolina:</w:t>
      </w:r>
    </w:p>
    <w:p w:rsidR="00961293" w:rsidP="00961293" w:rsidRDefault="00961293" w14:paraId="336E3F92" w14:textId="77777777">
      <w:pPr>
        <w:pStyle w:val="scemptyline"/>
      </w:pPr>
    </w:p>
    <w:p w:rsidR="00961293" w:rsidP="00961293" w:rsidRDefault="00961293" w14:paraId="2789A60C" w14:textId="2F3C506D">
      <w:pPr>
        <w:pStyle w:val="scdirectionallanguage"/>
      </w:pPr>
      <w:bookmarkStart w:name="bs_num_1_sub_A_d0a9702cb" w:id="2"/>
      <w:r>
        <w:t>S</w:t>
      </w:r>
      <w:bookmarkEnd w:id="2"/>
      <w:r>
        <w:t>ECTION 1.</w:t>
      </w:r>
      <w:r>
        <w:tab/>
      </w:r>
      <w:bookmarkStart w:name="dl_948dc3299" w:id="3"/>
      <w:r>
        <w:t>A</w:t>
      </w:r>
      <w:bookmarkEnd w:id="3"/>
      <w:r>
        <w:t>.</w:t>
      </w:r>
      <w:r>
        <w:tab/>
        <w:t xml:space="preserve">The first paragraph of Section 1‑11‑10(A), preceding item (1), of the </w:t>
      </w:r>
      <w:r w:rsidR="00E12306">
        <w:t>S.C.</w:t>
      </w:r>
      <w:r>
        <w:t xml:space="preserve"> Code is amended to read:</w:t>
      </w:r>
    </w:p>
    <w:p w:rsidR="00961293" w:rsidP="00961293" w:rsidRDefault="00961293" w14:paraId="66B3E450" w14:textId="77777777">
      <w:pPr>
        <w:pStyle w:val="scemptyline"/>
      </w:pPr>
    </w:p>
    <w:p w:rsidR="00961293" w:rsidP="00961293" w:rsidRDefault="00961293" w14:paraId="1E4AB59E" w14:textId="61D8EEA5">
      <w:pPr>
        <w:pStyle w:val="sccodifiedsection"/>
      </w:pPr>
      <w:bookmarkStart w:name="cs_T1C11N10_dfb81b18f" w:id="4"/>
      <w:r>
        <w:tab/>
      </w:r>
      <w:bookmarkEnd w:id="4"/>
      <w:r>
        <w:t>Section 1‑11‑10.</w:t>
      </w:r>
      <w:r w:rsidRPr="00467AD3">
        <w:tab/>
        <w:t>(A)</w:t>
      </w:r>
      <w:r>
        <w:t xml:space="preserve"> </w:t>
      </w:r>
      <w:r w:rsidRPr="00467AD3">
        <w:t>There is hereby created, within the executive branch of the state government, the Department of Administration, headed by a director appointed by the Governor upon the advice and consent of the Senate who only may be removed pursuant to Section 1</w:t>
      </w:r>
      <w:r>
        <w:noBreakHyphen/>
      </w:r>
      <w:r w:rsidRPr="00467AD3">
        <w:t>3</w:t>
      </w:r>
      <w:r>
        <w:noBreakHyphen/>
      </w:r>
      <w:r w:rsidRPr="00467AD3">
        <w:t xml:space="preserve">240(B). </w:t>
      </w:r>
      <w:r>
        <w:rPr>
          <w:rStyle w:val="scstrike"/>
        </w:rPr>
        <w:t>Effective July 1, 2015, the</w:t>
      </w:r>
      <w:r w:rsidRPr="00467AD3">
        <w:t xml:space="preserve"> </w:t>
      </w:r>
      <w:r>
        <w:rPr>
          <w:rStyle w:val="scinsert"/>
        </w:rPr>
        <w:t>The</w:t>
      </w:r>
      <w:r>
        <w:t xml:space="preserve"> </w:t>
      </w:r>
      <w:r w:rsidRPr="00467AD3">
        <w:t>following offices, divisions, or components of the former State Budget and Control Board, Office of the Governor, or other agencies are transferred to, and incorporated into, the Department of Administration:</w:t>
      </w:r>
    </w:p>
    <w:p w:rsidR="00961293" w:rsidP="00961293" w:rsidRDefault="00961293" w14:paraId="33263F19" w14:textId="77777777">
      <w:pPr>
        <w:pStyle w:val="sccodifiedsection"/>
      </w:pPr>
    </w:p>
    <w:p w:rsidRPr="007F1BE1" w:rsidR="00961293" w:rsidP="00961293" w:rsidRDefault="00961293" w14:paraId="5D4F6D9C" w14:textId="56A1B858">
      <w:pPr>
        <w:pStyle w:val="scdirectionallanguage"/>
      </w:pPr>
      <w:bookmarkStart w:name="bs_num_1_sub_B_ddde8d3a3" w:id="7"/>
      <w:bookmarkStart w:name="dl_e0bd73d5b" w:id="8"/>
      <w:r>
        <w:t>B</w:t>
      </w:r>
      <w:bookmarkEnd w:id="7"/>
      <w:bookmarkEnd w:id="8"/>
      <w:r>
        <w:t>.</w:t>
      </w:r>
      <w:r>
        <w:tab/>
      </w:r>
      <w:r w:rsidRPr="007F1BE1">
        <w:rPr>
          <w:bCs/>
          <w:color w:val="000000" w:themeColor="text1"/>
          <w:u w:color="000000" w:themeColor="text1"/>
        </w:rPr>
        <w:t>Section 1</w:t>
      </w:r>
      <w:r>
        <w:rPr>
          <w:bCs/>
          <w:color w:val="000000" w:themeColor="text1"/>
          <w:u w:color="000000" w:themeColor="text1"/>
        </w:rPr>
        <w:noBreakHyphen/>
      </w:r>
      <w:r w:rsidRPr="007F1BE1">
        <w:rPr>
          <w:bCs/>
          <w:color w:val="000000" w:themeColor="text1"/>
          <w:u w:color="000000" w:themeColor="text1"/>
        </w:rPr>
        <w:t>11</w:t>
      </w:r>
      <w:r>
        <w:rPr>
          <w:bCs/>
          <w:color w:val="000000" w:themeColor="text1"/>
          <w:u w:color="000000" w:themeColor="text1"/>
        </w:rPr>
        <w:noBreakHyphen/>
      </w:r>
      <w:r w:rsidRPr="007F1BE1">
        <w:rPr>
          <w:bCs/>
          <w:color w:val="000000" w:themeColor="text1"/>
          <w:u w:color="000000" w:themeColor="text1"/>
        </w:rPr>
        <w:t xml:space="preserve">10(A) of the </w:t>
      </w:r>
      <w:r w:rsidR="00E12306">
        <w:rPr>
          <w:bCs/>
          <w:color w:val="000000" w:themeColor="text1"/>
          <w:u w:color="000000" w:themeColor="text1"/>
        </w:rPr>
        <w:t>S.C.</w:t>
      </w:r>
      <w:r w:rsidRPr="007F1BE1">
        <w:rPr>
          <w:bCs/>
          <w:color w:val="000000" w:themeColor="text1"/>
          <w:u w:color="000000" w:themeColor="text1"/>
        </w:rPr>
        <w:t xml:space="preserve"> Code is amended </w:t>
      </w:r>
      <w:r>
        <w:rPr>
          <w:bCs/>
          <w:color w:val="000000" w:themeColor="text1"/>
          <w:u w:color="000000" w:themeColor="text1"/>
        </w:rPr>
        <w:t>by</w:t>
      </w:r>
      <w:r w:rsidR="002443A2">
        <w:rPr>
          <w:bCs/>
          <w:color w:val="000000" w:themeColor="text1"/>
          <w:u w:color="000000" w:themeColor="text1"/>
        </w:rPr>
        <w:t xml:space="preserve"> adding</w:t>
      </w:r>
      <w:r w:rsidRPr="007F1BE1">
        <w:rPr>
          <w:bCs/>
          <w:color w:val="000000" w:themeColor="text1"/>
          <w:u w:color="000000" w:themeColor="text1"/>
        </w:rPr>
        <w:t>:</w:t>
      </w:r>
    </w:p>
    <w:p w:rsidRPr="007F1BE1" w:rsidR="00961293" w:rsidP="00961293" w:rsidRDefault="00961293" w14:paraId="4B2CD71B" w14:textId="77777777">
      <w:pPr>
        <w:pStyle w:val="scemptyline"/>
      </w:pPr>
    </w:p>
    <w:p w:rsidRPr="005F3763" w:rsidR="00961293" w:rsidP="002443A2" w:rsidRDefault="00961293" w14:paraId="1245140F" w14:textId="3068E203">
      <w:pPr>
        <w:pStyle w:val="scnewcodesection"/>
      </w:pPr>
      <w:bookmarkStart w:name="cs_T1C11N10_25582ec67" w:id="9"/>
      <w:r>
        <w:tab/>
      </w:r>
      <w:bookmarkStart w:name="ss_T1C11N10S16_lv1_a02dcc03f" w:id="10"/>
      <w:bookmarkEnd w:id="9"/>
      <w:r w:rsidRPr="005F3763">
        <w:rPr>
          <w:u w:color="000000" w:themeColor="text1"/>
        </w:rPr>
        <w:t>(</w:t>
      </w:r>
      <w:bookmarkEnd w:id="10"/>
      <w:r w:rsidR="002443A2">
        <w:rPr>
          <w:u w:color="000000" w:themeColor="text1"/>
        </w:rPr>
        <w:t>16</w:t>
      </w:r>
      <w:r w:rsidRPr="005F3763">
        <w:rPr>
          <w:u w:color="000000" w:themeColor="text1"/>
        </w:rPr>
        <w:t>)</w:t>
      </w:r>
      <w:r w:rsidRPr="005F3763">
        <w:rPr>
          <w:u w:color="000000" w:themeColor="text1"/>
        </w:rPr>
        <w:tab/>
        <w:t>the Procurement Services Division.</w:t>
      </w:r>
    </w:p>
    <w:p w:rsidRPr="007F1BE1" w:rsidR="00961293" w:rsidP="00961293" w:rsidRDefault="00961293" w14:paraId="7F1F307A" w14:textId="77777777">
      <w:pPr>
        <w:pStyle w:val="scemptyline"/>
      </w:pPr>
    </w:p>
    <w:p w:rsidRPr="007F1BE1" w:rsidR="00961293" w:rsidP="00961293" w:rsidRDefault="00961293" w14:paraId="6A93BEE4" w14:textId="5FA948D6">
      <w:pPr>
        <w:pStyle w:val="scdirectionallanguage"/>
      </w:pPr>
      <w:bookmarkStart w:name="bs_num_2_e8172ea0f" w:id="11"/>
      <w:r w:rsidRPr="007F1BE1">
        <w:rPr>
          <w:color w:val="000000" w:themeColor="text1"/>
          <w:u w:color="000000" w:themeColor="text1"/>
        </w:rPr>
        <w:t>S</w:t>
      </w:r>
      <w:bookmarkEnd w:id="11"/>
      <w:r>
        <w:t xml:space="preserve">ECTION </w:t>
      </w:r>
      <w:r w:rsidRPr="007F1BE1">
        <w:rPr>
          <w:color w:val="000000" w:themeColor="text1"/>
          <w:u w:color="000000" w:themeColor="text1"/>
        </w:rPr>
        <w:t>2.</w:t>
      </w:r>
      <w:r>
        <w:tab/>
      </w:r>
      <w:bookmarkStart w:name="dl_c157ac08e" w:id="12"/>
      <w:r w:rsidRPr="007F1BE1">
        <w:rPr>
          <w:color w:val="000000" w:themeColor="text1"/>
          <w:u w:color="000000" w:themeColor="text1"/>
        </w:rPr>
        <w:t>S</w:t>
      </w:r>
      <w:bookmarkEnd w:id="12"/>
      <w:r>
        <w:t>ection 1</w:t>
      </w:r>
      <w:r>
        <w:rPr>
          <w:color w:val="000000" w:themeColor="text1"/>
          <w:u w:color="000000" w:themeColor="text1"/>
        </w:rPr>
        <w:noBreakHyphen/>
      </w:r>
      <w:r w:rsidRPr="007F1BE1">
        <w:rPr>
          <w:color w:val="000000" w:themeColor="text1"/>
          <w:u w:color="000000" w:themeColor="text1"/>
        </w:rPr>
        <w:t>11</w:t>
      </w:r>
      <w:r>
        <w:rPr>
          <w:color w:val="000000" w:themeColor="text1"/>
          <w:u w:color="000000" w:themeColor="text1"/>
        </w:rPr>
        <w:noBreakHyphen/>
      </w:r>
      <w:r w:rsidRPr="007F1BE1">
        <w:rPr>
          <w:color w:val="000000" w:themeColor="text1"/>
          <w:u w:color="000000" w:themeColor="text1"/>
        </w:rPr>
        <w:t xml:space="preserve">20 of the </w:t>
      </w:r>
      <w:r w:rsidR="00E12306">
        <w:rPr>
          <w:color w:val="000000" w:themeColor="text1"/>
          <w:u w:color="000000" w:themeColor="text1"/>
        </w:rPr>
        <w:t>S.C.</w:t>
      </w:r>
      <w:r w:rsidRPr="007F1BE1">
        <w:rPr>
          <w:color w:val="000000" w:themeColor="text1"/>
          <w:u w:color="000000" w:themeColor="text1"/>
        </w:rPr>
        <w:t xml:space="preserve"> Code is amended to read:</w:t>
      </w:r>
    </w:p>
    <w:p w:rsidRPr="007F1BE1" w:rsidR="00961293" w:rsidP="00961293" w:rsidRDefault="00961293" w14:paraId="410F135C" w14:textId="77777777">
      <w:pPr>
        <w:pStyle w:val="scemptyline"/>
      </w:pPr>
    </w:p>
    <w:p w:rsidRPr="007F1BE1" w:rsidR="00961293" w:rsidP="00961293" w:rsidRDefault="00961293" w14:paraId="7A6684CA" w14:textId="77777777">
      <w:pPr>
        <w:pStyle w:val="sccodifiedsection"/>
      </w:pPr>
      <w:bookmarkStart w:name="cs_T1C11N20_fe4e13f0c" w:id="13"/>
      <w:r>
        <w:tab/>
      </w:r>
      <w:bookmarkEnd w:id="13"/>
      <w:r w:rsidRPr="007F1BE1">
        <w:rPr>
          <w:color w:val="000000" w:themeColor="text1"/>
          <w:u w:color="000000" w:themeColor="text1"/>
        </w:rPr>
        <w:t>Section 1</w:t>
      </w:r>
      <w:r>
        <w:rPr>
          <w:color w:val="000000" w:themeColor="text1"/>
          <w:u w:color="000000" w:themeColor="text1"/>
        </w:rPr>
        <w:noBreakHyphen/>
      </w:r>
      <w:r w:rsidRPr="007F1BE1">
        <w:rPr>
          <w:color w:val="000000" w:themeColor="text1"/>
          <w:u w:color="000000" w:themeColor="text1"/>
        </w:rPr>
        <w:t>11</w:t>
      </w:r>
      <w:r>
        <w:rPr>
          <w:color w:val="000000" w:themeColor="text1"/>
          <w:u w:color="000000" w:themeColor="text1"/>
        </w:rPr>
        <w:noBreakHyphen/>
      </w:r>
      <w:r w:rsidRPr="007F1BE1">
        <w:rPr>
          <w:color w:val="000000" w:themeColor="text1"/>
          <w:u w:color="000000" w:themeColor="text1"/>
        </w:rPr>
        <w:t>20.</w:t>
      </w:r>
      <w:r w:rsidRPr="007F1BE1">
        <w:rPr>
          <w:color w:val="000000" w:themeColor="text1"/>
          <w:u w:color="000000" w:themeColor="text1"/>
        </w:rPr>
        <w:tab/>
        <w:t>(A)</w:t>
      </w:r>
      <w:r w:rsidRPr="007F1BE1">
        <w:t xml:space="preserve"> </w:t>
      </w:r>
      <w:r w:rsidRPr="007F1BE1">
        <w:rPr>
          <w:color w:val="000000" w:themeColor="text1"/>
          <w:u w:color="000000" w:themeColor="text1"/>
        </w:rPr>
        <w:t>The South Carolina Confederate Relic Room and Military Museum is transferred from the State Budget and Control Board and is governed by the South Carolina Confederate Relic Room and Military Museum Commission, as established in Section 60</w:t>
      </w:r>
      <w:r>
        <w:rPr>
          <w:color w:val="000000" w:themeColor="text1"/>
          <w:u w:color="000000" w:themeColor="text1"/>
        </w:rPr>
        <w:noBreakHyphen/>
      </w:r>
      <w:r w:rsidRPr="007F1BE1">
        <w:rPr>
          <w:color w:val="000000" w:themeColor="text1"/>
          <w:u w:color="000000" w:themeColor="text1"/>
        </w:rPr>
        <w:t>17</w:t>
      </w:r>
      <w:r>
        <w:rPr>
          <w:color w:val="000000" w:themeColor="text1"/>
          <w:u w:color="000000" w:themeColor="text1"/>
        </w:rPr>
        <w:noBreakHyphen/>
      </w:r>
      <w:r w:rsidRPr="007F1BE1">
        <w:rPr>
          <w:color w:val="000000" w:themeColor="text1"/>
          <w:u w:color="000000" w:themeColor="text1"/>
        </w:rPr>
        <w:t>10.</w:t>
      </w:r>
    </w:p>
    <w:p w:rsidRPr="007F1BE1" w:rsidR="00961293" w:rsidP="00961293" w:rsidRDefault="00961293" w14:paraId="4A012774" w14:textId="77777777">
      <w:pPr>
        <w:pStyle w:val="sccodifiedsection"/>
      </w:pPr>
      <w:r w:rsidRPr="007F1BE1">
        <w:rPr>
          <w:color w:val="000000" w:themeColor="text1"/>
          <w:u w:color="000000" w:themeColor="text1"/>
        </w:rPr>
        <w:lastRenderedPageBreak/>
        <w:tab/>
      </w:r>
      <w:bookmarkStart w:name="ss_T1C11N20SB_lv1_d325c1c9d" w:id="14"/>
      <w:r w:rsidRPr="007F1BE1">
        <w:rPr>
          <w:color w:val="000000" w:themeColor="text1"/>
          <w:u w:color="000000" w:themeColor="text1"/>
        </w:rPr>
        <w:t>(</w:t>
      </w:r>
      <w:bookmarkEnd w:id="14"/>
      <w:r w:rsidRPr="007F1BE1">
        <w:rPr>
          <w:color w:val="000000" w:themeColor="text1"/>
          <w:u w:color="000000" w:themeColor="text1"/>
        </w:rPr>
        <w:t>B)</w:t>
      </w:r>
      <w:r w:rsidRPr="007F1BE1">
        <w:t xml:space="preserve"> </w:t>
      </w:r>
      <w:r w:rsidRPr="007F1BE1">
        <w:rPr>
          <w:color w:val="000000" w:themeColor="text1"/>
          <w:u w:color="000000" w:themeColor="text1"/>
        </w:rPr>
        <w:t>The State Energy Office is transferred from the State Budget and Control Board to the Office of Regulatory Staff.</w:t>
      </w:r>
    </w:p>
    <w:p w:rsidRPr="007F1BE1" w:rsidR="00961293" w:rsidP="00961293" w:rsidRDefault="00961293" w14:paraId="2953608A" w14:textId="77777777">
      <w:pPr>
        <w:pStyle w:val="sccodifiedsection"/>
      </w:pPr>
      <w:r w:rsidRPr="007F1BE1">
        <w:rPr>
          <w:color w:val="000000" w:themeColor="text1"/>
          <w:u w:color="000000" w:themeColor="text1"/>
        </w:rPr>
        <w:tab/>
      </w:r>
      <w:bookmarkStart w:name="ss_T1C11N20SC_lv1_e74da5f53" w:id="15"/>
      <w:r w:rsidRPr="007F1BE1">
        <w:rPr>
          <w:color w:val="000000" w:themeColor="text1"/>
          <w:u w:color="000000" w:themeColor="text1"/>
        </w:rPr>
        <w:t>(</w:t>
      </w:r>
      <w:bookmarkEnd w:id="15"/>
      <w:r w:rsidRPr="007F1BE1">
        <w:rPr>
          <w:color w:val="000000" w:themeColor="text1"/>
          <w:u w:color="000000" w:themeColor="text1"/>
        </w:rPr>
        <w:t>C)</w:t>
      </w:r>
      <w:r w:rsidRPr="007F1BE1">
        <w:t xml:space="preserve"> </w:t>
      </w:r>
      <w:r w:rsidRPr="007F1BE1">
        <w:rPr>
          <w:color w:val="000000" w:themeColor="text1"/>
          <w:u w:color="000000" w:themeColor="text1"/>
        </w:rPr>
        <w:t>The offices, divisions, or components of the State Budget and Control Board named in this subsection are transferred to, and incorporated into, the Rural Infrastructure Authority as established in Section 11</w:t>
      </w:r>
      <w:r>
        <w:rPr>
          <w:color w:val="000000" w:themeColor="text1"/>
          <w:u w:color="000000" w:themeColor="text1"/>
        </w:rPr>
        <w:noBreakHyphen/>
      </w:r>
      <w:r w:rsidRPr="007F1BE1">
        <w:rPr>
          <w:color w:val="000000" w:themeColor="text1"/>
          <w:u w:color="000000" w:themeColor="text1"/>
        </w:rPr>
        <w:t>50</w:t>
      </w:r>
      <w:r>
        <w:rPr>
          <w:color w:val="000000" w:themeColor="text1"/>
          <w:u w:color="000000" w:themeColor="text1"/>
        </w:rPr>
        <w:noBreakHyphen/>
      </w:r>
      <w:r w:rsidRPr="007F1BE1">
        <w:rPr>
          <w:color w:val="000000" w:themeColor="text1"/>
          <w:u w:color="000000" w:themeColor="text1"/>
        </w:rPr>
        <w:t>30. All functions, powers, duties, responsibilities, and authority vested in the agencies and authorities, including their governing boards, if any, named in this subsection are devolved upon the Rural Infrastructure Authority and the authority shall constitute the agencies and authorities, including their governing boards, if any, named in this subsection:</w:t>
      </w:r>
    </w:p>
    <w:p w:rsidRPr="007F1BE1" w:rsidR="00961293" w:rsidP="00961293" w:rsidRDefault="00961293" w14:paraId="7EAB47F9" w14:textId="77777777">
      <w:pPr>
        <w:pStyle w:val="sccodifiedsection"/>
      </w:pPr>
      <w:r w:rsidRPr="007F1BE1">
        <w:rPr>
          <w:color w:val="000000" w:themeColor="text1"/>
          <w:u w:color="000000" w:themeColor="text1"/>
        </w:rPr>
        <w:tab/>
      </w:r>
      <w:r w:rsidRPr="007F1BE1">
        <w:rPr>
          <w:color w:val="000000" w:themeColor="text1"/>
          <w:u w:color="000000" w:themeColor="text1"/>
        </w:rPr>
        <w:tab/>
      </w:r>
      <w:bookmarkStart w:name="ss_T1C11N20S1_lv2_543ccfe43" w:id="16"/>
      <w:r w:rsidRPr="007F1BE1">
        <w:rPr>
          <w:color w:val="000000" w:themeColor="text1"/>
          <w:u w:color="000000" w:themeColor="text1"/>
        </w:rPr>
        <w:t>(</w:t>
      </w:r>
      <w:bookmarkEnd w:id="16"/>
      <w:r w:rsidRPr="007F1BE1">
        <w:rPr>
          <w:color w:val="000000" w:themeColor="text1"/>
          <w:u w:color="000000" w:themeColor="text1"/>
        </w:rPr>
        <w:t>1)</w:t>
      </w:r>
      <w:r w:rsidRPr="007F1BE1">
        <w:t xml:space="preserve"> </w:t>
      </w:r>
      <w:r w:rsidRPr="007F1BE1">
        <w:rPr>
          <w:color w:val="000000" w:themeColor="text1"/>
          <w:u w:color="000000" w:themeColor="text1"/>
        </w:rPr>
        <w:t>Local Government Division in support of the local government loan program as established in Section 1</w:t>
      </w:r>
      <w:r>
        <w:rPr>
          <w:color w:val="000000" w:themeColor="text1"/>
          <w:u w:color="000000" w:themeColor="text1"/>
        </w:rPr>
        <w:noBreakHyphen/>
      </w:r>
      <w:r w:rsidRPr="007F1BE1">
        <w:rPr>
          <w:color w:val="000000" w:themeColor="text1"/>
          <w:u w:color="000000" w:themeColor="text1"/>
        </w:rPr>
        <w:t>11</w:t>
      </w:r>
      <w:r>
        <w:rPr>
          <w:color w:val="000000" w:themeColor="text1"/>
          <w:u w:color="000000" w:themeColor="text1"/>
        </w:rPr>
        <w:noBreakHyphen/>
      </w:r>
      <w:proofErr w:type="gramStart"/>
      <w:r w:rsidRPr="007F1BE1">
        <w:rPr>
          <w:color w:val="000000" w:themeColor="text1"/>
          <w:u w:color="000000" w:themeColor="text1"/>
        </w:rPr>
        <w:t>25;</w:t>
      </w:r>
      <w:proofErr w:type="gramEnd"/>
    </w:p>
    <w:p w:rsidRPr="007F1BE1" w:rsidR="00961293" w:rsidP="00961293" w:rsidRDefault="00961293" w14:paraId="0BF5245B" w14:textId="77777777">
      <w:pPr>
        <w:pStyle w:val="sccodifiedsection"/>
      </w:pPr>
      <w:r w:rsidRPr="007F1BE1">
        <w:rPr>
          <w:color w:val="000000" w:themeColor="text1"/>
          <w:u w:color="000000" w:themeColor="text1"/>
        </w:rPr>
        <w:tab/>
      </w:r>
      <w:r w:rsidRPr="007F1BE1">
        <w:rPr>
          <w:color w:val="000000" w:themeColor="text1"/>
          <w:u w:color="000000" w:themeColor="text1"/>
        </w:rPr>
        <w:tab/>
      </w:r>
      <w:bookmarkStart w:name="ss_T1C11N20S2_lv2_fb6080260" w:id="17"/>
      <w:r w:rsidRPr="007F1BE1">
        <w:rPr>
          <w:color w:val="000000" w:themeColor="text1"/>
          <w:u w:color="000000" w:themeColor="text1"/>
        </w:rPr>
        <w:t>(</w:t>
      </w:r>
      <w:bookmarkEnd w:id="17"/>
      <w:r w:rsidRPr="007F1BE1">
        <w:rPr>
          <w:color w:val="000000" w:themeColor="text1"/>
          <w:u w:color="000000" w:themeColor="text1"/>
        </w:rPr>
        <w:t>2)</w:t>
      </w:r>
      <w:r w:rsidRPr="007F1BE1">
        <w:t xml:space="preserve"> </w:t>
      </w:r>
      <w:r w:rsidRPr="007F1BE1">
        <w:rPr>
          <w:color w:val="000000" w:themeColor="text1"/>
          <w:u w:color="000000" w:themeColor="text1"/>
        </w:rPr>
        <w:t>Water Resources Coordinating Council as established in Section 11</w:t>
      </w:r>
      <w:r>
        <w:rPr>
          <w:color w:val="000000" w:themeColor="text1"/>
          <w:u w:color="000000" w:themeColor="text1"/>
        </w:rPr>
        <w:noBreakHyphen/>
      </w:r>
      <w:r w:rsidRPr="007F1BE1">
        <w:rPr>
          <w:color w:val="000000" w:themeColor="text1"/>
          <w:u w:color="000000" w:themeColor="text1"/>
        </w:rPr>
        <w:t>37</w:t>
      </w:r>
      <w:r>
        <w:rPr>
          <w:color w:val="000000" w:themeColor="text1"/>
          <w:u w:color="000000" w:themeColor="text1"/>
        </w:rPr>
        <w:noBreakHyphen/>
      </w:r>
      <w:r w:rsidRPr="007F1BE1">
        <w:rPr>
          <w:color w:val="000000" w:themeColor="text1"/>
          <w:u w:color="000000" w:themeColor="text1"/>
        </w:rPr>
        <w:t>200(A); and</w:t>
      </w:r>
    </w:p>
    <w:p w:rsidRPr="007F1BE1" w:rsidR="00961293" w:rsidP="00961293" w:rsidRDefault="00961293" w14:paraId="56806523" w14:textId="77777777">
      <w:pPr>
        <w:pStyle w:val="sccodifiedsection"/>
      </w:pPr>
      <w:r w:rsidRPr="007F1BE1">
        <w:rPr>
          <w:color w:val="000000" w:themeColor="text1"/>
          <w:u w:color="000000" w:themeColor="text1"/>
        </w:rPr>
        <w:tab/>
      </w:r>
      <w:r w:rsidRPr="007F1BE1">
        <w:rPr>
          <w:color w:val="000000" w:themeColor="text1"/>
          <w:u w:color="000000" w:themeColor="text1"/>
        </w:rPr>
        <w:tab/>
      </w:r>
      <w:bookmarkStart w:name="ss_T1C11N20S3_lv2_260c24a01" w:id="18"/>
      <w:r w:rsidRPr="007F1BE1">
        <w:rPr>
          <w:color w:val="000000" w:themeColor="text1"/>
          <w:u w:color="000000" w:themeColor="text1"/>
        </w:rPr>
        <w:t>(</w:t>
      </w:r>
      <w:bookmarkEnd w:id="18"/>
      <w:r w:rsidRPr="007F1BE1">
        <w:rPr>
          <w:color w:val="000000" w:themeColor="text1"/>
          <w:u w:color="000000" w:themeColor="text1"/>
        </w:rPr>
        <w:t>3)</w:t>
      </w:r>
      <w:r w:rsidRPr="007F1BE1">
        <w:t xml:space="preserve"> </w:t>
      </w:r>
      <w:r w:rsidRPr="007F1BE1">
        <w:rPr>
          <w:color w:val="000000" w:themeColor="text1"/>
          <w:u w:color="000000" w:themeColor="text1"/>
        </w:rPr>
        <w:t>Division of Regional Development as established in Section 11</w:t>
      </w:r>
      <w:r>
        <w:rPr>
          <w:color w:val="000000" w:themeColor="text1"/>
          <w:u w:color="000000" w:themeColor="text1"/>
        </w:rPr>
        <w:noBreakHyphen/>
      </w:r>
      <w:r w:rsidRPr="007F1BE1">
        <w:rPr>
          <w:color w:val="000000" w:themeColor="text1"/>
          <w:u w:color="000000" w:themeColor="text1"/>
        </w:rPr>
        <w:t>42</w:t>
      </w:r>
      <w:r>
        <w:rPr>
          <w:color w:val="000000" w:themeColor="text1"/>
          <w:u w:color="000000" w:themeColor="text1"/>
        </w:rPr>
        <w:noBreakHyphen/>
      </w:r>
      <w:r w:rsidRPr="007F1BE1">
        <w:rPr>
          <w:color w:val="000000" w:themeColor="text1"/>
          <w:u w:color="000000" w:themeColor="text1"/>
        </w:rPr>
        <w:t>40.</w:t>
      </w:r>
    </w:p>
    <w:p w:rsidRPr="007F1BE1" w:rsidR="00961293" w:rsidP="00961293" w:rsidRDefault="00961293" w14:paraId="16B4E4C1" w14:textId="77777777">
      <w:pPr>
        <w:pStyle w:val="sccodifiedsection"/>
      </w:pPr>
      <w:r w:rsidRPr="007F1BE1">
        <w:rPr>
          <w:color w:val="000000" w:themeColor="text1"/>
          <w:u w:color="000000" w:themeColor="text1"/>
        </w:rPr>
        <w:tab/>
      </w:r>
      <w:bookmarkStart w:name="ss_T1C11N20SD_lv1_95b8a39c6" w:id="19"/>
      <w:r w:rsidRPr="007F1BE1">
        <w:rPr>
          <w:color w:val="000000" w:themeColor="text1"/>
          <w:u w:color="000000" w:themeColor="text1"/>
        </w:rPr>
        <w:t>(</w:t>
      </w:r>
      <w:bookmarkEnd w:id="19"/>
      <w:r w:rsidRPr="007F1BE1">
        <w:rPr>
          <w:color w:val="000000" w:themeColor="text1"/>
          <w:u w:color="000000" w:themeColor="text1"/>
        </w:rPr>
        <w:t>D)</w:t>
      </w:r>
      <w:r w:rsidRPr="007F1BE1">
        <w:t xml:space="preserve"> </w:t>
      </w:r>
      <w:r w:rsidRPr="007F1BE1">
        <w:rPr>
          <w:color w:val="000000" w:themeColor="text1"/>
          <w:u w:color="000000" w:themeColor="text1"/>
        </w:rPr>
        <w:t>The regulation of minerals and mineral interests on public land, and the regulation of Geothermal Resources as provided in Chapter 9, Title 10 is transferred to, and incorporated into, the Department of Health and Environmental Control.</w:t>
      </w:r>
    </w:p>
    <w:p w:rsidRPr="007F1BE1" w:rsidR="00961293" w:rsidP="00961293" w:rsidRDefault="00961293" w14:paraId="34B88F50" w14:textId="77777777">
      <w:pPr>
        <w:pStyle w:val="sccodifiedsection"/>
      </w:pPr>
      <w:r w:rsidRPr="007F1BE1">
        <w:rPr>
          <w:color w:val="000000" w:themeColor="text1"/>
          <w:u w:color="000000" w:themeColor="text1"/>
        </w:rPr>
        <w:tab/>
      </w:r>
      <w:bookmarkStart w:name="ss_T1C11N20SE_lv1_f578e4678" w:id="20"/>
      <w:r w:rsidRPr="007F1BE1">
        <w:rPr>
          <w:color w:val="000000" w:themeColor="text1"/>
          <w:u w:color="000000" w:themeColor="text1"/>
        </w:rPr>
        <w:t>(</w:t>
      </w:r>
      <w:bookmarkEnd w:id="20"/>
      <w:r w:rsidRPr="007F1BE1">
        <w:rPr>
          <w:color w:val="000000" w:themeColor="text1"/>
          <w:u w:color="000000" w:themeColor="text1"/>
        </w:rPr>
        <w:t>E)</w:t>
      </w:r>
      <w:r w:rsidRPr="007F1BE1">
        <w:t xml:space="preserve"> </w:t>
      </w:r>
      <w:r>
        <w:rPr>
          <w:rStyle w:val="scstrike"/>
        </w:rPr>
        <w:t>The Procurement Services Division of the State Budget and Control Board is transferred to, and incorporated into, the State Fiscal Accountability Authority.</w:t>
      </w:r>
    </w:p>
    <w:p w:rsidRPr="007F1BE1" w:rsidR="00961293" w:rsidP="00961293" w:rsidRDefault="00961293" w14:paraId="275EC9AE" w14:textId="77777777">
      <w:pPr>
        <w:pStyle w:val="sccodifiedsection"/>
      </w:pPr>
      <w:r w:rsidRPr="007F1BE1">
        <w:rPr>
          <w:color w:val="000000" w:themeColor="text1"/>
          <w:u w:color="000000" w:themeColor="text1"/>
        </w:rPr>
        <w:tab/>
      </w:r>
      <w:bookmarkStart w:name="ss_T1C11N20SF_lv1_7c83a783a" w:id="22"/>
      <w:r>
        <w:rPr>
          <w:rStyle w:val="scstrike"/>
        </w:rPr>
        <w:t>(</w:t>
      </w:r>
      <w:bookmarkEnd w:id="22"/>
      <w:r>
        <w:rPr>
          <w:rStyle w:val="scstrike"/>
        </w:rPr>
        <w:t>F)</w:t>
      </w:r>
      <w:r w:rsidRPr="007F1BE1">
        <w:t xml:space="preserve"> </w:t>
      </w:r>
      <w:r w:rsidRPr="007F1BE1">
        <w:rPr>
          <w:color w:val="000000" w:themeColor="text1"/>
          <w:u w:color="000000" w:themeColor="text1"/>
        </w:rPr>
        <w:t>The State Auditor is transferred to, and incorporated into, the State Fiscal Accountability Authority.</w:t>
      </w:r>
    </w:p>
    <w:p w:rsidRPr="007F1BE1" w:rsidR="00961293" w:rsidP="00961293" w:rsidRDefault="00961293" w14:paraId="7A6BD4F9" w14:textId="77777777">
      <w:pPr>
        <w:pStyle w:val="sccodifiedsection"/>
      </w:pPr>
      <w:r w:rsidRPr="007F1BE1">
        <w:rPr>
          <w:color w:val="000000" w:themeColor="text1"/>
          <w:u w:color="000000" w:themeColor="text1"/>
        </w:rPr>
        <w:tab/>
      </w:r>
      <w:bookmarkStart w:name="ss_T1C11N20SG_lv1_9e2cb27de" w:id="24"/>
      <w:r>
        <w:rPr>
          <w:rStyle w:val="scstrike"/>
        </w:rPr>
        <w:t>(</w:t>
      </w:r>
      <w:bookmarkEnd w:id="24"/>
      <w:r>
        <w:rPr>
          <w:rStyle w:val="scstrike"/>
        </w:rPr>
        <w:t>G)</w:t>
      </w:r>
      <w:r w:rsidRPr="007F1BE1">
        <w:rPr>
          <w:rStyle w:val="scinsert"/>
        </w:rPr>
        <w:t>(F)</w:t>
      </w:r>
      <w:r w:rsidRPr="007F1BE1">
        <w:t xml:space="preserve"> </w:t>
      </w:r>
      <w:r w:rsidRPr="007F1BE1">
        <w:rPr>
          <w:color w:val="000000" w:themeColor="text1"/>
          <w:u w:color="000000" w:themeColor="text1"/>
        </w:rPr>
        <w:t xml:space="preserve">South Carolina Infrastructure Facilities Authority as established in Chapter 40, Title </w:t>
      </w:r>
      <w:proofErr w:type="gramStart"/>
      <w:r w:rsidRPr="007F1BE1">
        <w:rPr>
          <w:color w:val="000000" w:themeColor="text1"/>
          <w:u w:color="000000" w:themeColor="text1"/>
        </w:rPr>
        <w:t>11</w:t>
      </w:r>
      <w:proofErr w:type="gramEnd"/>
      <w:r w:rsidRPr="007F1BE1">
        <w:rPr>
          <w:color w:val="000000" w:themeColor="text1"/>
          <w:u w:color="000000" w:themeColor="text1"/>
        </w:rPr>
        <w:t xml:space="preserve"> and the South Carolina Water Quality Revolving Fund Authority in support of water quality projects and federal loan programs as established in Chapter 5, Title 48 are transferred to, and incorporated into, the State Fiscal Accountability Authority.</w:t>
      </w:r>
    </w:p>
    <w:p w:rsidRPr="007F1BE1" w:rsidR="00961293" w:rsidP="00961293" w:rsidRDefault="00961293" w14:paraId="15D66093" w14:textId="77777777">
      <w:pPr>
        <w:pStyle w:val="scemptyline"/>
      </w:pPr>
    </w:p>
    <w:p w:rsidRPr="007F1BE1" w:rsidR="00961293" w:rsidP="00961293" w:rsidRDefault="00961293" w14:paraId="5C43B4A7" w14:textId="5B59CB3A">
      <w:pPr>
        <w:pStyle w:val="scdirectionallanguage"/>
      </w:pPr>
      <w:bookmarkStart w:name="bs_num_3_360e1abd8" w:id="27"/>
      <w:r w:rsidRPr="007F1BE1">
        <w:rPr>
          <w:color w:val="000000" w:themeColor="text1"/>
          <w:u w:color="000000" w:themeColor="text1"/>
        </w:rPr>
        <w:t>S</w:t>
      </w:r>
      <w:bookmarkEnd w:id="27"/>
      <w:r>
        <w:t xml:space="preserve">ECTION </w:t>
      </w:r>
      <w:r w:rsidRPr="007F1BE1">
        <w:rPr>
          <w:color w:val="000000" w:themeColor="text1"/>
          <w:u w:color="000000" w:themeColor="text1"/>
        </w:rPr>
        <w:t>3.</w:t>
      </w:r>
      <w:r>
        <w:tab/>
      </w:r>
      <w:bookmarkStart w:name="dl_6f36e63bb" w:id="28"/>
      <w:r w:rsidRPr="007F1BE1">
        <w:rPr>
          <w:color w:val="000000" w:themeColor="text1"/>
          <w:u w:color="000000" w:themeColor="text1"/>
        </w:rPr>
        <w:t>S</w:t>
      </w:r>
      <w:bookmarkEnd w:id="28"/>
      <w:r>
        <w:t>ection 11</w:t>
      </w:r>
      <w:r>
        <w:rPr>
          <w:color w:val="000000" w:themeColor="text1"/>
          <w:u w:color="000000" w:themeColor="text1"/>
        </w:rPr>
        <w:noBreakHyphen/>
      </w:r>
      <w:r w:rsidRPr="007F1BE1">
        <w:rPr>
          <w:color w:val="000000" w:themeColor="text1"/>
          <w:u w:color="000000" w:themeColor="text1"/>
        </w:rPr>
        <w:t>35</w:t>
      </w:r>
      <w:r>
        <w:rPr>
          <w:color w:val="000000" w:themeColor="text1"/>
          <w:u w:color="000000" w:themeColor="text1"/>
        </w:rPr>
        <w:noBreakHyphen/>
      </w:r>
      <w:r w:rsidRPr="007F1BE1">
        <w:rPr>
          <w:color w:val="000000" w:themeColor="text1"/>
          <w:u w:color="000000" w:themeColor="text1"/>
        </w:rPr>
        <w:t>310(2)</w:t>
      </w:r>
      <w:r>
        <w:rPr>
          <w:color w:val="000000" w:themeColor="text1"/>
          <w:u w:color="000000" w:themeColor="text1"/>
        </w:rPr>
        <w:t xml:space="preserve"> of the </w:t>
      </w:r>
      <w:r w:rsidR="00E12306">
        <w:rPr>
          <w:color w:val="000000" w:themeColor="text1"/>
          <w:u w:color="000000" w:themeColor="text1"/>
        </w:rPr>
        <w:t>S.C.</w:t>
      </w:r>
      <w:r>
        <w:rPr>
          <w:color w:val="000000" w:themeColor="text1"/>
          <w:u w:color="000000" w:themeColor="text1"/>
        </w:rPr>
        <w:t xml:space="preserve"> Code</w:t>
      </w:r>
      <w:r w:rsidRPr="007F1BE1">
        <w:rPr>
          <w:color w:val="000000" w:themeColor="text1"/>
          <w:u w:color="000000" w:themeColor="text1"/>
        </w:rPr>
        <w:t xml:space="preserve"> is amended to read:</w:t>
      </w:r>
    </w:p>
    <w:p w:rsidRPr="007F1BE1" w:rsidR="00961293" w:rsidP="00961293" w:rsidRDefault="00961293" w14:paraId="2C764EEC" w14:textId="77777777">
      <w:pPr>
        <w:pStyle w:val="scemptyline"/>
      </w:pPr>
    </w:p>
    <w:p w:rsidRPr="007F1BE1" w:rsidR="00961293" w:rsidP="00961293" w:rsidRDefault="00961293" w14:paraId="51BE8EEC" w14:textId="5258DD18">
      <w:pPr>
        <w:pStyle w:val="sccodifiedsection"/>
      </w:pPr>
      <w:bookmarkStart w:name="cs_T11C35N310_7ff70acc4" w:id="29"/>
      <w:r>
        <w:tab/>
      </w:r>
      <w:bookmarkStart w:name="ss_T11C35N310S2_lv1_dc25ea38a" w:id="30"/>
      <w:bookmarkEnd w:id="29"/>
      <w:r w:rsidRPr="007F1BE1">
        <w:rPr>
          <w:color w:val="000000" w:themeColor="text1"/>
          <w:u w:color="000000" w:themeColor="text1"/>
        </w:rPr>
        <w:t>(</w:t>
      </w:r>
      <w:bookmarkEnd w:id="30"/>
      <w:r w:rsidRPr="007F1BE1">
        <w:rPr>
          <w:color w:val="000000" w:themeColor="text1"/>
          <w:u w:color="000000" w:themeColor="text1"/>
        </w:rPr>
        <w:t>2)</w:t>
      </w:r>
      <w:r w:rsidRPr="007F1BE1">
        <w:t xml:space="preserve"> </w:t>
      </w:r>
      <w:r>
        <w:rPr>
          <w:rStyle w:val="scstrike"/>
        </w:rPr>
        <w:t>‘Board’</w:t>
      </w:r>
      <w:r w:rsidRPr="007F1BE1">
        <w:rPr>
          <w:color w:val="000000" w:themeColor="text1"/>
          <w:u w:color="000000" w:themeColor="text1"/>
        </w:rPr>
        <w:t xml:space="preserve"> </w:t>
      </w:r>
      <w:r w:rsidR="00E12306">
        <w:rPr>
          <w:rStyle w:val="scinsert"/>
        </w:rPr>
        <w:t>“</w:t>
      </w:r>
      <w:r w:rsidRPr="007F1BE1">
        <w:rPr>
          <w:rStyle w:val="scinsert"/>
        </w:rPr>
        <w:t>Department</w:t>
      </w:r>
      <w:r w:rsidR="00E12306">
        <w:rPr>
          <w:rStyle w:val="scinsert"/>
        </w:rPr>
        <w:t>”</w:t>
      </w:r>
      <w:r w:rsidRPr="007F1BE1">
        <w:rPr>
          <w:color w:val="000000" w:themeColor="text1"/>
          <w:u w:color="000000" w:themeColor="text1"/>
        </w:rPr>
        <w:t xml:space="preserve"> means governing body of the </w:t>
      </w:r>
      <w:r>
        <w:rPr>
          <w:rStyle w:val="scstrike"/>
        </w:rPr>
        <w:t>State Fiscal Accountability Authority</w:t>
      </w:r>
      <w:r w:rsidRPr="007F1BE1">
        <w:rPr>
          <w:color w:val="000000" w:themeColor="text1"/>
          <w:u w:color="000000" w:themeColor="text1"/>
        </w:rPr>
        <w:t xml:space="preserve"> </w:t>
      </w:r>
      <w:r w:rsidRPr="007F1BE1">
        <w:rPr>
          <w:rStyle w:val="scinsert"/>
        </w:rPr>
        <w:t>Department of Administration</w:t>
      </w:r>
      <w:r w:rsidRPr="007F1BE1">
        <w:rPr>
          <w:color w:val="000000" w:themeColor="text1"/>
          <w:u w:color="000000" w:themeColor="text1"/>
        </w:rPr>
        <w:t>.</w:t>
      </w:r>
    </w:p>
    <w:p w:rsidRPr="007F1BE1" w:rsidR="00961293" w:rsidP="00961293" w:rsidRDefault="00961293" w14:paraId="167DCFC0" w14:textId="77777777">
      <w:pPr>
        <w:pStyle w:val="scemptyline"/>
      </w:pPr>
    </w:p>
    <w:p w:rsidRPr="00814BFB" w:rsidR="00961293" w:rsidP="00961293" w:rsidRDefault="00961293" w14:paraId="7397AE52" w14:textId="1BCF80FE">
      <w:pPr>
        <w:pStyle w:val="scnoncodifiedsection"/>
      </w:pPr>
      <w:bookmarkStart w:name="bs_num_4_30d13364d" w:id="37"/>
      <w:r w:rsidRPr="007F1BE1">
        <w:rPr>
          <w:color w:val="000000" w:themeColor="text1"/>
          <w:u w:color="000000" w:themeColor="text1"/>
        </w:rPr>
        <w:t>S</w:t>
      </w:r>
      <w:bookmarkEnd w:id="37"/>
      <w:r>
        <w:t xml:space="preserve">ECTION </w:t>
      </w:r>
      <w:r w:rsidRPr="007F1BE1">
        <w:rPr>
          <w:color w:val="000000" w:themeColor="text1"/>
          <w:u w:color="000000" w:themeColor="text1"/>
        </w:rPr>
        <w:t>4.</w:t>
      </w:r>
      <w:r w:rsidRPr="007F1BE1">
        <w:rPr>
          <w:color w:val="000000" w:themeColor="text1"/>
          <w:u w:color="000000" w:themeColor="text1"/>
        </w:rPr>
        <w:tab/>
        <w:t xml:space="preserve">The Code Commissioner is directed to change all references in Chapter 35, Title 11 of the </w:t>
      </w:r>
      <w:r w:rsidR="00E12306">
        <w:rPr>
          <w:color w:val="000000" w:themeColor="text1"/>
          <w:u w:color="000000" w:themeColor="text1"/>
        </w:rPr>
        <w:t>S.C.</w:t>
      </w:r>
      <w:r w:rsidRPr="007F1BE1">
        <w:rPr>
          <w:color w:val="000000" w:themeColor="text1"/>
          <w:u w:color="000000" w:themeColor="text1"/>
        </w:rPr>
        <w:t xml:space="preserve"> Code, the South Carolina Consolidated Procurement Code, from the “State Fiscal Accountability Authority”</w:t>
      </w:r>
      <w:r>
        <w:rPr>
          <w:color w:val="000000" w:themeColor="text1"/>
          <w:u w:color="000000" w:themeColor="text1"/>
        </w:rPr>
        <w:t>,</w:t>
      </w:r>
      <w:r w:rsidRPr="007F1BE1">
        <w:rPr>
          <w:color w:val="000000" w:themeColor="text1"/>
          <w:u w:color="000000" w:themeColor="text1"/>
        </w:rPr>
        <w:t xml:space="preserve"> the “Accountability Authority”</w:t>
      </w:r>
      <w:r>
        <w:rPr>
          <w:color w:val="000000" w:themeColor="text1"/>
          <w:u w:color="000000" w:themeColor="text1"/>
        </w:rPr>
        <w:t>,</w:t>
      </w:r>
      <w:r w:rsidRPr="007F1BE1">
        <w:rPr>
          <w:color w:val="000000" w:themeColor="text1"/>
          <w:u w:color="000000" w:themeColor="text1"/>
        </w:rPr>
        <w:t xml:space="preserve"> or the “Authority” to the “Department of Administration”</w:t>
      </w:r>
      <w:r>
        <w:rPr>
          <w:color w:val="000000" w:themeColor="text1"/>
          <w:u w:color="000000" w:themeColor="text1"/>
        </w:rPr>
        <w:t>,</w:t>
      </w:r>
      <w:r w:rsidRPr="007F1BE1">
        <w:rPr>
          <w:color w:val="000000" w:themeColor="text1"/>
          <w:u w:color="000000" w:themeColor="text1"/>
        </w:rPr>
        <w:t xml:space="preserve"> the “Department”</w:t>
      </w:r>
      <w:r>
        <w:rPr>
          <w:color w:val="000000" w:themeColor="text1"/>
          <w:u w:color="000000" w:themeColor="text1"/>
        </w:rPr>
        <w:t>,</w:t>
      </w:r>
      <w:r w:rsidRPr="007F1BE1">
        <w:rPr>
          <w:color w:val="000000" w:themeColor="text1"/>
          <w:u w:color="000000" w:themeColor="text1"/>
        </w:rPr>
        <w:t xml:space="preserve"> or the “Division of Procurement Services of the Department of Administration”</w:t>
      </w:r>
      <w:r>
        <w:rPr>
          <w:color w:val="000000" w:themeColor="text1"/>
          <w:u w:color="000000" w:themeColor="text1"/>
        </w:rPr>
        <w:t>,</w:t>
      </w:r>
      <w:r w:rsidRPr="007F1BE1">
        <w:rPr>
          <w:color w:val="000000" w:themeColor="text1"/>
          <w:u w:color="000000" w:themeColor="text1"/>
        </w:rPr>
        <w:t xml:space="preserve"> as appropriate.</w:t>
      </w:r>
    </w:p>
    <w:p w:rsidR="00961293" w:rsidP="00961293" w:rsidRDefault="00961293" w14:paraId="1D077B20" w14:textId="77777777">
      <w:pPr>
        <w:pStyle w:val="scemptyline"/>
      </w:pPr>
    </w:p>
    <w:p w:rsidRPr="00522CE0" w:rsidR="00961293" w:rsidP="00961293" w:rsidRDefault="00961293" w14:paraId="430B2D80" w14:textId="77777777">
      <w:pPr>
        <w:pStyle w:val="scnoncodifiedsection"/>
      </w:pPr>
      <w:bookmarkStart w:name="eff_date_section" w:id="38"/>
      <w:bookmarkStart w:name="bs_num_5_lastsection" w:id="39"/>
      <w:bookmarkEnd w:id="38"/>
      <w:r>
        <w:t>S</w:t>
      </w:r>
      <w:bookmarkEnd w:id="39"/>
      <w:r>
        <w:t>ECTION 5.</w:t>
      </w:r>
      <w:r>
        <w:tab/>
        <w:t>This act takes effect upon approval by the Governor.</w:t>
      </w:r>
    </w:p>
    <w:p w:rsidRPr="00DF3B44" w:rsidR="005516F6" w:rsidP="009E4191" w:rsidRDefault="00961293" w14:paraId="7389F665" w14:textId="19DDFE0C">
      <w:pPr>
        <w:pStyle w:val="scbillendxx"/>
      </w:pPr>
      <w:r>
        <w:lastRenderedPageBreak/>
        <w:noBreakHyphen/>
      </w:r>
      <w:r>
        <w:noBreakHyphen/>
      </w:r>
      <w:r>
        <w:noBreakHyphen/>
      </w:r>
      <w:r>
        <w:noBreakHyphen/>
      </w:r>
      <w:r w:rsidRPr="00522CE0">
        <w:t>XX</w:t>
      </w:r>
      <w:r>
        <w:noBreakHyphen/>
      </w:r>
      <w:r>
        <w:noBreakHyphen/>
      </w:r>
      <w:r>
        <w:noBreakHyphen/>
      </w:r>
      <w:r>
        <w:noBreakHyphen/>
      </w:r>
    </w:p>
    <w:sectPr w:rsidRPr="00DF3B44" w:rsidR="005516F6" w:rsidSect="00145E7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CD5B00F" w:rsidR="00685035" w:rsidRPr="007B4AF7" w:rsidRDefault="00145E7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61293">
              <w:rPr>
                <w:noProof/>
              </w:rPr>
              <w:t>SR-0162KM23.docx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ctoria Chandler">
    <w15:presenceInfo w15:providerId="AD" w15:userId="S::VictoriaChandler@scsenate.gov::d5f5db10-8ef2-4e2a-8259-6cd8152a95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45E72"/>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43A2"/>
    <w:rsid w:val="00257F60"/>
    <w:rsid w:val="002625EA"/>
    <w:rsid w:val="00264AE9"/>
    <w:rsid w:val="0027437E"/>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61293"/>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774ED"/>
    <w:rsid w:val="00DA1AA0"/>
    <w:rsid w:val="00DC44A8"/>
    <w:rsid w:val="00DE4BEE"/>
    <w:rsid w:val="00DE5B3D"/>
    <w:rsid w:val="00DE7112"/>
    <w:rsid w:val="00DF19BE"/>
    <w:rsid w:val="00DF3B44"/>
    <w:rsid w:val="00E12306"/>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489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E1230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8&amp;session=125&amp;summary=B" TargetMode="External" Id="Rb48830bf7dbc4704" /><Relationship Type="http://schemas.openxmlformats.org/officeDocument/2006/relationships/hyperlink" Target="https://www.scstatehouse.gov/sess125_2023-2024/prever/348_20230110.docx" TargetMode="External" Id="Ra7af1a7b80194f9b" /><Relationship Type="http://schemas.openxmlformats.org/officeDocument/2006/relationships/hyperlink" Target="h:\sj\20230110.docx" TargetMode="External" Id="R318e75e95a7541d0" /><Relationship Type="http://schemas.openxmlformats.org/officeDocument/2006/relationships/hyperlink" Target="h:\sj\20230110.docx" TargetMode="External" Id="R809e56fab6da4fa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6c42fe88-29eb-4de9-825d-fe289c468c08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2023-01-10T00:00:00-05:00</T_BILL_DT_VERSION>
  <T_BILL_D_INTRODATE>2023-01-10</T_BILL_D_INTRODATE>
  <T_BILL_D_SENATEINTRODATE>2023-01-10</T_BILL_D_SENATEINTRODATE>
  <T_BILL_N_INTERNALVERSIONNUMBER>1</T_BILL_N_INTERNALVERSIONNUMBER>
  <T_BILL_N_SESSION>125</T_BILL_N_SESSION>
  <T_BILL_N_VERSIONNUMBER>1</T_BILL_N_VERSIONNUMBER>
  <T_BILL_N_YEAR>2023</T_BILL_N_YEAR>
  <T_BILL_REQUEST_REQUEST>2bc81a6e-8018-4f20-a424-5dd2743761a2</T_BILL_REQUEST_REQUEST>
  <T_BILL_R_ORIGINALDRAFT>ed99d26d-a35e-4687-948c-2a10302d2018</T_BILL_R_ORIGINALDRAFT>
  <T_BILL_SPONSOR_SPONSOR>452e873a-f096-453a-9464-ec166a743bb3</T_BILL_SPONSOR_SPONSOR>
  <T_BILL_T_ACTNUMBER>None</T_BILL_T_ACTNUMBER>
  <T_BILL_T_BILLNAME>[0348]</T_BILL_T_BILLNAME>
  <T_BILL_T_BILLNUMBER>348</T_BILL_T_BILLNUMBER>
  <T_BILL_T_BILLTITLE>to amend the South Carolina Code of Laws by amending Section 1‑11‑10, relating to the Department of Administration, so as to MOVE THE PROCUREMENT SERVICES DIVISION TO THE DEPARTMENT; by amending Section 1‑11‑10, relating to the Department of Administration, so as to make conforming changes; by amending Section 1‑11‑20, relating to THE TRANSFER OF OFFICES, DIVISIONS, AND OTHER AGENCIES FROM THE STATE BUDGET AND CONTROL BOARD TO APPROPRIATE ENTITIES, so as to REMOVE THE PROCUREMENT SERVICES DIVISION FROM THE STATE FISCAL AFFAIRS AUTHORITY; and by amending Section 11‑35‑310, relating to THE SOUTH CAROLINA PROCUREMENT CODE, so as to MAKE CONFORMING CHANGES.</T_BILL_T_BILLTITLE>
  <T_BILL_T_CHAMBER>senate</T_BILL_T_CHAMBER>
  <T_BILL_T_FILENAME> </T_BILL_T_FILENAME>
  <T_BILL_T_LEGTYPE>bill_statewide</T_BILL_T_LEGTYPE>
  <T_BILL_T_RATNUMBER>None</T_BILL_T_RATNUMBER>
  <T_BILL_T_SECTIONS>[{"SectionUUID":"ab44adff-9873-43d7-a5cd-ec3d7f3bb1c5","SectionName":"code_section","SectionNumber":1,"SectionType":"code_section","CodeSections":[{"CodeSectionBookmarkName":"cs_T1C11N10_dfb81b18f","IsConstitutionSection":false,"Identity":"1-11-10","IsNew":false,"SubSections":[],"TitleRelatedTo":"the Department of Administration","TitleSoAsTo":"MOVE THE PROCUREMENT SERVICES DIVISION TO THE DEPARTMENT","Deleted":false}],"TitleText":"","DisableControls":false,"Deleted":false,"RepealItems":[],"SectionBookmarkName":"bs_num_1_sub_A_d0a9702cb"},{"SectionUUID":"d5af586a-df9d-4925-9fc5-b904b1145096","SectionName":"code_section","SectionNumber":1,"SectionType":"code_section","CodeSections":[{"CodeSectionBookmarkName":"cs_T1C11N10_25582ec67","IsConstitutionSection":false,"Identity":"1-11-10","IsNew":false,"SubSections":[{"Level":1,"Identity":"T1C11N10S16","SubSectionBookmarkName":"ss_T1C11N10S16_lv1_a02dcc03f","IsNewSubSection":false}],"TitleRelatedTo":"the Department of Administration","TitleSoAsTo":"make conforming changes","Deleted":false}],"TitleText":"","DisableControls":false,"Deleted":false,"RepealItems":[],"SectionBookmarkName":"bs_num_1_sub_B_ddde8d3a3"},{"SectionUUID":"91ef7b98-60e5-423a-afd5-0d7606000d50","SectionName":"code_section","SectionNumber":2,"SectionType":"code_section","CodeSections":[{"CodeSectionBookmarkName":"cs_T1C11N20_fe4e13f0c","IsConstitutionSection":false,"Identity":"1-11-20","IsNew":false,"SubSections":[{"Level":1,"Identity":"T1C11N20SB","SubSectionBookmarkName":"ss_T1C11N20SB_lv1_d325c1c9d","IsNewSubSection":false},{"Level":1,"Identity":"T1C11N20SC","SubSectionBookmarkName":"ss_T1C11N20SC_lv1_e74da5f53","IsNewSubSection":false},{"Level":2,"Identity":"T1C11N20S1","SubSectionBookmarkName":"ss_T1C11N20S1_lv2_543ccfe43","IsNewSubSection":false},{"Level":2,"Identity":"T1C11N20S2","SubSectionBookmarkName":"ss_T1C11N20S2_lv2_fb6080260","IsNewSubSection":false},{"Level":2,"Identity":"T1C11N20S3","SubSectionBookmarkName":"ss_T1C11N20S3_lv2_260c24a01","IsNewSubSection":false},{"Level":1,"Identity":"T1C11N20SD","SubSectionBookmarkName":"ss_T1C11N20SD_lv1_95b8a39c6","IsNewSubSection":false},{"Level":1,"Identity":"T1C11N20SE","SubSectionBookmarkName":"ss_T1C11N20SE_lv1_f578e4678","IsNewSubSection":false},{"Level":1,"Identity":"T1C11N20SF","SubSectionBookmarkName":"ss_T1C11N20SF_lv1_7c83a783a","IsNewSubSection":false},{"Level":1,"Identity":"T1C11N20SG","SubSectionBookmarkName":"ss_T1C11N20SG_lv1_9e2cb27de","IsNewSubSection":false}],"TitleRelatedTo":"THE TRANSFER OF OFFICES, DIVISIONS, AND OTHER AGENCIES FROM THE STATE BUDGET AND CONTROL BOARD TO APPROPRIATE ENTITIES","TitleSoAsTo":"REMOVE THE PROCUREMENT SERVICES DIVISION FROM THE STATE FISCAL AFFAIRS AUTHORITY","Deleted":false}],"TitleText":"","DisableControls":false,"Deleted":false,"RepealItems":[],"SectionBookmarkName":"bs_num_2_e8172ea0f"},{"SectionUUID":"349f12af-107e-441e-b558-1e4f577d85c2","SectionName":"code_section","SectionNumber":3,"SectionType":"code_section","CodeSections":[{"CodeSectionBookmarkName":"cs_T11C35N310_7ff70acc4","IsConstitutionSection":false,"Identity":"11-35-310","IsNew":false,"SubSections":[{"Level":1,"Identity":"T11C35N310S2","SubSectionBookmarkName":"ss_T11C35N310S2_lv1_dc25ea38a","IsNewSubSection":false}],"TitleRelatedTo":"THE SOUTH CAROLINA PROCUREMENT CODE","TitleSoAsTo":"MAKE CONFORMING CHANGES","Deleted":false}],"TitleText":"","DisableControls":false,"Deleted":false,"RepealItems":[],"SectionBookmarkName":"bs_num_3_360e1abd8"},{"SectionUUID":"edb3cf20-2a66-4b6c-9014-6a4499d81621","SectionName":"code_section","SectionNumber":4,"SectionType":"code_section","CodeSections":[],"TitleText":"","DisableControls":false,"Deleted":false,"RepealItems":[],"SectionBookmarkName":"bs_num_4_30d13364d"},{"SectionUUID":"bb346b8a-5a17-491c-adfa-f23da467b382","SectionName":"standard_eff_date_section","SectionNumber":5,"SectionType":"drafting_clause","CodeSections":[],"TitleText":"","DisableControls":false,"Deleted":false,"RepealItems":[],"SectionBookmarkName":"bs_num_5_lastsection"}]</T_BILL_T_SECTIONS>
  <T_BILL_T_SECTIONSHISTORY>[{"Id":2,"SectionsList":[{"SectionUUID":"ab44adff-9873-43d7-a5cd-ec3d7f3bb1c5","SectionName":"code_section","SectionNumber":1,"SectionType":"code_section","CodeSections":[{"CodeSectionBookmarkName":"cs_T1C11N10_dfb81b18f","IsConstitutionSection":false,"Identity":"1-11-10","IsNew":false,"SubSections":[],"TitleRelatedTo":"the Department of Administration","TitleSoAsTo":"MOVE THE PROCUREMENT SERVICES DIVISION TO THE DEPARTMENT","Deleted":false}],"TitleText":"","DisableControls":false,"Deleted":false,"RepealItems":[],"SectionBookmarkName":"bs_num_1_sub_A_d0a9702cb"},{"SectionUUID":"d5af586a-df9d-4925-9fc5-b904b1145096","SectionName":"code_section","SectionNumber":1,"SectionType":"code_section","CodeSections":[{"CodeSectionBookmarkName":"cs_T1C11N10_25582ec67","IsConstitutionSection":false,"Identity":"1-11-10","IsNew":false,"SubSections":[],"TitleRelatedTo":"the Department of Administration","TitleSoAsTo":"make conforming changes","Deleted":false}],"TitleText":"","DisableControls":false,"Deleted":false,"RepealItems":[],"SectionBookmarkName":"bs_num_1_sub_B_ddde8d3a3"},{"SectionUUID":"91ef7b98-60e5-423a-afd5-0d7606000d50","SectionName":"code_section","SectionNumber":2,"SectionType":"code_section","CodeSections":[{"CodeSectionBookmarkName":"cs_T1C11N20_fe4e13f0c","IsConstitutionSection":false,"Identity":"1-11-20","IsNew":false,"SubSections":[],"TitleRelatedTo":"THE TRANSFER OF OFFICES, DIVISIONS, AND OTHER AGENCIES FROM THE STATE BUDGET AND CONTROL BOARD TO APPROPRIATE ENTITIES","TitleSoAsTo":"REMOVE THE PROCUREMENT SERVICES DIVISION FROM THE STATE FISCAL AFFAIRS AUTHORITY","Deleted":false}],"TitleText":"","DisableControls":false,"Deleted":false,"RepealItems":[],"SectionBookmarkName":"bs_num_2_e8172ea0f"},{"SectionUUID":"349f12af-107e-441e-b558-1e4f577d85c2","SectionName":"code_section","SectionNumber":3,"SectionType":"code_section","CodeSections":[{"CodeSectionBookmarkName":"cs_T11C35N310_7ff70acc4","IsConstitutionSection":false,"Identity":"11-35-310","IsNew":false,"SubSections":[],"TitleRelatedTo":"THE SOUTH CAROLINA PROCUREMENT CODE","TitleSoAsTo":"MAKE CONFORMING CHANGES","Deleted":false}],"TitleText":"","DisableControls":false,"Deleted":false,"RepealItems":[],"SectionBookmarkName":"bs_num_3_360e1abd8"},{"SectionUUID":"edb3cf20-2a66-4b6c-9014-6a4499d81621","SectionName":"code_section","SectionNumber":4,"SectionType":"code_section","CodeSections":[],"TitleText":"","DisableControls":false,"Deleted":false,"RepealItems":[],"SectionBookmarkName":"bs_num_4_30d13364d"},{"SectionUUID":"bb346b8a-5a17-491c-adfa-f23da467b382","SectionName":"standard_eff_date_section","SectionNumber":5,"SectionType":"drafting_clause","CodeSections":[],"TitleText":"","DisableControls":false,"Deleted":false,"RepealItems":[],"SectionBookmarkName":"bs_num_5_lastsection"}],"Timestamp":"2022-12-15T14:05:30.9842798-05:00","Username":null},{"Id":1,"SectionsList":[{"SectionUUID":"ab44adff-9873-43d7-a5cd-ec3d7f3bb1c5","SectionName":"code_section","SectionNumber":1,"SectionType":"code_section","CodeSections":[{"CodeSectionBookmarkName":"cs_T1C11N10_dfb81b18f","IsConstitutionSection":false,"Identity":"1-11-10","IsNew":false,"SubSections":[],"TitleRelatedTo":"Department of Administration established;  transfer of offices, divisions, other agencies.","TitleSoAsTo":"","Deleted":false}],"TitleText":"","DisableControls":false,"Deleted":false,"RepealItems":[],"SectionBookmarkName":"bs_num_1_sub_A_d0a9702cb"},{"SectionUUID":"d5af586a-df9d-4925-9fc5-b904b1145096","SectionName":"code_section","SectionNumber":1,"SectionType":"code_section","CodeSections":[{"CodeSectionBookmarkName":"cs_T1C11N10_25582ec67","IsConstitutionSection":false,"Identity":"1-11-10","IsNew":false,"SubSections":[],"TitleRelatedTo":"Department of Administration established;  transfer of offices, divisions, other agencies.","TitleSoAsTo":"","Deleted":false}],"TitleText":"","DisableControls":false,"Deleted":false,"RepealItems":[],"SectionBookmarkName":"bs_num_1_sub_B_ddde8d3a3"},{"SectionUUID":"91ef7b98-60e5-423a-afd5-0d7606000d50","SectionName":"code_section","SectionNumber":2,"SectionType":"code_section","CodeSections":[{"CodeSectionBookmarkName":"cs_T1C11N20_fe4e13f0c","IsConstitutionSection":false,"Identity":"1-11-20","IsNew":false,"SubSections":[],"TitleRelatedTo":"Transfer of offices, divisions, other agencies from State Budget and Control Board to appropriate entities.","TitleSoAsTo":"","Deleted":false}],"TitleText":"","DisableControls":false,"Deleted":false,"RepealItems":[],"SectionBookmarkName":"bs_num_2_e8172ea0f"},{"SectionUUID":"349f12af-107e-441e-b558-1e4f577d85c2","SectionName":"code_section","SectionNumber":3,"SectionType":"code_section","CodeSections":[{"CodeSectionBookmarkName":"cs_T11C35N310_7ff70acc4","IsConstitutionSection":false,"Identity":"11-35-310","IsNew":false,"SubSections":[],"TitleRelatedTo":"Definitions.","TitleSoAsTo":"","Deleted":false}],"TitleText":"","DisableControls":false,"Deleted":false,"RepealItems":[],"SectionBookmarkName":"bs_num_3_360e1abd8"},{"SectionUUID":"edb3cf20-2a66-4b6c-9014-6a4499d81621","SectionName":"code_section","SectionNumber":4,"SectionType":"code_section","CodeSections":[],"TitleText":"","DisableControls":false,"Deleted":false,"RepealItems":[],"SectionBookmarkName":"bs_num_4_30d13364d"},{"SectionUUID":"bb346b8a-5a17-491c-adfa-f23da467b382","SectionName":"standard_eff_date_section","SectionNumber":5,"SectionType":"drafting_clause","CodeSections":[],"TitleText":"","DisableControls":false,"Deleted":false,"RepealItems":[],"SectionBookmarkName":"bs_num_5_lastsection"}],"Timestamp":"2022-12-15T14:01:58.2448616-05:00","Username":null},{"Id":3,"SectionsList":[{"SectionUUID":"ab44adff-9873-43d7-a5cd-ec3d7f3bb1c5","SectionName":"code_section","SectionNumber":1,"SectionType":"code_section","CodeSections":[{"CodeSectionBookmarkName":"cs_T1C11N10_dfb81b18f","IsConstitutionSection":false,"Identity":"1-11-10","IsNew":false,"SubSections":[],"TitleRelatedTo":"the Department of Administration","TitleSoAsTo":"MOVE THE PROCUREMENT SERVICES DIVISION TO THE DEPARTMENT","Deleted":false}],"TitleText":"","DisableControls":false,"Deleted":false,"RepealItems":[],"SectionBookmarkName":"bs_num_1_sub_A_d0a9702cb"},{"SectionUUID":"d5af586a-df9d-4925-9fc5-b904b1145096","SectionName":"code_section","SectionNumber":1,"SectionType":"code_section","CodeSections":[{"CodeSectionBookmarkName":"cs_T1C11N10_25582ec67","IsConstitutionSection":false,"Identity":"1-11-10","IsNew":false,"SubSections":[{"Level":1,"Identity":"T1C11N10S16","SubSectionBookmarkName":"ss_T1C11N10S16_lv1_a02dcc03f","IsNewSubSection":false}],"TitleRelatedTo":"the Department of Administration","TitleSoAsTo":"make conforming changes","Deleted":false}],"TitleText":"","DisableControls":false,"Deleted":false,"RepealItems":[],"SectionBookmarkName":"bs_num_1_sub_B_ddde8d3a3"},{"SectionUUID":"91ef7b98-60e5-423a-afd5-0d7606000d50","SectionName":"code_section","SectionNumber":2,"SectionType":"code_section","CodeSections":[{"CodeSectionBookmarkName":"cs_T1C11N20_fe4e13f0c","IsConstitutionSection":false,"Identity":"1-11-20","IsNew":false,"SubSections":[{"Level":1,"Identity":"T1C11N20SB","SubSectionBookmarkName":"ss_T1C11N20SB_lv1_d325c1c9d","IsNewSubSection":false},{"Level":1,"Identity":"T1C11N20SC","SubSectionBookmarkName":"ss_T1C11N20SC_lv1_e74da5f53","IsNewSubSection":false},{"Level":2,"Identity":"T1C11N20S1","SubSectionBookmarkName":"ss_T1C11N20S1_lv2_543ccfe43","IsNewSubSection":false},{"Level":2,"Identity":"T1C11N20S2","SubSectionBookmarkName":"ss_T1C11N20S2_lv2_fb6080260","IsNewSubSection":false},{"Level":2,"Identity":"T1C11N20S3","SubSectionBookmarkName":"ss_T1C11N20S3_lv2_260c24a01","IsNewSubSection":false},{"Level":1,"Identity":"T1C11N20SD","SubSectionBookmarkName":"ss_T1C11N20SD_lv1_95b8a39c6","IsNewSubSection":false},{"Level":1,"Identity":"T1C11N20SE","SubSectionBookmarkName":"ss_T1C11N20SE_lv1_f578e4678","IsNewSubSection":false},{"Level":1,"Identity":"T1C11N20SF","SubSectionBookmarkName":"ss_T1C11N20SF_lv1_7c83a783a","IsNewSubSection":false},{"Level":1,"Identity":"T1C11N20SG","SubSectionBookmarkName":"ss_T1C11N20SG_lv1_9e2cb27de","IsNewSubSection":false}],"TitleRelatedTo":"THE TRANSFER OF OFFICES, DIVISIONS, AND OTHER AGENCIES FROM THE STATE BUDGET AND CONTROL BOARD TO APPROPRIATE ENTITIES","TitleSoAsTo":"REMOVE THE PROCUREMENT SERVICES DIVISION FROM THE STATE FISCAL AFFAIRS AUTHORITY","Deleted":false}],"TitleText":"","DisableControls":false,"Deleted":false,"RepealItems":[],"SectionBookmarkName":"bs_num_2_e8172ea0f"},{"SectionUUID":"349f12af-107e-441e-b558-1e4f577d85c2","SectionName":"code_section","SectionNumber":3,"SectionType":"code_section","CodeSections":[{"CodeSectionBookmarkName":"cs_T11C35N310_7ff70acc4","IsConstitutionSection":false,"Identity":"11-35-310","IsNew":false,"SubSections":[{"Level":1,"Identity":"T11C35N310S2","SubSectionBookmarkName":"ss_T11C35N310S2_lv1_dc25ea38a","IsNewSubSection":false}],"TitleRelatedTo":"THE SOUTH CAROLINA PROCUREMENT CODE","TitleSoAsTo":"MAKE CONFORMING CHANGES","Deleted":false}],"TitleText":"","DisableControls":false,"Deleted":false,"RepealItems":[],"SectionBookmarkName":"bs_num_3_360e1abd8"},{"SectionUUID":"edb3cf20-2a66-4b6c-9014-6a4499d81621","SectionName":"code_section","SectionNumber":4,"SectionType":"code_section","CodeSections":[],"TitleText":"","DisableControls":false,"Deleted":false,"RepealItems":[],"SectionBookmarkName":"bs_num_4_30d13364d"},{"SectionUUID":"bb346b8a-5a17-491c-adfa-f23da467b382","SectionName":"standard_eff_date_section","SectionNumber":5,"SectionType":"drafting_clause","CodeSections":[],"TitleText":"","DisableControls":false,"Deleted":false,"RepealItems":[],"SectionBookmarkName":"bs_num_5_lastsection"}],"Timestamp":"2023-01-04T16:16:37.5389676-05:00","Username":"victoriachandler@scsenate.gov"}]</T_BILL_T_SECTIONSHISTORY>
  <T_BILL_T_SUBJECT>Procurement Services Division</T_BILL_T_SUBJECT>
  <T_BILL_UR_DRAFTER>kenmoffitt@scsenate.gov</T_BILL_UR_DRAFTER>
  <T_BILL_UR_DRAFTINGASSISTANT>victoriachandler@scsenate.gov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654</Words>
  <Characters>3687</Characters>
  <Application>Microsoft Office Word</Application>
  <DocSecurity>0</DocSecurity>
  <Lines>80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21</cp:revision>
  <dcterms:created xsi:type="dcterms:W3CDTF">2022-06-03T11:45:00Z</dcterms:created>
  <dcterms:modified xsi:type="dcterms:W3CDTF">2023-01-04T21:16:00Z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