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Sessions and Guffey</w:t>
      </w:r>
    </w:p>
    <w:p>
      <w:pPr>
        <w:widowControl w:val="false"/>
        <w:spacing w:after="0"/>
        <w:jc w:val="left"/>
      </w:pPr>
      <w:r>
        <w:rPr>
          <w:rFonts w:ascii="Times New Roman"/>
          <w:sz w:val="22"/>
        </w:rPr>
        <w:t xml:space="preserve">Document Path: LC-0152CM23.docx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Law enforcement officer certification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8d574bc3bcf64d85">
        <w:r w:rsidRPr="00770434">
          <w:rPr>
            <w:rStyle w:val="Hyperlink"/>
          </w:rPr>
          <w:t>House Journal</w:t>
        </w:r>
        <w:r w:rsidRPr="00770434">
          <w:rPr>
            <w:rStyle w:val="Hyperlink"/>
          </w:rPr>
          <w:noBreakHyphen/>
          <w:t>page 189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e324040b56a646ac">
        <w:r w:rsidRPr="00770434">
          <w:rPr>
            <w:rStyle w:val="Hyperlink"/>
          </w:rPr>
          <w:t>House Journal</w:t>
        </w:r>
        <w:r w:rsidRPr="00770434">
          <w:rPr>
            <w:rStyle w:val="Hyperlink"/>
          </w:rPr>
          <w:noBreakHyphen/>
          <w:t>page 189</w:t>
        </w:r>
      </w:hyperlink>
      <w:r>
        <w:t>)</w:t>
      </w:r>
    </w:p>
    <w:p>
      <w:pPr>
        <w:widowControl w:val="false"/>
        <w:spacing w:after="0"/>
        <w:jc w:val="left"/>
      </w:pPr>
    </w:p>
    <w:p>
      <w:pPr>
        <w:widowControl w:val="false"/>
        <w:spacing w:after="0"/>
        <w:jc w:val="left"/>
      </w:pPr>
      <w:r>
        <w:rPr>
          <w:rFonts w:ascii="Times New Roman"/>
          <w:sz w:val="22"/>
        </w:rPr>
        <w:t xml:space="preserve">View the latest </w:t>
      </w:r>
      <w:hyperlink r:id="R5350abcb929c459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8ef7a55c8ef4f4a">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E4C2E" w:rsidRDefault="00432135" w14:paraId="47642A99" w14:textId="7AA7892E">
      <w:pPr>
        <w:pStyle w:val="scemptylineheader"/>
      </w:pPr>
    </w:p>
    <w:p w:rsidRPr="00BB0725" w:rsidR="00A73EFA" w:rsidP="001E4C2E" w:rsidRDefault="00A73EFA" w14:paraId="7B72410E" w14:textId="0846A379">
      <w:pPr>
        <w:pStyle w:val="scemptylineheader"/>
      </w:pPr>
    </w:p>
    <w:p w:rsidRPr="00BB0725" w:rsidR="00A73EFA" w:rsidP="001E4C2E" w:rsidRDefault="00A73EFA" w14:paraId="6AD935C9" w14:textId="18FA12E1">
      <w:pPr>
        <w:pStyle w:val="scemptylineheader"/>
      </w:pPr>
    </w:p>
    <w:p w:rsidRPr="00DF3B44" w:rsidR="00A73EFA" w:rsidP="001E4C2E" w:rsidRDefault="00A73EFA" w14:paraId="51A98227" w14:textId="4CB304E0">
      <w:pPr>
        <w:pStyle w:val="scemptylineheader"/>
      </w:pPr>
    </w:p>
    <w:p w:rsidRPr="00DF3B44" w:rsidR="00A73EFA" w:rsidP="001E4C2E" w:rsidRDefault="00A73EFA" w14:paraId="3858851A" w14:textId="0ACED5A0">
      <w:pPr>
        <w:pStyle w:val="scemptylineheader"/>
      </w:pPr>
    </w:p>
    <w:p w:rsidRPr="00DF3B44" w:rsidR="00A73EFA" w:rsidP="001E4C2E" w:rsidRDefault="00A73EFA" w14:paraId="4E3DDE20" w14:textId="3BE6233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77892" w14:paraId="40FEFADA" w14:textId="2359FE75">
          <w:pPr>
            <w:pStyle w:val="scbilltitle"/>
            <w:tabs>
              <w:tab w:val="left" w:pos="2104"/>
            </w:tabs>
          </w:pPr>
          <w:r>
            <w:t xml:space="preserve">TO AMEND </w:t>
          </w:r>
          <w:r w:rsidR="002F47C8">
            <w:t xml:space="preserve">the South carolina code of laws by amending </w:t>
          </w:r>
          <w:r>
            <w:t>SECTION 23-23-60, RELATING TO THE ISSUANCE OF CERTIFICATES AND OTHER INDICIA OF COMPLIANCE AND QUALIFICATION BY THE LAW ENFORCEMENT TRAINING COUNCIL TO PERSONS TRAINED UNDER ITS AUTHORITY, INFORMATION THAT MUST BE SUBMITTED TO THE DIRECTOR OF THE CRIMINAL JUSTICE ACADEMY REGARDING CANDIDATES FOR CERTIFICATION, AND THE EXPIRATION DATE FOR CERTIFICATES OF CERTIFICATION, SO AS TO PROVIDE CANDIDATES FOR CERTIFICATION AS MUNICIPAL LAW ENFORCEMENT OFFICERS MAY HOLD A VALID DRIVER’S LICENSE ISSUED BY THIS STATE OR ANY CONTIGUOUS STATE.</w:t>
          </w:r>
        </w:p>
      </w:sdtContent>
    </w:sdt>
    <w:bookmarkStart w:name="at_67ae697e1" w:displacedByCustomXml="prev" w:id="0"/>
    <w:bookmarkEnd w:id="0"/>
    <w:p w:rsidRPr="00DF3B44" w:rsidR="006C18F0" w:rsidP="006C18F0" w:rsidRDefault="006C18F0" w14:paraId="5BAAC1B7" w14:textId="77777777">
      <w:pPr>
        <w:pStyle w:val="scbillwhereasclause"/>
      </w:pPr>
    </w:p>
    <w:p w:rsidR="00B77892" w:rsidP="00B77892" w:rsidRDefault="00B77892" w14:paraId="640DBC2F" w14:textId="77777777">
      <w:pPr>
        <w:pStyle w:val="scenactingwords"/>
      </w:pPr>
      <w:bookmarkStart w:name="ew_5e892bbb0" w:id="1"/>
      <w:r>
        <w:t>B</w:t>
      </w:r>
      <w:bookmarkEnd w:id="1"/>
      <w:r>
        <w:t>e it enacted by the General Assembly of the State of South Carolina:</w:t>
      </w:r>
    </w:p>
    <w:p w:rsidR="00B77892" w:rsidP="00B77892" w:rsidRDefault="00B77892" w14:paraId="7DF93149" w14:textId="77777777">
      <w:pPr>
        <w:pStyle w:val="scemptyline"/>
      </w:pPr>
    </w:p>
    <w:p w:rsidR="00B77892" w:rsidP="00B77892" w:rsidRDefault="00B77892" w14:paraId="5BE4B208" w14:textId="6D2583F3">
      <w:pPr>
        <w:pStyle w:val="scdirectionallanguage"/>
      </w:pPr>
      <w:bookmarkStart w:name="bs_num_1_40be93b5f" w:id="2"/>
      <w:r>
        <w:t>S</w:t>
      </w:r>
      <w:bookmarkEnd w:id="2"/>
      <w:r>
        <w:t>ECTION 1.</w:t>
      </w:r>
      <w:r>
        <w:tab/>
      </w:r>
      <w:bookmarkStart w:name="dl_e6df1270f" w:id="3"/>
      <w:r>
        <w:t>S</w:t>
      </w:r>
      <w:bookmarkEnd w:id="3"/>
      <w:r>
        <w:t>ection 23</w:t>
      </w:r>
      <w:r>
        <w:noBreakHyphen/>
        <w:t>23</w:t>
      </w:r>
      <w:r>
        <w:noBreakHyphen/>
        <w:t>60(B)(5)(b) of the</w:t>
      </w:r>
      <w:r w:rsidR="00A02A3D">
        <w:t xml:space="preserve"> S.C.</w:t>
      </w:r>
      <w:r>
        <w:t xml:space="preserve"> Code is amended to read:</w:t>
      </w:r>
    </w:p>
    <w:p w:rsidR="00B77892" w:rsidP="00B77892" w:rsidRDefault="00B77892" w14:paraId="6F8EC820" w14:textId="77777777">
      <w:pPr>
        <w:pStyle w:val="scemptyline"/>
      </w:pPr>
    </w:p>
    <w:p w:rsidR="00B77892" w:rsidP="00B77892" w:rsidRDefault="00B77892" w14:paraId="53A0710E" w14:textId="77777777">
      <w:pPr>
        <w:pStyle w:val="sccodifiedsection"/>
      </w:pPr>
      <w:bookmarkStart w:name="cs_T23C23N60_28d2dc2a2" w:id="4"/>
      <w:r>
        <w:tab/>
      </w:r>
      <w:bookmarkStart w:name="ss_T23C23N60Sb_lv1_3347c08e4" w:id="5"/>
      <w:bookmarkEnd w:id="4"/>
      <w:r w:rsidRPr="007C69E4">
        <w:t>(</w:t>
      </w:r>
      <w:bookmarkEnd w:id="5"/>
      <w:r w:rsidRPr="007C69E4">
        <w:t>b)</w:t>
      </w:r>
      <w:r>
        <w:t xml:space="preserve"> </w:t>
      </w:r>
      <w:r w:rsidRPr="007C69E4">
        <w:t>evidence satisfactory to the director that the candidate holds a valid</w:t>
      </w:r>
      <w:r w:rsidRPr="00BF755A">
        <w:t xml:space="preserve"> current</w:t>
      </w:r>
      <w:r>
        <w:t xml:space="preserve"> </w:t>
      </w:r>
      <w:r w:rsidRPr="007C69E4">
        <w:t>state driver</w:t>
      </w:r>
      <w:r>
        <w:t>’</w:t>
      </w:r>
      <w:r w:rsidRPr="007C69E4">
        <w:t>s license</w:t>
      </w:r>
      <w:r>
        <w:t xml:space="preserve"> </w:t>
      </w:r>
      <w:r w:rsidRPr="007C69E4">
        <w:t>with no record during the previous five years for suspension of driver</w:t>
      </w:r>
      <w:r>
        <w:t>’</w:t>
      </w:r>
      <w:r w:rsidRPr="007C69E4">
        <w:t>s license as a result of driving under the influence of alcoholic beverages or dangerous drugs, driving while impaired (or the equivalent), reckless homicide, involuntary manslaughter, or leaving the scene of an accident. Candidates for certification as state or local correctional officers may hold a valid current driver</w:t>
      </w:r>
      <w:r>
        <w:t>’</w:t>
      </w:r>
      <w:r w:rsidRPr="007C69E4">
        <w:t>s license issued by any jurisdiction of the United States</w:t>
      </w:r>
      <w:r>
        <w:rPr>
          <w:rStyle w:val="scinsert"/>
        </w:rPr>
        <w:t>. Candidates for certification as municipal law enforcement officers may hold a valid current driver’s license issued by this State or any contiguous state</w:t>
      </w:r>
      <w:r w:rsidRPr="0071222C">
        <w:t>;</w:t>
      </w:r>
    </w:p>
    <w:p w:rsidR="00B77892" w:rsidP="00B77892" w:rsidRDefault="00B77892" w14:paraId="4D1E029F" w14:textId="77777777">
      <w:pPr>
        <w:pStyle w:val="scemptyline"/>
      </w:pPr>
    </w:p>
    <w:p w:rsidR="00B77892" w:rsidP="00B77892" w:rsidRDefault="00B77892" w14:paraId="1357741E" w14:textId="77777777">
      <w:pPr>
        <w:pStyle w:val="scnoncodifiedsection"/>
      </w:pPr>
      <w:bookmarkStart w:name="eff_date_section" w:id="6"/>
      <w:bookmarkStart w:name="bs_num_2_lastsection" w:id="7"/>
      <w:bookmarkEnd w:id="6"/>
      <w:r>
        <w:t>S</w:t>
      </w:r>
      <w:bookmarkEnd w:id="7"/>
      <w:r>
        <w:t>ECTION 2.</w:t>
      </w:r>
      <w:r>
        <w:tab/>
        <w:t>This act takes effect upon approval by the Governor.</w:t>
      </w:r>
    </w:p>
    <w:p w:rsidRPr="00DF3B44" w:rsidR="005516F6" w:rsidP="002F47C8" w:rsidRDefault="00B77892" w14:paraId="7389F665" w14:textId="50C22497">
      <w:pPr>
        <w:pStyle w:val="scbillendxx"/>
      </w:pPr>
      <w:r>
        <w:noBreakHyphen/>
      </w:r>
      <w:r>
        <w:noBreakHyphen/>
      </w:r>
      <w:r>
        <w:noBreakHyphen/>
      </w:r>
      <w:r>
        <w:noBreakHyphen/>
        <w:t>XX</w:t>
      </w:r>
      <w:r>
        <w:noBreakHyphen/>
      </w:r>
      <w:r>
        <w:noBreakHyphen/>
      </w:r>
      <w:r>
        <w:noBreakHyphen/>
      </w:r>
      <w:r>
        <w:noBreakHyphen/>
      </w:r>
    </w:p>
    <w:sectPr w:rsidRPr="00DF3B44" w:rsidR="005516F6" w:rsidSect="000F61B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F4A4EC0" w:rsidR="00685035" w:rsidRPr="007B4AF7" w:rsidRDefault="000F61B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LC-0152CM23.docx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12B6"/>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0F61B1"/>
    <w:rsid w:val="0010329A"/>
    <w:rsid w:val="001164F9"/>
    <w:rsid w:val="0011719C"/>
    <w:rsid w:val="00140049"/>
    <w:rsid w:val="00171601"/>
    <w:rsid w:val="001730EB"/>
    <w:rsid w:val="00173276"/>
    <w:rsid w:val="0019025B"/>
    <w:rsid w:val="00192AF7"/>
    <w:rsid w:val="00197366"/>
    <w:rsid w:val="001A136C"/>
    <w:rsid w:val="001B6DA2"/>
    <w:rsid w:val="001C25EC"/>
    <w:rsid w:val="001E4C2E"/>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47C8"/>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A716E"/>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B717E"/>
    <w:rsid w:val="006C092D"/>
    <w:rsid w:val="006C099D"/>
    <w:rsid w:val="006C18F0"/>
    <w:rsid w:val="006C7E01"/>
    <w:rsid w:val="006D64A5"/>
    <w:rsid w:val="006E0935"/>
    <w:rsid w:val="006E353F"/>
    <w:rsid w:val="006E35AB"/>
    <w:rsid w:val="00702829"/>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2A3D"/>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77892"/>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5153"/>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styleId="PageNumber">
    <w:name w:val="page number"/>
    <w:basedOn w:val="DefaultParagraphFont"/>
    <w:uiPriority w:val="99"/>
    <w:semiHidden/>
    <w:unhideWhenUsed/>
    <w:rsid w:val="00B77892"/>
  </w:style>
  <w:style w:type="paragraph" w:styleId="Revision">
    <w:name w:val="Revision"/>
    <w:hidden/>
    <w:uiPriority w:val="99"/>
    <w:semiHidden/>
    <w:rsid w:val="002F47C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96&amp;session=125&amp;summary=B" TargetMode="External" Id="R5350abcb929c4599" /><Relationship Type="http://schemas.openxmlformats.org/officeDocument/2006/relationships/hyperlink" Target="https://www.scstatehouse.gov/sess125_2023-2024/prever/3496_20221208.docx" TargetMode="External" Id="R48ef7a55c8ef4f4a" /><Relationship Type="http://schemas.openxmlformats.org/officeDocument/2006/relationships/hyperlink" Target="h:\hj\20230110.docx" TargetMode="External" Id="R8d574bc3bcf64d85" /><Relationship Type="http://schemas.openxmlformats.org/officeDocument/2006/relationships/hyperlink" Target="h:\hj\20230110.docx" TargetMode="External" Id="Re324040b56a646a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37945a22-63ea-441a-b21e-3b9dea5d7d54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9065454a-7e5b-4fff-b9ae-e0a9ac6ea075</T_BILL_REQUEST_REQUEST>
  <T_BILL_R_ORIGINALDRAFT>4ff2d056-86be-455d-96d7-e8edf3661d76</T_BILL_R_ORIGINALDRAFT>
  <T_BILL_SPONSOR_SPONSOR>33eae21b-b61f-45c8-8b81-145d1dd22a59</T_BILL_SPONSOR_SPONSOR>
  <T_BILL_T_ACTNUMBER>None</T_BILL_T_ACTNUMBER>
  <T_BILL_T_BILLNAME>[3496]</T_BILL_T_BILLNAME>
  <T_BILL_T_BILLNUMBER>3496</T_BILL_T_BILLNUMBER>
  <T_BILL_T_BILLTITLE>TO AMEND the South carolina code of laws by amending SECTION 23-23-60, RELATING TO THE ISSUANCE OF CERTIFICATES AND OTHER INDICIA OF COMPLIANCE AND QUALIFICATION BY THE LAW ENFORCEMENT TRAINING COUNCIL TO PERSONS TRAINED UNDER ITS AUTHORITY, INFORMATION THAT MUST BE SUBMITTED TO THE DIRECTOR OF THE CRIMINAL JUSTICE ACADEMY REGARDING CANDIDATES FOR CERTIFICATION, AND THE EXPIRATION DATE FOR CERTIFICATES OF CERTIFICATION, SO AS TO PROVIDE CANDIDATES FOR CERTIFICATION AS MUNICIPAL LAW ENFORCEMENT OFFICERS MAY HOLD A VALID DRIVER’S LICENSE ISSUED BY THIS STATE OR ANY CONTIGUOUS STATE.</T_BILL_T_BILLTITLE>
  <T_BILL_T_CHAMBER>house</T_BILL_T_CHAMBER>
  <T_BILL_T_FILENAME> </T_BILL_T_FILENAME>
  <T_BILL_T_LEGTYPE>bill_statewide</T_BILL_T_LEGTYPE>
  <T_BILL_T_RATNUMBER>None</T_BILL_T_RATNUMBER>
  <T_BILL_T_SECTIONS>[{"SectionUUID":"ea9ea172-8a89-4934-9578-8cbd60a88239","SectionName":"code_section","SectionNumber":1,"SectionType":"code_section","CodeSections":[{"CodeSectionBookmarkName":"cs_T23C23N60_28d2dc2a2","IsConstitutionSection":false,"Identity":"23-23-60","IsNew":false,"SubSections":[{"Level":1,"Identity":"T23C23N60Sb","SubSectionBookmarkName":"ss_T23C23N60Sb_lv1_3347c08e4","IsNewSubSection":false}],"TitleRelatedTo":"Certificates of compliance;  information to be submitted relating to qualification of candidates for certification;  expiration of certificate.","TitleSoAsTo":"","Deleted":false}],"TitleText":"","DisableControls":false,"Deleted":false,"RepealItems":[],"SectionBookmarkName":"bs_num_1_40be93b5f"},{"SectionUUID":"7eada430-e700-478a-96ec-181beda5b2a2","SectionName":"standard_eff_date_section","SectionNumber":2,"SectionType":"drafting_clause","CodeSections":[],"TitleText":"","DisableControls":false,"Deleted":false,"RepealItems":[],"SectionBookmarkName":"bs_num_2_lastsection"}]</T_BILL_T_SECTIONS>
  <T_BILL_T_SECTIONSHISTORY>[{"Id":1,"SectionsList":[{"SectionUUID":"ea9ea172-8a89-4934-9578-8cbd60a88239","SectionName":"code_section","SectionNumber":1,"SectionType":"code_section","CodeSections":[{"CodeSectionBookmarkName":"cs_T23C23N60_28d2dc2a2","IsConstitutionSection":false,"Identity":"23-23-60","IsNew":false,"SubSections":[],"TitleRelatedTo":"Certificates of compliance;  information to be submitted relating to qualification of candidates for certification;  expiration of certificate.","TitleSoAsTo":"","Deleted":false}],"TitleText":"","DisableControls":false,"Deleted":false,"RepealItems":[],"SectionBookmarkName":"bs_num_1_40be93b5f"},{"SectionUUID":"7eada430-e700-478a-96ec-181beda5b2a2","SectionName":"standard_eff_date_section","SectionNumber":2,"SectionType":"drafting_clause","CodeSections":[],"TitleText":"","DisableControls":false,"Deleted":false,"RepealItems":[],"SectionBookmarkName":"bs_num_2_lastsection"}],"Timestamp":"2022-11-30T16:06:05.6498387-05:00","Username":null},{"Id":2,"SectionsList":[{"SectionUUID":"ea9ea172-8a89-4934-9578-8cbd60a88239","SectionName":"code_section","SectionNumber":1,"SectionType":"code_section","CodeSections":[{"CodeSectionBookmarkName":"cs_T23C23N60_28d2dc2a2","IsConstitutionSection":false,"Identity":"23-23-60","IsNew":false,"SubSections":[{"Level":1,"Identity":"T23C23N60Sb","SubSectionBookmarkName":"ss_T23C23N60Sb_lv1_3347c08e4","IsNewSubSection":false}],"TitleRelatedTo":"Certificates of compliance;  information to be submitted relating to qualification of candidates for certification;  expiration of certificate.","TitleSoAsTo":"","Deleted":false}],"TitleText":"","DisableControls":false,"Deleted":false,"RepealItems":[],"SectionBookmarkName":"bs_num_1_40be93b5f"},{"SectionUUID":"7eada430-e700-478a-96ec-181beda5b2a2","SectionName":"standard_eff_date_section","SectionNumber":2,"SectionType":"drafting_clause","CodeSections":[],"TitleText":"","DisableControls":false,"Deleted":false,"RepealItems":[],"SectionBookmarkName":"bs_num_2_lastsection"}],"Timestamp":"2022-12-08T10:14:15.5700885-05:00","Username":"gwenthurmond@scstatehouse.gov"}]</T_BILL_T_SECTIONSHISTORY>
  <T_BILL_T_SUBJECT>Law enforcement officer certification</T_BILL_T_SUBJECT>
  <T_BILL_UR_DRAFTER>carlmcintosh@scstatehouse.gov</T_BILL_UR_DRAFTER>
  <T_BILL_UR_DRAFTINGASSISTANT>gwenthurmond@scstatehouse.gov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237</Words>
  <Characters>1307</Characters>
  <Application>Microsoft Office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25</cp:revision>
  <cp:lastPrinted>2022-12-08T15:13:00Z</cp:lastPrinted>
  <dcterms:created xsi:type="dcterms:W3CDTF">2022-06-03T11:45:00Z</dcterms:created>
  <dcterms:modified xsi:type="dcterms:W3CDTF">2022-12-08T15:14:00Z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