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J.E. Johnson</w:t>
      </w:r>
    </w:p>
    <w:p>
      <w:pPr>
        <w:widowControl w:val="false"/>
        <w:spacing w:after="0"/>
        <w:jc w:val="left"/>
      </w:pPr>
      <w:r>
        <w:rPr>
          <w:rFonts w:ascii="Times New Roman"/>
          <w:sz w:val="22"/>
        </w:rPr>
        <w:t xml:space="preserve">Companion/Similar bill(s): 447</w:t>
      </w:r>
    </w:p>
    <w:p>
      <w:pPr>
        <w:widowControl w:val="false"/>
        <w:spacing w:after="0"/>
        <w:jc w:val="left"/>
      </w:pPr>
      <w:r>
        <w:rPr>
          <w:rFonts w:ascii="Times New Roman"/>
          <w:sz w:val="22"/>
        </w:rPr>
        <w:t xml:space="preserve">Document Path: LC-0095PH23.docx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February 28, 2023</w:t>
      </w:r>
    </w:p>
    <w:p>
      <w:pPr>
        <w:widowControl w:val="false"/>
        <w:spacing w:after="0"/>
        <w:jc w:val="left"/>
      </w:pPr>
      <w:r>
        <w:rPr>
          <w:rFonts w:ascii="Times New Roman"/>
          <w:sz w:val="22"/>
        </w:rPr>
        <w:t xml:space="preserve">Last Amended on February 23, 2023
</w:t>
      </w:r>
    </w:p>
    <w:p>
      <w:pPr>
        <w:widowControl w:val="false"/>
        <w:spacing w:after="0"/>
        <w:jc w:val="left"/>
      </w:pPr>
      <w:r>
        <w:rPr>
          <w:rFonts w:ascii="Times New Roman"/>
          <w:sz w:val="22"/>
        </w:rPr>
        <w:t>Currently residing in the Senate Committee on</w:t>
      </w:r>
      <w:r>
        <w:rPr>
          <w:rFonts w:ascii="Times New Roman"/>
          <w:b/>
          <w:sz w:val="22"/>
        </w:rPr>
        <w:t xml:space="preserve"> Fish, Game and Forestry</w:t>
      </w:r>
    </w:p>
    <w:p>
      <w:pPr>
        <w:widowControl w:val="false"/>
        <w:spacing w:after="0"/>
        <w:jc w:val="left"/>
      </w:pPr>
    </w:p>
    <w:p>
      <w:pPr>
        <w:widowControl w:val="false"/>
        <w:spacing w:after="0"/>
        <w:jc w:val="left"/>
      </w:pPr>
      <w:r>
        <w:rPr>
          <w:rFonts w:ascii="Times New Roman"/>
          <w:sz w:val="22"/>
        </w:rPr>
        <w:t xml:space="preserve">Summary: Blue catfish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7d8d0644f32b4104">
        <w:r w:rsidRPr="00770434">
          <w:rPr>
            <w:rStyle w:val="Hyperlink"/>
          </w:rPr>
          <w:t>House Journal</w:t>
        </w:r>
        <w:r w:rsidRPr="00770434">
          <w:rPr>
            <w:rStyle w:val="Hyperlink"/>
          </w:rPr>
          <w:noBreakHyphen/>
          <w:t>page 191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Agriculture, Natural Resources and Environmental Affairs</w:t>
      </w:r>
      <w:r>
        <w:t xml:space="preserve"> (</w:t>
      </w:r>
      <w:hyperlink w:history="true" r:id="Ra4da5bff734c4b55">
        <w:r w:rsidRPr="00770434">
          <w:rPr>
            <w:rStyle w:val="Hyperlink"/>
          </w:rPr>
          <w:t>House Journal</w:t>
        </w:r>
        <w:r w:rsidRPr="00770434">
          <w:rPr>
            <w:rStyle w:val="Hyperlink"/>
          </w:rPr>
          <w:noBreakHyphen/>
          <w:t>page 191</w:t>
        </w:r>
      </w:hyperlink>
      <w:r>
        <w:t>)</w:t>
      </w:r>
    </w:p>
    <w:p>
      <w:pPr>
        <w:widowControl w:val="false"/>
        <w:tabs>
          <w:tab w:val="right" w:pos="1008"/>
          <w:tab w:val="left" w:pos="1152"/>
          <w:tab w:val="left" w:pos="1872"/>
          <w:tab w:val="left" w:pos="9187"/>
        </w:tabs>
        <w:spacing w:after="0"/>
        <w:ind w:left="2088" w:hanging="2088"/>
      </w:pPr>
      <w:r>
        <w:tab/>
        <w:t>2/9/2023</w:t>
      </w:r>
      <w:r>
        <w:tab/>
        <w:t>House</w:t>
      </w:r>
      <w:r>
        <w:tab/>
        <w:t xml:space="preserve">Committee report: Favorable</w:t>
      </w:r>
      <w:r>
        <w:rPr>
          <w:b/>
        </w:rPr>
        <w:t xml:space="preserve"> Agriculture, Natural Resources and Environmental Affairs</w:t>
      </w:r>
      <w:r>
        <w:t xml:space="preserve"> (</w:t>
      </w:r>
      <w:hyperlink w:history="true" r:id="R46b977cb62c744f1">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2/15/2023</w:t>
      </w:r>
      <w:r>
        <w:tab/>
        <w:t>House</w:t>
      </w:r>
      <w:r>
        <w:tab/>
        <w:t xml:space="preserve">Debate adjourned until</w:t>
      </w:r>
      <w:r>
        <w:t xml:space="preserve"> Thur., 2-23-23</w:t>
      </w:r>
      <w:r>
        <w:t xml:space="preserve"> (</w:t>
      </w:r>
      <w:hyperlink w:history="true" r:id="Rbc244ffe38ba4d64">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2/23/2023</w:t>
      </w:r>
      <w:r>
        <w:tab/>
        <w:t>House</w:t>
      </w:r>
      <w:r>
        <w:tab/>
        <w:t xml:space="preserve">Amended</w:t>
      </w:r>
      <w:r>
        <w:t xml:space="preserve"> (</w:t>
      </w:r>
      <w:hyperlink w:history="true" r:id="R0f57f55abf8a4bb1">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2/23/2023</w:t>
      </w:r>
      <w:r>
        <w:tab/>
        <w:t>House</w:t>
      </w:r>
      <w:r>
        <w:tab/>
        <w:t xml:space="preserve">Read second time</w:t>
      </w:r>
      <w:r>
        <w:t xml:space="preserve"> (</w:t>
      </w:r>
      <w:hyperlink w:history="true" r:id="R5a3f11cbeba841ec">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2/23/2023</w:t>
      </w:r>
      <w:r>
        <w:tab/>
        <w:t>House</w:t>
      </w:r>
      <w:r>
        <w:tab/>
        <w:t xml:space="preserve">Roll call</w:t>
      </w:r>
      <w:r>
        <w:t xml:space="preserve"> Yeas-109  Nays-0</w:t>
      </w:r>
      <w:r>
        <w:t xml:space="preserve"> (</w:t>
      </w:r>
      <w:hyperlink w:history="true" r:id="Re0e913fe30154f82">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2/23/2023</w:t>
      </w:r>
      <w:r>
        <w:tab/>
        <w:t>House</w:t>
      </w:r>
      <w:r>
        <w:tab/>
        <w:t xml:space="preserve">Unanimous consent for third reading on next legislative day</w:t>
      </w:r>
      <w:r>
        <w:t xml:space="preserve"> (</w:t>
      </w:r>
      <w:hyperlink w:history="true" r:id="Reae8b89bd06d4da0">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2/24/2023</w:t>
      </w:r>
      <w:r>
        <w:tab/>
        <w:t/>
      </w:r>
      <w:r>
        <w:tab/>
        <w:t>Scrivener's error corrected
 </w:t>
      </w:r>
    </w:p>
    <w:p>
      <w:pPr>
        <w:widowControl w:val="false"/>
        <w:tabs>
          <w:tab w:val="right" w:pos="1008"/>
          <w:tab w:val="left" w:pos="1152"/>
          <w:tab w:val="left" w:pos="1872"/>
          <w:tab w:val="left" w:pos="9187"/>
        </w:tabs>
        <w:spacing w:after="0"/>
        <w:ind w:left="2088" w:hanging="2088"/>
      </w:pPr>
      <w:r>
        <w:tab/>
        <w:t>2/24/2023</w:t>
      </w:r>
      <w:r>
        <w:tab/>
        <w:t>House</w:t>
      </w:r>
      <w:r>
        <w:tab/>
        <w:t xml:space="preserve">Read third time and sent to Senate</w:t>
      </w:r>
      <w:r>
        <w:t xml:space="preserve"> (</w:t>
      </w:r>
      <w:hyperlink w:history="true" r:id="R78305fe8a47c4a47">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Introduced and read first time</w:t>
      </w:r>
      <w:r>
        <w:t xml:space="preserve"> (</w:t>
      </w:r>
      <w:hyperlink w:history="true" r:id="R2782701039bf4330">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Referred to Committee on</w:t>
      </w:r>
      <w:r>
        <w:rPr>
          <w:b/>
        </w:rPr>
        <w:t xml:space="preserve"> Fish, Game and Forestry</w:t>
      </w:r>
      <w:r>
        <w:t xml:space="preserve"> (</w:t>
      </w:r>
      <w:hyperlink w:history="true" r:id="R754d792667464c55">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ce80e09f73e347e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f746f2d54ac4f01">
        <w:r>
          <w:rPr>
            <w:rStyle w:val="Hyperlink"/>
            <w:u w:val="single"/>
          </w:rPr>
          <w:t>12/08/2022</w:t>
        </w:r>
      </w:hyperlink>
      <w:r>
        <w:t xml:space="preserve"/>
      </w:r>
    </w:p>
    <w:p>
      <w:pPr>
        <w:widowControl w:val="true"/>
        <w:spacing w:after="0"/>
        <w:jc w:val="left"/>
      </w:pPr>
      <w:r>
        <w:rPr>
          <w:rFonts w:ascii="Times New Roman"/>
          <w:sz w:val="22"/>
        </w:rPr>
        <w:t xml:space="preserve"/>
      </w:r>
      <w:hyperlink r:id="R657c0c42ef0b4405">
        <w:r>
          <w:rPr>
            <w:rStyle w:val="Hyperlink"/>
            <w:u w:val="single"/>
          </w:rPr>
          <w:t>02/09/2023</w:t>
        </w:r>
      </w:hyperlink>
      <w:r>
        <w:t xml:space="preserve"/>
      </w:r>
    </w:p>
    <w:p>
      <w:pPr>
        <w:widowControl w:val="true"/>
        <w:spacing w:after="0"/>
        <w:jc w:val="left"/>
      </w:pPr>
      <w:r>
        <w:rPr>
          <w:rFonts w:ascii="Times New Roman"/>
          <w:sz w:val="22"/>
        </w:rPr>
        <w:t xml:space="preserve"/>
      </w:r>
      <w:hyperlink r:id="R9711ef7540f24905">
        <w:r>
          <w:rPr>
            <w:rStyle w:val="Hyperlink"/>
            <w:u w:val="single"/>
          </w:rPr>
          <w:t>02/23/2023</w:t>
        </w:r>
      </w:hyperlink>
      <w:r>
        <w:t xml:space="preserve"/>
      </w:r>
    </w:p>
    <w:p>
      <w:pPr>
        <w:widowControl w:val="true"/>
        <w:spacing w:after="0"/>
        <w:jc w:val="left"/>
      </w:pPr>
      <w:r>
        <w:rPr>
          <w:rFonts w:ascii="Times New Roman"/>
          <w:sz w:val="22"/>
        </w:rPr>
        <w:t xml:space="preserve"/>
      </w:r>
      <w:hyperlink r:id="R3621e430a5c04100">
        <w:r>
          <w:rPr>
            <w:rStyle w:val="Hyperlink"/>
            <w:u w:val="single"/>
          </w:rPr>
          <w:t>02/24/2023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F3341" w:rsidP="003F3341" w:rsidRDefault="003F3341" w14:paraId="4E28CBEE" w14:textId="77777777">
      <w:pPr>
        <w:pStyle w:val="sccoversheetstricken"/>
      </w:pPr>
      <w:r w:rsidRPr="00B07BF4">
        <w:t>Indicates Matter Stricken</w:t>
      </w:r>
    </w:p>
    <w:p w:rsidRPr="00B07BF4" w:rsidR="003F3341" w:rsidP="003F3341" w:rsidRDefault="003F3341" w14:paraId="0E243DC2" w14:textId="77777777">
      <w:pPr>
        <w:pStyle w:val="sccoversheetunderline"/>
      </w:pPr>
      <w:r w:rsidRPr="00B07BF4">
        <w:t>Indicates New Matter</w:t>
      </w:r>
    </w:p>
    <w:p w:rsidRPr="00B07BF4" w:rsidR="003F3341" w:rsidP="003F3341" w:rsidRDefault="003F3341" w14:paraId="1F61FC38" w14:textId="77777777">
      <w:pPr>
        <w:pStyle w:val="sccoversheetemptyline"/>
      </w:pPr>
    </w:p>
    <w:sdt>
      <w:sdtPr>
        <w:alias w:val="status"/>
        <w:tag w:val="status"/>
        <w:id w:val="854397200"/>
        <w:placeholder>
          <w:docPart w:val="F54E5D8FAFDE4E50BFD41AA1DA124B9C"/>
        </w:placeholder>
      </w:sdtPr>
      <w:sdtEndPr/>
      <w:sdtContent>
        <w:p w:rsidRPr="00B07BF4" w:rsidR="003F3341" w:rsidP="003F3341" w:rsidRDefault="003F3341" w14:paraId="0D15A16D" w14:textId="60DB89A4">
          <w:pPr>
            <w:pStyle w:val="sccoversheetstatus"/>
          </w:pPr>
          <w:r>
            <w:t>Amended</w:t>
          </w:r>
        </w:p>
      </w:sdtContent>
    </w:sdt>
    <w:sdt>
      <w:sdtPr>
        <w:alias w:val="readfirst"/>
        <w:tag w:val="readfirst"/>
        <w:id w:val="-1779714481"/>
        <w:placeholder>
          <w:docPart w:val="F54E5D8FAFDE4E50BFD41AA1DA124B9C"/>
        </w:placeholder>
        <w:text/>
      </w:sdtPr>
      <w:sdtEndPr/>
      <w:sdtContent>
        <w:p w:rsidRPr="00B07BF4" w:rsidR="003F3341" w:rsidP="003F3341" w:rsidRDefault="00B85887" w14:paraId="11DE851A" w14:textId="0D476B24">
          <w:pPr>
            <w:pStyle w:val="sccoversheetinfo"/>
          </w:pPr>
          <w:r>
            <w:t>February 23, 2023</w:t>
          </w:r>
        </w:p>
      </w:sdtContent>
    </w:sdt>
    <w:sdt>
      <w:sdtPr>
        <w:alias w:val="billnumber"/>
        <w:tag w:val="billnumber"/>
        <w:id w:val="-897512070"/>
        <w:placeholder>
          <w:docPart w:val="F54E5D8FAFDE4E50BFD41AA1DA124B9C"/>
        </w:placeholder>
        <w:text/>
      </w:sdtPr>
      <w:sdtEndPr/>
      <w:sdtContent>
        <w:p w:rsidRPr="00B07BF4" w:rsidR="003F3341" w:rsidP="003F3341" w:rsidRDefault="003F3341" w14:paraId="20A4FA42" w14:textId="09882D11">
          <w:pPr>
            <w:pStyle w:val="sccoversheetbillno"/>
          </w:pPr>
          <w:r>
            <w:t>H.</w:t>
          </w:r>
          <w:r w:rsidR="00B85887">
            <w:t xml:space="preserve"> </w:t>
          </w:r>
          <w:r>
            <w:t>3505</w:t>
          </w:r>
        </w:p>
      </w:sdtContent>
    </w:sdt>
    <w:p w:rsidRPr="00B07BF4" w:rsidR="003F3341" w:rsidP="003F3341" w:rsidRDefault="003F3341" w14:paraId="74217836" w14:textId="5BC3E355">
      <w:pPr>
        <w:pStyle w:val="sccoversheetsponsor6"/>
        <w:jc w:val="center"/>
      </w:pPr>
      <w:r w:rsidRPr="00B07BF4">
        <w:t xml:space="preserve">Introduced by </w:t>
      </w:r>
      <w:sdt>
        <w:sdtPr>
          <w:alias w:val="sponsortype"/>
          <w:tag w:val="sponsortype"/>
          <w:id w:val="1707217765"/>
          <w:placeholder>
            <w:docPart w:val="F54E5D8FAFDE4E50BFD41AA1DA124B9C"/>
          </w:placeholder>
          <w:text/>
        </w:sdtPr>
        <w:sdtEndPr/>
        <w:sdtContent>
          <w:r>
            <w:t>Rep</w:t>
          </w:r>
          <w:r w:rsidR="00B85887">
            <w:t>.</w:t>
          </w:r>
        </w:sdtContent>
      </w:sdt>
      <w:r w:rsidRPr="00B07BF4">
        <w:t xml:space="preserve"> </w:t>
      </w:r>
      <w:sdt>
        <w:sdtPr>
          <w:alias w:val="sponsors"/>
          <w:tag w:val="sponsors"/>
          <w:id w:val="716862734"/>
          <w:placeholder>
            <w:docPart w:val="F54E5D8FAFDE4E50BFD41AA1DA124B9C"/>
          </w:placeholder>
          <w:text/>
        </w:sdtPr>
        <w:sdtEndPr/>
        <w:sdtContent>
          <w:r>
            <w:t>J. E. Johnson</w:t>
          </w:r>
        </w:sdtContent>
      </w:sdt>
      <w:r w:rsidRPr="00B07BF4">
        <w:t xml:space="preserve"> </w:t>
      </w:r>
    </w:p>
    <w:p w:rsidRPr="00B07BF4" w:rsidR="003F3341" w:rsidP="003F3341" w:rsidRDefault="003F3341" w14:paraId="430D9F56" w14:textId="77777777">
      <w:pPr>
        <w:pStyle w:val="sccoversheetsponsor6"/>
      </w:pPr>
    </w:p>
    <w:p w:rsidRPr="00B07BF4" w:rsidR="003F3341" w:rsidP="008140A3" w:rsidRDefault="008140A3" w14:paraId="7CA6797C" w14:textId="271DA652">
      <w:pPr>
        <w:pStyle w:val="sccoversheetreadfirst"/>
      </w:pPr>
      <w:sdt>
        <w:sdtPr>
          <w:alias w:val="typeinitial"/>
          <w:tag w:val="typeinitial"/>
          <w:id w:val="98301346"/>
          <w:placeholder>
            <w:docPart w:val="F54E5D8FAFDE4E50BFD41AA1DA124B9C"/>
          </w:placeholder>
          <w:text/>
        </w:sdtPr>
        <w:sdtEndPr/>
        <w:sdtContent>
          <w:r w:rsidR="003F3341">
            <w:t>S</w:t>
          </w:r>
        </w:sdtContent>
      </w:sdt>
      <w:r w:rsidRPr="00B07BF4" w:rsidR="003F3341">
        <w:t xml:space="preserve">. Printed </w:t>
      </w:r>
      <w:sdt>
        <w:sdtPr>
          <w:alias w:val="printed"/>
          <w:tag w:val="printed"/>
          <w:id w:val="-774643221"/>
          <w:placeholder>
            <w:docPart w:val="F54E5D8FAFDE4E50BFD41AA1DA124B9C"/>
          </w:placeholder>
          <w:text/>
        </w:sdtPr>
        <w:sdtEndPr/>
        <w:sdtContent>
          <w:r w:rsidR="003F3341">
            <w:t>02/23/23</w:t>
          </w:r>
        </w:sdtContent>
      </w:sdt>
      <w:r w:rsidRPr="00B07BF4" w:rsidR="003F3341">
        <w:t>--</w:t>
      </w:r>
      <w:sdt>
        <w:sdtPr>
          <w:alias w:val="residingchamber"/>
          <w:tag w:val="residingchamber"/>
          <w:id w:val="1651789982"/>
          <w:placeholder>
            <w:docPart w:val="F54E5D8FAFDE4E50BFD41AA1DA124B9C"/>
          </w:placeholder>
          <w:text/>
        </w:sdtPr>
        <w:sdtEndPr/>
        <w:sdtContent>
          <w:r w:rsidR="003F3341">
            <w:t>H</w:t>
          </w:r>
        </w:sdtContent>
      </w:sdt>
      <w:r w:rsidRPr="00B07BF4" w:rsidR="003F3341">
        <w:t>.</w:t>
      </w:r>
      <w:r>
        <w:tab/>
        <w:t>[SEC 2/24/2023 1:23 PM]</w:t>
      </w:r>
    </w:p>
    <w:p w:rsidRPr="00B07BF4" w:rsidR="003F3341" w:rsidP="003F3341" w:rsidRDefault="003F3341" w14:paraId="198F82AF" w14:textId="2D3B52A8">
      <w:pPr>
        <w:pStyle w:val="sccoversheetreadfirst"/>
      </w:pPr>
      <w:r w:rsidRPr="00B07BF4">
        <w:t xml:space="preserve">Read the first time </w:t>
      </w:r>
      <w:sdt>
        <w:sdtPr>
          <w:alias w:val="readfirst"/>
          <w:tag w:val="readfirst"/>
          <w:id w:val="-1145275273"/>
          <w:placeholder>
            <w:docPart w:val="F54E5D8FAFDE4E50BFD41AA1DA124B9C"/>
          </w:placeholder>
          <w:text/>
        </w:sdtPr>
        <w:sdtEndPr/>
        <w:sdtContent>
          <w:r>
            <w:t>January 10, 2023</w:t>
          </w:r>
        </w:sdtContent>
      </w:sdt>
    </w:p>
    <w:p w:rsidRPr="00B07BF4" w:rsidR="003F3341" w:rsidP="003F3341" w:rsidRDefault="003F3341" w14:paraId="31953823" w14:textId="77777777">
      <w:pPr>
        <w:pStyle w:val="sccoversheetemptyline"/>
      </w:pPr>
    </w:p>
    <w:p w:rsidRPr="00B07BF4" w:rsidR="003F3341" w:rsidP="003F3341" w:rsidRDefault="003F3341" w14:paraId="449751E9" w14:textId="77777777">
      <w:pPr>
        <w:pStyle w:val="sccoversheetemptyline"/>
        <w:tabs>
          <w:tab w:val="center" w:pos="4493"/>
          <w:tab w:val="right" w:pos="8986"/>
        </w:tabs>
        <w:jc w:val="center"/>
      </w:pPr>
      <w:r w:rsidRPr="00B07BF4">
        <w:t>________</w:t>
      </w:r>
    </w:p>
    <w:p w:rsidRPr="00B07BF4" w:rsidR="003F3341" w:rsidP="003F3341" w:rsidRDefault="003F3341" w14:paraId="7C2E1E26" w14:textId="77777777">
      <w:pPr>
        <w:pStyle w:val="sccoversheetemptyline"/>
        <w:jc w:val="center"/>
        <w:rPr>
          <w:u w:val="single"/>
        </w:rPr>
      </w:pPr>
    </w:p>
    <w:p w:rsidRPr="00B07BF4" w:rsidR="003F3341" w:rsidP="003F3341" w:rsidRDefault="003F3341" w14:paraId="56A6966D" w14:textId="77777777">
      <w:pPr>
        <w:rPr>
          <w:rFonts w:ascii="Times New Roman" w:hAnsi="Times New Roman"/>
        </w:rPr>
      </w:pPr>
      <w:r w:rsidRPr="00B07BF4">
        <w:br w:type="page"/>
      </w:r>
    </w:p>
    <w:p w:rsidRPr="00BB0725" w:rsidR="00A73EFA" w:rsidP="00682C3F" w:rsidRDefault="00A73EFA" w14:paraId="7B72410E" w14:textId="3FA18750">
      <w:pPr>
        <w:pStyle w:val="scemptylineheader"/>
      </w:pPr>
    </w:p>
    <w:p w:rsidRPr="00BB0725" w:rsidR="00A73EFA" w:rsidP="00682C3F" w:rsidRDefault="00A73EFA" w14:paraId="6AD935C9" w14:textId="32D0D6E3">
      <w:pPr>
        <w:pStyle w:val="scemptylineheader"/>
      </w:pPr>
    </w:p>
    <w:p w:rsidRPr="00DF3B44" w:rsidR="00A73EFA" w:rsidP="00682C3F" w:rsidRDefault="00A73EFA" w14:paraId="51A98227" w14:textId="10D09F9B">
      <w:pPr>
        <w:pStyle w:val="scemptylineheader"/>
      </w:pPr>
    </w:p>
    <w:p w:rsidRPr="00DF3B44" w:rsidR="00A73EFA" w:rsidP="00682C3F" w:rsidRDefault="00A73EFA" w14:paraId="3858851A" w14:textId="2E87A852">
      <w:pPr>
        <w:pStyle w:val="scemptylineheader"/>
      </w:pPr>
    </w:p>
    <w:p w:rsidRPr="00DF3B44" w:rsidR="00A73EFA" w:rsidP="00682C3F" w:rsidRDefault="00A73EFA" w14:paraId="4E3DDE20" w14:textId="25510F4F">
      <w:pPr>
        <w:pStyle w:val="scemptylineheader"/>
      </w:pPr>
    </w:p>
    <w:p w:rsidRPr="00DF3B44" w:rsidR="002C3463" w:rsidP="00037F04" w:rsidRDefault="002C3463" w14:paraId="1803EF34" w14:textId="5BD12D5F">
      <w:pPr>
        <w:pStyle w:val="scemptylineheader"/>
      </w:pPr>
    </w:p>
    <w:p w:rsidR="003F3341" w:rsidP="00446987" w:rsidRDefault="003F3341" w14:paraId="687F7787" w14:textId="77777777">
      <w:pPr>
        <w:pStyle w:val="scemptylineheader"/>
      </w:pPr>
    </w:p>
    <w:p w:rsidRPr="00DF3B44" w:rsidR="008E61A1" w:rsidP="00446987" w:rsidRDefault="008E61A1" w14:paraId="3B5B27A6" w14:textId="28AF4F3C">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36EE2" w14:paraId="40FEFADA" w14:textId="57989AFF">
          <w:pPr>
            <w:pStyle w:val="scbilltitle"/>
            <w:tabs>
              <w:tab w:val="left" w:pos="2104"/>
            </w:tabs>
          </w:pPr>
          <w:r>
            <w:t>to amend the South Carolina Code of Laws by amending Section 50‑13‑640, relating to the Possession of blue catfish, so as to limit the applicable waterways.</w:t>
          </w:r>
        </w:p>
      </w:sdtContent>
    </w:sdt>
    <w:bookmarkStart w:name="at_f7079f09f" w:displacedByCustomXml="prev" w:id="0"/>
    <w:bookmarkEnd w:id="0"/>
    <w:p w:rsidR="002B4D4A" w:rsidP="002B4D4A" w:rsidRDefault="002B4D4A" w14:paraId="701F7665" w14:textId="77777777">
      <w:pPr>
        <w:pStyle w:val="scnoncodifiedsection"/>
      </w:pPr>
      <w:r>
        <w:tab/>
        <w:t>Amend Title To Conform</w:t>
      </w:r>
    </w:p>
    <w:p w:rsidRPr="00DF3B44" w:rsidR="006C18F0" w:rsidP="002B4D4A" w:rsidRDefault="006C18F0" w14:paraId="5BAAC1B7" w14:textId="61A77424">
      <w:pPr>
        <w:pStyle w:val="scnoncodifiedsection"/>
      </w:pPr>
    </w:p>
    <w:p w:rsidRPr="0094541D" w:rsidR="007E06BB" w:rsidP="0094541D" w:rsidRDefault="002C3463" w14:paraId="7A934B75" w14:textId="6F4B79DE">
      <w:pPr>
        <w:pStyle w:val="scenactingwords"/>
      </w:pPr>
      <w:bookmarkStart w:name="ew_ffce68bc3" w:id="1"/>
      <w:r w:rsidRPr="0094541D">
        <w:t>B</w:t>
      </w:r>
      <w:bookmarkEnd w:id="1"/>
      <w:r w:rsidRPr="0094541D">
        <w:t>e it enacted by the General Assembly of the State of South Carolina:</w:t>
      </w:r>
    </w:p>
    <w:p w:rsidR="00BE0AA0" w:rsidP="00BE0AA0" w:rsidRDefault="00BE0AA0" w14:paraId="5C2D8CC0" w14:textId="77777777">
      <w:pPr>
        <w:pStyle w:val="scemptyline"/>
      </w:pPr>
    </w:p>
    <w:p w:rsidR="00BE0AA0" w:rsidP="00BE0AA0" w:rsidRDefault="00BE0AA0" w14:paraId="7DDD3E4E" w14:textId="77777777">
      <w:pPr>
        <w:pStyle w:val="scdirectionallanguage"/>
      </w:pPr>
      <w:bookmarkStart w:name="bs_num_1_113b4fa98" w:id="2"/>
      <w:r>
        <w:t>S</w:t>
      </w:r>
      <w:bookmarkEnd w:id="2"/>
      <w:r>
        <w:t>ECTION 1.</w:t>
      </w:r>
      <w:r>
        <w:tab/>
      </w:r>
      <w:bookmarkStart w:name="dl_0a1416865" w:id="3"/>
      <w:r>
        <w:t>S</w:t>
      </w:r>
      <w:bookmarkEnd w:id="3"/>
      <w:r>
        <w:t>ection 50‑13‑640 of the S.C. Code is amended to read:</w:t>
      </w:r>
    </w:p>
    <w:p w:rsidR="00BE0AA0" w:rsidP="00BE0AA0" w:rsidRDefault="00BE0AA0" w14:paraId="07E62732" w14:textId="77777777">
      <w:pPr>
        <w:pStyle w:val="scemptyline"/>
      </w:pPr>
    </w:p>
    <w:p w:rsidR="00BE0AA0" w:rsidP="00BE0AA0" w:rsidRDefault="00BE0AA0" w14:paraId="3E2E18FF" w14:textId="780C5222">
      <w:pPr>
        <w:pStyle w:val="sccodifiedsection"/>
      </w:pPr>
      <w:r>
        <w:tab/>
      </w:r>
      <w:bookmarkStart w:name="cs_T50C13N640_fe01e460a" w:id="4"/>
      <w:r>
        <w:t>S</w:t>
      </w:r>
      <w:bookmarkEnd w:id="4"/>
      <w:r>
        <w:t>ection 50‑13‑640.</w:t>
      </w:r>
      <w:r>
        <w:tab/>
      </w:r>
      <w:bookmarkStart w:name="ss_T50C13N640SA_lv1_27d6efa15" w:id="5"/>
      <w:r>
        <w:t>(</w:t>
      </w:r>
      <w:bookmarkEnd w:id="5"/>
      <w:r>
        <w:t xml:space="preserve">A) It is unlawful to possess more than two blue catfish (Ictalurus furcatus) greater than thirty‑two inches in length in any one day in Lake Marion, Lake Moultrie, or the upper reach of the Santee River, the </w:t>
      </w:r>
      <w:r w:rsidR="005715F9">
        <w:rPr>
          <w:rStyle w:val="scinsert"/>
        </w:rPr>
        <w:t xml:space="preserve">Great Pee Dee, </w:t>
      </w:r>
      <w:r>
        <w:t>Congaree</w:t>
      </w:r>
      <w:r w:rsidR="005715F9">
        <w:rPr>
          <w:rStyle w:val="scinsert"/>
        </w:rPr>
        <w:t>,</w:t>
      </w:r>
      <w:r>
        <w:t xml:space="preserve"> and Wateree rivers</w:t>
      </w:r>
      <w:r>
        <w:rPr>
          <w:rStyle w:val="scstrike"/>
        </w:rPr>
        <w:t>, and all other state waterways</w:t>
      </w:r>
      <w:r>
        <w:t>.</w:t>
      </w:r>
    </w:p>
    <w:p w:rsidR="00BE0AA0" w:rsidP="00BE0AA0" w:rsidRDefault="00BE0AA0" w14:paraId="5436B382" w14:textId="35D9BF24">
      <w:pPr>
        <w:pStyle w:val="sccodifiedsection"/>
      </w:pPr>
      <w:r>
        <w:tab/>
      </w:r>
      <w:bookmarkStart w:name="ss_T50C13N640SB_lv1_933e40cb7" w:id="6"/>
      <w:r>
        <w:t>(</w:t>
      </w:r>
      <w:bookmarkEnd w:id="6"/>
      <w:r>
        <w:t>B) It is unlawful to take more than twenty‑five blue catfish (Ictalurus furcatus) a day in Lake Marion, Lake Moultrie, the upper reach of the Santee River</w:t>
      </w:r>
      <w:r>
        <w:rPr>
          <w:rStyle w:val="scstrike"/>
        </w:rPr>
        <w:t>, and all other state waterways</w:t>
      </w:r>
      <w:r w:rsidRPr="008140A3" w:rsidR="008140A3">
        <w:rPr>
          <w:rStyle w:val="scstrike"/>
          <w:strike w:val="0"/>
          <w:u w:val="single"/>
        </w:rPr>
        <w:t>,</w:t>
      </w:r>
      <w:r w:rsidRPr="008140A3" w:rsidR="005715F9">
        <w:rPr>
          <w:rStyle w:val="scinsert"/>
        </w:rPr>
        <w:t xml:space="preserve"> </w:t>
      </w:r>
      <w:r w:rsidRPr="003A33FA" w:rsidR="005715F9">
        <w:rPr>
          <w:rStyle w:val="scinsert"/>
        </w:rPr>
        <w:t>and the Great Pee Dee River</w:t>
      </w:r>
      <w:r>
        <w:t>.</w:t>
      </w:r>
    </w:p>
    <w:p w:rsidR="00BE0AA0" w:rsidP="00BE0AA0" w:rsidRDefault="00BE0AA0" w14:paraId="1D2028D4" w14:textId="44D8CD75">
      <w:pPr>
        <w:pStyle w:val="sccodifiedsection"/>
      </w:pPr>
      <w:r>
        <w:tab/>
      </w:r>
      <w:bookmarkStart w:name="ss_T50C13N640SC_lv1_283487a02" w:id="7"/>
      <w:r>
        <w:t>(</w:t>
      </w:r>
      <w:bookmarkEnd w:id="7"/>
      <w:r>
        <w:t>C) A person violating the provisions of this section is guilty of a misdemeanor and, upon conviction, must be fined not more than three hundred dollars or imprisoned not more than thirty days, or both.</w:t>
      </w:r>
    </w:p>
    <w:p w:rsidRPr="00DF3B44" w:rsidR="007E06BB" w:rsidP="00BE0AA0" w:rsidRDefault="007E06BB" w14:paraId="3D8F1FED" w14:textId="5A7D89E6">
      <w:pPr>
        <w:pStyle w:val="scemptyline"/>
      </w:pPr>
    </w:p>
    <w:p w:rsidRPr="00DF3B44" w:rsidR="007A10F1" w:rsidP="007A10F1" w:rsidRDefault="00BE0AA0" w14:paraId="0E9393B4" w14:textId="263B0ECD">
      <w:pPr>
        <w:pStyle w:val="scnoncodifiedsection"/>
      </w:pPr>
      <w:bookmarkStart w:name="bs_num_2_lastsection" w:id="8"/>
      <w:bookmarkStart w:name="eff_date_section" w:id="9"/>
      <w:bookmarkStart w:name="_Hlk77157096" w:id="10"/>
      <w:r>
        <w:t>S</w:t>
      </w:r>
      <w:bookmarkEnd w:id="8"/>
      <w:r>
        <w:t>ECTION 2.</w:t>
      </w:r>
      <w:r w:rsidRPr="00DF3B44" w:rsidR="005D3013">
        <w:tab/>
      </w:r>
      <w:r w:rsidRPr="00DF3B44" w:rsidR="007A10F1">
        <w:t>This act takes effect upon approval by the Governor.</w:t>
      </w:r>
      <w:bookmarkEnd w:id="9"/>
    </w:p>
    <w:bookmarkEnd w:id="1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3623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2F85CB2" w:rsidR="00685035" w:rsidRPr="007B4AF7" w:rsidRDefault="008140A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753F3">
              <w:t>[3505]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753F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B4D4A"/>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3341"/>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15F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07C21"/>
    <w:rsid w:val="00611EBA"/>
    <w:rsid w:val="006213A8"/>
    <w:rsid w:val="00623BEA"/>
    <w:rsid w:val="006347E9"/>
    <w:rsid w:val="00640C87"/>
    <w:rsid w:val="006454BB"/>
    <w:rsid w:val="00657CF4"/>
    <w:rsid w:val="00663B8D"/>
    <w:rsid w:val="00663E00"/>
    <w:rsid w:val="00664F48"/>
    <w:rsid w:val="00664FAD"/>
    <w:rsid w:val="0067345B"/>
    <w:rsid w:val="00682C3F"/>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53A1"/>
    <w:rsid w:val="00737F19"/>
    <w:rsid w:val="007753F3"/>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40A3"/>
    <w:rsid w:val="00816D52"/>
    <w:rsid w:val="00831048"/>
    <w:rsid w:val="00832BE5"/>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36233"/>
    <w:rsid w:val="00A4070E"/>
    <w:rsid w:val="00A40CA0"/>
    <w:rsid w:val="00A504A7"/>
    <w:rsid w:val="00A53677"/>
    <w:rsid w:val="00A53BF2"/>
    <w:rsid w:val="00A60D68"/>
    <w:rsid w:val="00A73EFA"/>
    <w:rsid w:val="00A77A3B"/>
    <w:rsid w:val="00A92B7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85887"/>
    <w:rsid w:val="00B9090A"/>
    <w:rsid w:val="00B92196"/>
    <w:rsid w:val="00B9228D"/>
    <w:rsid w:val="00B929EC"/>
    <w:rsid w:val="00BB0725"/>
    <w:rsid w:val="00BC408A"/>
    <w:rsid w:val="00BC5023"/>
    <w:rsid w:val="00BC556C"/>
    <w:rsid w:val="00BD42DA"/>
    <w:rsid w:val="00BD4684"/>
    <w:rsid w:val="00BE08A7"/>
    <w:rsid w:val="00BE0AA0"/>
    <w:rsid w:val="00BE4391"/>
    <w:rsid w:val="00BF3E48"/>
    <w:rsid w:val="00C15F1B"/>
    <w:rsid w:val="00C16288"/>
    <w:rsid w:val="00C17D1D"/>
    <w:rsid w:val="00C45923"/>
    <w:rsid w:val="00C543E7"/>
    <w:rsid w:val="00C70225"/>
    <w:rsid w:val="00C72198"/>
    <w:rsid w:val="00C73C7D"/>
    <w:rsid w:val="00C75005"/>
    <w:rsid w:val="00C85EA8"/>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9F2"/>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EE2"/>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BE0AA0"/>
    <w:pPr>
      <w:spacing w:after="0" w:line="240" w:lineRule="auto"/>
    </w:pPr>
    <w:rPr>
      <w:lang w:val="en-US"/>
    </w:rPr>
  </w:style>
  <w:style w:type="character" w:styleId="CommentReference">
    <w:name w:val="annotation reference"/>
    <w:basedOn w:val="DefaultParagraphFont"/>
    <w:uiPriority w:val="99"/>
    <w:semiHidden/>
    <w:unhideWhenUsed/>
    <w:rsid w:val="005715F9"/>
    <w:rPr>
      <w:sz w:val="16"/>
      <w:szCs w:val="16"/>
    </w:rPr>
  </w:style>
  <w:style w:type="paragraph" w:styleId="CommentText">
    <w:name w:val="annotation text"/>
    <w:basedOn w:val="Normal"/>
    <w:link w:val="CommentTextChar"/>
    <w:uiPriority w:val="99"/>
    <w:semiHidden/>
    <w:unhideWhenUsed/>
    <w:rsid w:val="005715F9"/>
    <w:pPr>
      <w:spacing w:line="240" w:lineRule="auto"/>
    </w:pPr>
    <w:rPr>
      <w:sz w:val="20"/>
      <w:szCs w:val="20"/>
    </w:rPr>
  </w:style>
  <w:style w:type="character" w:customStyle="1" w:styleId="CommentTextChar">
    <w:name w:val="Comment Text Char"/>
    <w:basedOn w:val="DefaultParagraphFont"/>
    <w:link w:val="CommentText"/>
    <w:uiPriority w:val="99"/>
    <w:semiHidden/>
    <w:rsid w:val="005715F9"/>
    <w:rPr>
      <w:sz w:val="20"/>
      <w:szCs w:val="20"/>
      <w:lang w:val="en-US"/>
    </w:rPr>
  </w:style>
  <w:style w:type="paragraph" w:styleId="CommentSubject">
    <w:name w:val="annotation subject"/>
    <w:basedOn w:val="CommentText"/>
    <w:next w:val="CommentText"/>
    <w:link w:val="CommentSubjectChar"/>
    <w:uiPriority w:val="99"/>
    <w:semiHidden/>
    <w:unhideWhenUsed/>
    <w:rsid w:val="005715F9"/>
    <w:rPr>
      <w:b/>
      <w:bCs/>
    </w:rPr>
  </w:style>
  <w:style w:type="character" w:customStyle="1" w:styleId="CommentSubjectChar">
    <w:name w:val="Comment Subject Char"/>
    <w:basedOn w:val="CommentTextChar"/>
    <w:link w:val="CommentSubject"/>
    <w:uiPriority w:val="99"/>
    <w:semiHidden/>
    <w:rsid w:val="005715F9"/>
    <w:rPr>
      <w:b/>
      <w:bCs/>
      <w:sz w:val="20"/>
      <w:szCs w:val="20"/>
      <w:lang w:val="en-US"/>
    </w:rPr>
  </w:style>
  <w:style w:type="paragraph" w:customStyle="1" w:styleId="sccoversheetcommitteereportchairperson">
    <w:name w:val="sc_coversheet_committee_report_chairperson"/>
    <w:qFormat/>
    <w:rsid w:val="003F334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F334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F334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F334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F334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F334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F3341"/>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3F33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3F334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F334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F3341"/>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05&amp;session=125&amp;summary=B" TargetMode="External" Id="Rce80e09f73e347e3" /><Relationship Type="http://schemas.openxmlformats.org/officeDocument/2006/relationships/hyperlink" Target="https://www.scstatehouse.gov/sess125_2023-2024/prever/3505_20221208.docx" TargetMode="External" Id="R1f746f2d54ac4f01" /><Relationship Type="http://schemas.openxmlformats.org/officeDocument/2006/relationships/hyperlink" Target="https://www.scstatehouse.gov/sess125_2023-2024/prever/3505_20230209.docx" TargetMode="External" Id="R657c0c42ef0b4405" /><Relationship Type="http://schemas.openxmlformats.org/officeDocument/2006/relationships/hyperlink" Target="https://www.scstatehouse.gov/sess125_2023-2024/prever/3505_20230223.docx" TargetMode="External" Id="R9711ef7540f24905" /><Relationship Type="http://schemas.openxmlformats.org/officeDocument/2006/relationships/hyperlink" Target="https://www.scstatehouse.gov/sess125_2023-2024/prever/3505_20230224.docx" TargetMode="External" Id="R3621e430a5c04100" /><Relationship Type="http://schemas.openxmlformats.org/officeDocument/2006/relationships/hyperlink" Target="h:\hj\20230110.docx" TargetMode="External" Id="R7d8d0644f32b4104" /><Relationship Type="http://schemas.openxmlformats.org/officeDocument/2006/relationships/hyperlink" Target="h:\hj\20230110.docx" TargetMode="External" Id="Ra4da5bff734c4b55" /><Relationship Type="http://schemas.openxmlformats.org/officeDocument/2006/relationships/hyperlink" Target="h:\hj\20230209.docx" TargetMode="External" Id="R46b977cb62c744f1" /><Relationship Type="http://schemas.openxmlformats.org/officeDocument/2006/relationships/hyperlink" Target="h:\hj\20230215.docx" TargetMode="External" Id="Rbc244ffe38ba4d64" /><Relationship Type="http://schemas.openxmlformats.org/officeDocument/2006/relationships/hyperlink" Target="h:\hj\20230223.docx" TargetMode="External" Id="R0f57f55abf8a4bb1" /><Relationship Type="http://schemas.openxmlformats.org/officeDocument/2006/relationships/hyperlink" Target="h:\hj\20230223.docx" TargetMode="External" Id="R5a3f11cbeba841ec" /><Relationship Type="http://schemas.openxmlformats.org/officeDocument/2006/relationships/hyperlink" Target="h:\hj\20230223.docx" TargetMode="External" Id="Re0e913fe30154f82" /><Relationship Type="http://schemas.openxmlformats.org/officeDocument/2006/relationships/hyperlink" Target="h:\hj\20230223.docx" TargetMode="External" Id="Reae8b89bd06d4da0" /><Relationship Type="http://schemas.openxmlformats.org/officeDocument/2006/relationships/hyperlink" Target="h:\hj\20230224.docx" TargetMode="External" Id="R78305fe8a47c4a47" /><Relationship Type="http://schemas.openxmlformats.org/officeDocument/2006/relationships/hyperlink" Target="h:\sj\20230228.docx" TargetMode="External" Id="R2782701039bf4330" /><Relationship Type="http://schemas.openxmlformats.org/officeDocument/2006/relationships/hyperlink" Target="h:\sj\20230228.docx" TargetMode="External" Id="R754d792667464c5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F54E5D8FAFDE4E50BFD41AA1DA124B9C"/>
        <w:category>
          <w:name w:val="General"/>
          <w:gallery w:val="placeholder"/>
        </w:category>
        <w:types>
          <w:type w:val="bbPlcHdr"/>
        </w:types>
        <w:behaviors>
          <w:behavior w:val="content"/>
        </w:behaviors>
        <w:guid w:val="{37F2BFA0-AFE1-4571-9978-48FD75C13CAD}"/>
      </w:docPartPr>
      <w:docPartBody>
        <w:p w:rsidR="00BD1889" w:rsidRDefault="00161704" w:rsidP="00161704">
          <w:pPr>
            <w:pStyle w:val="F54E5D8FAFDE4E50BFD41AA1DA124B9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1704"/>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BD1889"/>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704"/>
    <w:rPr>
      <w:color w:val="808080"/>
    </w:rPr>
  </w:style>
  <w:style w:type="paragraph" w:customStyle="1" w:styleId="F54E5D8FAFDE4E50BFD41AA1DA124B9C">
    <w:name w:val="F54E5D8FAFDE4E50BFD41AA1DA124B9C"/>
    <w:rsid w:val="001617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AMENDMENTS_USED_FOR_MERGE>[{"drafter":null,"sponsor":"c401401a-b4f9-491c-8957-22c1899c6dc2","originalBill":null,"session":0,"billNumber":null,"version":"0001-01-01T00:00:00","legType":null,"delta":null,"isPerfectingAmendment":false,"originalAmendment":null,"previousBill":null,"isOffered":false,"order":1,"isAdopted":false,"amendmentNumber":"1","internalBillVersion":null,"isCommitteeReport":false,"BillTitle":"&lt;Failed to get bill title&gt;","id":"7968dd41-a6f1-4f49-8302-c2e325aebf47","name":"LC-3505.PH0002H","filenameExtension":null,"parentId":"00000000-0000-0000-0000-000000000000"}]</AMENDMENTS_USED_FOR_MERGE>
  <FILENAME>&lt;&lt;filename&gt;&gt;</FILENAME>
  <ID>178335ca-a476-46f7-a958-ff7da54fb911</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2023-02-23T11:07:33.542449-05:00</T_BILL_DT_VERSION>
  <T_BILL_D_INTRODATE>2023-01-10</T_BILL_D_INTRODATE>
  <T_BILL_D_PREFILEDATE>2022-12-08</T_BILL_D_PREFILEDATE>
  <T_BILL_N_INTERNALVERSIONNUMBER>2</T_BILL_N_INTERNALVERSIONNUMBER>
  <T_BILL_N_SESSION>125</T_BILL_N_SESSION>
  <T_BILL_N_VERSIONNUMBER>2</T_BILL_N_VERSIONNUMBER>
  <T_BILL_N_YEAR>2023</T_BILL_N_YEAR>
  <T_BILL_REQUEST_REQUEST>ed4fe0c9-c315-4351-980f-6b28dd6fe5df</T_BILL_REQUEST_REQUEST>
  <T_BILL_R_ORIGINALBILL>d27424c7-acbb-4855-a159-35bcdb9579e8</T_BILL_R_ORIGINALBILL>
  <T_BILL_R_ORIGINALDRAFT>8600463e-8e46-4c60-a7d3-2a86b04e498a</T_BILL_R_ORIGINALDRAFT>
  <T_BILL_SPONSOR_SPONSOR>7d27ec0d-d20a-4a5b-992f-63760a617a0f</T_BILL_SPONSOR_SPONSOR>
  <T_BILL_T_ACTNUMBER>None</T_BILL_T_ACTNUMBER>
  <T_BILL_T_BILLNAME>[3505]</T_BILL_T_BILLNAME>
  <T_BILL_T_BILLNUMBER>3505</T_BILL_T_BILLNUMBER>
  <T_BILL_T_BILLTITLE>to amend the South Carolina Code of Laws by amending Section 50‑13‑640, relating to the Possession of blue catfish, so as to limit the applicable waterways.</T_BILL_T_BILLTITLE>
  <T_BILL_T_CHAMBER>house</T_BILL_T_CHAMBER>
  <T_BILL_T_FILENAME> </T_BILL_T_FILENAME>
  <T_BILL_T_LEGTYPE>bill_statewide</T_BILL_T_LEGTYPE>
  <T_BILL_T_RATNUMBER>None</T_BILL_T_RATNUMBER>
  <T_BILL_T_SECTIONS>[{"SectionUUID":"d181fde0-6b0a-40e3-8d78-c4049a16d371","SectionName":"code_section","SectionNumber":1,"SectionType":"code_section","CodeSections":[{"CodeSectionBookmarkName":"cs_T50C13N640_fe01e460a","IsConstitutionSection":false,"Identity":"50-13-640","IsNew":false,"SubSections":[{"Level":1,"Identity":"T50C13N640SA","SubSectionBookmarkName":"ss_T50C13N640SA_lv1_27d6efa15","IsNewSubSection":false},{"Level":1,"Identity":"T50C13N640SB","SubSectionBookmarkName":"ss_T50C13N640SB_lv1_933e40cb7","IsNewSubSection":false},{"Level":1,"Identity":"T50C13N640SC","SubSectionBookmarkName":"ss_T50C13N640SC_lv1_283487a02","IsNewSubSection":false}],"TitleRelatedTo":"the Possession of blue catfish","TitleSoAsTo":"limit the applicable waterways","Deleted":false}],"TitleText":"","DisableControls":false,"Deleted":false,"RepealItems":[],"SectionBookmarkName":"bs_num_1_113b4fa98"},{"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d181fde0-6b0a-40e3-8d78-c4049a16d371","SectionName":"code_section","SectionNumber":1,"SectionType":"code_section","CodeSections":[{"CodeSectionBookmarkName":"cs_T50C13N640_fe01e460a","IsConstitutionSection":false,"Identity":"50-13-640","IsNew":false,"SubSections":[{"Level":1,"Identity":"T50C13N640SA","SubSectionBookmarkName":"ss_T50C13N640SA_lv1_27d6efa15","IsNewSubSection":false},{"Level":1,"Identity":"T50C13N640SB","SubSectionBookmarkName":"ss_T50C13N640SB_lv1_933e40cb7","IsNewSubSection":false},{"Level":1,"Identity":"T50C13N640SC","SubSectionBookmarkName":"ss_T50C13N640SC_lv1_283487a02","IsNewSubSection":false}],"TitleRelatedTo":"the Possession of blue catfish","TitleSoAsTo":"limit the applicable waterways","Deleted":false}],"TitleText":"","DisableControls":false,"Deleted":false,"RepealItems":[],"SectionBookmarkName":"bs_num_1_113b4fa98"},{"SectionUUID":"8f03ca95-8faa-4d43-a9c2-8afc498075bd","SectionName":"standard_eff_date_section","SectionNumber":2,"SectionType":"drafting_clause","CodeSections":[],"TitleText":"","DisableControls":false,"Deleted":false,"RepealItems":[],"SectionBookmarkName":"bs_num_2_lastsection"}],"Timestamp":"2023-02-23T11:07:36.5707584-05:00","Username":null},{"Id":2,"SectionsList":[{"SectionUUID":"8f03ca95-8faa-4d43-a9c2-8afc498075bd","SectionName":"standard_eff_date_section","SectionNumber":2,"SectionType":"drafting_clause","CodeSections":[],"TitleText":"","DisableControls":false,"Deleted":false,"RepealItems":[],"SectionBookmarkName":"bs_num_2_lastsection"},{"SectionUUID":"d181fde0-6b0a-40e3-8d78-c4049a16d371","SectionName":"code_section","SectionNumber":1,"SectionType":"code_section","CodeSections":[{"CodeSectionBookmarkName":"cs_T50C13N640_fe01e460a","IsConstitutionSection":false,"Identity":"50-13-640","IsNew":false,"SubSections":[{"Level":1,"Identity":"T50C13N640SA","SubSectionBookmarkName":"ss_T50C13N640SA_lv1_27d6efa15","IsNewSubSection":false},{"Level":1,"Identity":"T50C13N640SB","SubSectionBookmarkName":"ss_T50C13N640SB_lv1_933e40cb7","IsNewSubSection":false},{"Level":1,"Identity":"T50C13N640SC","SubSectionBookmarkName":"ss_T50C13N640SC_lv1_283487a02","IsNewSubSection":false}],"TitleRelatedTo":"the Possession of blue catfish","TitleSoAsTo":"limit the applicable waterways","Deleted":false}],"TitleText":"","DisableControls":false,"Deleted":false,"RepealItems":[],"SectionBookmarkName":"bs_num_1_113b4fa98"}],"Timestamp":"2022-12-07T09:51:33.0474983-05:00","Username":null},{"Id":1,"SectionsList":[{"SectionUUID":"8f03ca95-8faa-4d43-a9c2-8afc498075bd","SectionName":"standard_eff_date_section","SectionNumber":2,"SectionType":"drafting_clause","CodeSections":[],"TitleText":"","DisableControls":false,"Deleted":false,"RepealItems":[],"SectionBookmarkName":"bs_num_2_lastsection"},{"SectionUUID":"d181fde0-6b0a-40e3-8d78-c4049a16d371","SectionName":"code_section","SectionNumber":1,"SectionType":"code_section","CodeSections":[{"CodeSectionBookmarkName":"cs_T50C13N640_fe01e460a","IsConstitutionSection":false,"Identity":"50-13-640","IsNew":false,"SubSections":[{"Level":1,"Identity":"T50C13N640SA","SubSectionBookmarkName":"ss_T50C13N640SA_lv1_27d6efa15","IsNewSubSection":false},{"Level":1,"Identity":"T50C13N640SB","SubSectionBookmarkName":"ss_T50C13N640SB_lv1_933e40cb7","IsNewSubSection":false},{"Level":1,"Identity":"T50C13N640SC","SubSectionBookmarkName":"ss_T50C13N640SC_lv1_283487a02","IsNewSubSection":false}],"TitleRelatedTo":"Possession of blue catfish.","TitleSoAsTo":"","Deleted":false}],"TitleText":"","DisableControls":false,"Deleted":false,"RepealItems":[],"SectionBookmarkName":"bs_num_1_113b4fa98"}],"Timestamp":"2022-12-07T09:49:22.8714016-05:00","Username":null},{"Id":4,"SectionsList":[{"SectionUUID":"d181fde0-6b0a-40e3-8d78-c4049a16d371","SectionName":"code_section","SectionNumber":1,"SectionType":"code_section","CodeSections":[{"CodeSectionBookmarkName":"cs_T50C13N640_fe01e460a","IsConstitutionSection":false,"Identity":"50-13-640","IsNew":false,"SubSections":[{"Level":1,"Identity":"T50C13N640SA","SubSectionBookmarkName":"ss_T50C13N640SA_lv1_27d6efa15","IsNewSubSection":false},{"Level":1,"Identity":"T50C13N640SB","SubSectionBookmarkName":"ss_T50C13N640SB_lv1_933e40cb7","IsNewSubSection":false},{"Level":1,"Identity":"T50C13N640SC","SubSectionBookmarkName":"ss_T50C13N640SC_lv1_283487a02","IsNewSubSection":false}],"TitleRelatedTo":"the Possession of blue catfish","TitleSoAsTo":"limit the applicable waterways","Deleted":false}],"TitleText":"","DisableControls":false,"Deleted":false,"RepealItems":[],"SectionBookmarkName":"bs_num_1_113b4fa98"},{"SectionUUID":"8f03ca95-8faa-4d43-a9c2-8afc498075bd","SectionName":"standard_eff_date_section","SectionNumber":2,"SectionType":"drafting_clause","CodeSections":[],"TitleText":"","DisableControls":false,"Deleted":false,"RepealItems":[],"SectionBookmarkName":"bs_num_2_lastsection"}],"Timestamp":"2023-02-23T11:07:37.5794038-05:00","Username":"magrigby@schouse.gov"}]</T_BILL_T_SECTIONSHISTORY>
  <T_BILL_T_SUBJECT>Blue catfish</T_BILL_T_SUBJECT>
  <T_BILL_UR_DRAFTER>pagehilton@scstatehouse.gov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228</Words>
  <Characters>1104</Characters>
  <Application>Microsoft Office Word</Application>
  <DocSecurity>0</DocSecurity>
  <Lines>45</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36</cp:revision>
  <cp:lastPrinted>2023-02-23T15:53:00Z</cp:lastPrinted>
  <dcterms:created xsi:type="dcterms:W3CDTF">2022-06-03T11:45:00Z</dcterms:created>
  <dcterms:modified xsi:type="dcterms:W3CDTF">2023-02-24T18:24:00Z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