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Bradley</w:t>
      </w:r>
    </w:p>
    <w:p>
      <w:pPr>
        <w:widowControl w:val="false"/>
        <w:spacing w:after="0"/>
        <w:jc w:val="left"/>
      </w:pPr>
      <w:r>
        <w:rPr>
          <w:rFonts w:ascii="Times New Roman"/>
          <w:sz w:val="22"/>
        </w:rPr>
        <w:t xml:space="preserve">Document Path: LC-0072DG23.docx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Calibogue Skyline Park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7258b38933e4a63">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d8689fb27ce54a75">
        <w:r w:rsidRPr="00770434">
          <w:rPr>
            <w:rStyle w:val="Hyperlink"/>
          </w:rPr>
          <w:t>House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719ee4fc4a4a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53431a87e44f88">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4764" w14:paraId="40FEFADA" w14:textId="257B5FEE">
          <w:pPr>
            <w:pStyle w:val="scbilltitle"/>
            <w:tabs>
              <w:tab w:val="left" w:pos="2104"/>
            </w:tabs>
          </w:pPr>
          <w:r>
            <w:t>to amend the South Carolina Code of Laws by adding Section 57‑13‑140 so as to PROHIBIT THE DEPARTMENT OF TRANSPORTATION FROM DESTROYING THE US 278 BRIDGE OVER SKULL CREEK AND THE WESTBOUND US 278 BRIDGE OVER MACKAY CREEK IN BEAUFORT COUNTY.</w:t>
          </w:r>
        </w:p>
      </w:sdtContent>
    </w:sdt>
    <w:bookmarkStart w:name="at_067fdfe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4b612b8" w:id="1"/>
      <w:r w:rsidRPr="0094541D">
        <w:t>B</w:t>
      </w:r>
      <w:bookmarkEnd w:id="1"/>
      <w:r w:rsidRPr="0094541D">
        <w:t>e it enacted by the General Assembly of the State of South Carolina:</w:t>
      </w:r>
    </w:p>
    <w:p w:rsidR="00167290" w:rsidP="00167290" w:rsidRDefault="00167290" w14:paraId="1E92FD61" w14:textId="77777777">
      <w:pPr>
        <w:pStyle w:val="scemptyline"/>
      </w:pPr>
    </w:p>
    <w:p w:rsidR="00BA2D92" w:rsidP="00BA2D92" w:rsidRDefault="00BA2D92" w14:paraId="674E0549" w14:textId="4838FFED">
      <w:pPr>
        <w:pStyle w:val="scdirectionallanguage"/>
      </w:pPr>
      <w:bookmarkStart w:name="bs_num_1_85f5709a2" w:id="2"/>
      <w:r>
        <w:t>S</w:t>
      </w:r>
      <w:bookmarkEnd w:id="2"/>
      <w:r>
        <w:t>ECTION 1.</w:t>
      </w:r>
      <w:r w:rsidR="00167290">
        <w:tab/>
      </w:r>
      <w:bookmarkStart w:name="dl_7d99bb298" w:id="3"/>
      <w:r>
        <w:t>C</w:t>
      </w:r>
      <w:bookmarkEnd w:id="3"/>
      <w:r>
        <w:t>hapter 13, Title 57 of the S.C. Code is amended by adding:</w:t>
      </w:r>
    </w:p>
    <w:p w:rsidR="00BA2D92" w:rsidP="00BA2D92" w:rsidRDefault="00BA2D92" w14:paraId="6FE6C4EE" w14:textId="77777777">
      <w:pPr>
        <w:pStyle w:val="scemptyline"/>
      </w:pPr>
    </w:p>
    <w:p w:rsidR="00A9296C" w:rsidP="00A9296C" w:rsidRDefault="00BA2D92" w14:paraId="51B81DF8" w14:textId="77777777">
      <w:pPr>
        <w:pStyle w:val="scnewcodesection"/>
      </w:pPr>
      <w:r>
        <w:tab/>
      </w:r>
      <w:bookmarkStart w:name="ns_T57C13N140_d70b54583" w:id="4"/>
      <w:r>
        <w:t>S</w:t>
      </w:r>
      <w:bookmarkEnd w:id="4"/>
      <w:r>
        <w:t>ection 57‑13‑140.</w:t>
      </w:r>
      <w:r>
        <w:tab/>
      </w:r>
      <w:bookmarkStart w:name="ss_T57C13N140SA_lv1_4299db237" w:id="5"/>
      <w:r w:rsidR="00A9296C">
        <w:t>(</w:t>
      </w:r>
      <w:bookmarkEnd w:id="5"/>
      <w:r w:rsidR="00A9296C">
        <w:t>A)</w:t>
      </w:r>
      <w:r w:rsidR="00A9296C">
        <w:tab/>
        <w:t>The Department of Transportation may not destroy, or cause to be destroyed, the US 278 bridge over Skull Creek in Beaufort County or the westbound US 278 bridge over MacKay Creek in Beaufort County.</w:t>
      </w:r>
    </w:p>
    <w:p w:rsidR="00167290" w:rsidP="00A9296C" w:rsidRDefault="00A9296C" w14:paraId="49F85A34" w14:textId="07D8F26E">
      <w:pPr>
        <w:pStyle w:val="scnewcodesection"/>
      </w:pPr>
      <w:r>
        <w:tab/>
      </w:r>
      <w:bookmarkStart w:name="ss_T57C13N140SB_lv1_45dc5bed7" w:id="6"/>
      <w:r>
        <w:t>(</w:t>
      </w:r>
      <w:bookmarkEnd w:id="6"/>
      <w:r>
        <w:t>B)</w:t>
      </w:r>
      <w:r>
        <w:tab/>
        <w:t>By July 1, 202</w:t>
      </w:r>
      <w:r w:rsidR="002953EC">
        <w:t>3</w:t>
      </w:r>
      <w:r>
        <w:t xml:space="preserve">, the Department of Transportation shall transfer the amount the department would have expended to destroy the bridges set forth in subsection (A) to Beaufort County to develop the </w:t>
      </w:r>
      <w:proofErr w:type="spellStart"/>
      <w:r>
        <w:t>Calibogue</w:t>
      </w:r>
      <w:proofErr w:type="spellEnd"/>
      <w:r>
        <w:t xml:space="preserve"> Skyline Park.</w:t>
      </w:r>
    </w:p>
    <w:p w:rsidRPr="00DF3B44" w:rsidR="007E06BB" w:rsidP="00167290" w:rsidRDefault="007E06BB" w14:paraId="3D8F1FED" w14:textId="080F31DB">
      <w:pPr>
        <w:pStyle w:val="scemptyline"/>
      </w:pPr>
    </w:p>
    <w:p w:rsidRPr="00DF3B44" w:rsidR="007A10F1" w:rsidP="007A10F1" w:rsidRDefault="00BA2D92" w14:paraId="0E9393B4" w14:textId="3EBF9C4F">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0C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BD2EEA" w:rsidR="00685035" w:rsidRPr="007B4AF7" w:rsidRDefault="00350C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7290">
              <w:rPr>
                <w:noProof/>
              </w:rPr>
              <w:t>LC-0072DG23.docx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729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4764"/>
    <w:rsid w:val="002953EC"/>
    <w:rsid w:val="002A7989"/>
    <w:rsid w:val="002B02F3"/>
    <w:rsid w:val="002C3463"/>
    <w:rsid w:val="002D266D"/>
    <w:rsid w:val="002D5B3D"/>
    <w:rsid w:val="002D7447"/>
    <w:rsid w:val="002E315A"/>
    <w:rsid w:val="002E4F8C"/>
    <w:rsid w:val="002F560C"/>
    <w:rsid w:val="002F5847"/>
    <w:rsid w:val="0030425A"/>
    <w:rsid w:val="003421F1"/>
    <w:rsid w:val="0034279C"/>
    <w:rsid w:val="00350C2A"/>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96C"/>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2D92"/>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07&amp;session=125&amp;summary=B" TargetMode="External" Id="R87719ee4fc4a4a70" /><Relationship Type="http://schemas.openxmlformats.org/officeDocument/2006/relationships/hyperlink" Target="https://www.scstatehouse.gov/sess125_2023-2024/prever/3507_20221215.docx" TargetMode="External" Id="R3553431a87e44f88" /><Relationship Type="http://schemas.openxmlformats.org/officeDocument/2006/relationships/hyperlink" Target="h:\hj\20230110.docx" TargetMode="External" Id="Rd7258b38933e4a63" /><Relationship Type="http://schemas.openxmlformats.org/officeDocument/2006/relationships/hyperlink" Target="h:\hj\20230110.docx" TargetMode="External" Id="Rd8689fb27ce54a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79495f08-8e2b-4a27-b1cf-9594e9db42f2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43963bd3-9a3e-4cfd-84dd-58a3e5922673</T_BILL_REQUEST_REQUEST>
  <T_BILL_R_ORIGINALDRAFT>a2b01c2f-e130-4bea-a8e3-db4f514e0dbc</T_BILL_R_ORIGINALDRAFT>
  <T_BILL_SPONSOR_SPONSOR>e8dae959-43ee-456d-8342-95df8f81607e</T_BILL_SPONSOR_SPONSOR>
  <T_BILL_T_ACTNUMBER>None</T_BILL_T_ACTNUMBER>
  <T_BILL_T_BILLNAME>[3507]</T_BILL_T_BILLNAME>
  <T_BILL_T_BILLNUMBER>3507</T_BILL_T_BILLNUMBER>
  <T_BILL_T_BILLTITLE>to amend the South Carolina Code of Laws by adding Section 57‑13‑140 so as to PROHIBIT THE DEPARTMENT OF TRANSPORTATION FROM DESTROYING THE US 278 BRIDGE OVER SKULL CREEK AND THE WESTBOUND US 278 BRIDGE OVER MACKAY CREEK IN BEAUFORT COUNTY.</T_BILL_T_BILLTITLE>
  <T_BILL_T_CHAMBER>house</T_BILL_T_CHAMBER>
  <T_BILL_T_FILENAME> </T_BILL_T_FILENAME>
  <T_BILL_T_LEGTYPE>bill_statewide</T_BILL_T_LEGTYPE>
  <T_BILL_T_RATNUMBER>None</T_BILL_T_RATNUMBER>
  <T_BILL_T_SECTIONS>[{"SectionUUID":"a952e31f-5787-4faa-8344-86e4ab57ffcf","SectionName":"code_section","SectionNumber":1,"SectionType":"code_section","CodeSections":[{"CodeSectionBookmarkName":"ns_T57C13N140_d70b54583","IsConstitutionSection":false,"Identity":"57-13-140","IsNew":true,"SubSections":[{"Level":1,"Identity":"T57C13N140SA","SubSectionBookmarkName":"ss_T57C13N140SA_lv1_4299db237","IsNewSubSection":false},{"Level":1,"Identity":"T57C13N140SB","SubSectionBookmarkName":"ss_T57C13N140SB_lv1_45dc5bed7","IsNewSubSection":false}],"TitleRelatedTo":"","TitleSoAsTo":"PROHIBIT THE DEPARTMENT OF TRANSPORTATION FROM DESTROYING THE US 278 BRIDGE OVER SKULL CREEK AND THE WESTBOUND US 278 BRIDGE OVER MACKAY CREEK IN BEAUFORT COUNTY","Deleted":false}],"TitleText":"","DisableControls":false,"Deleted":false,"RepealItems":[],"SectionBookmarkName":"bs_num_1_85f5709a2"},{"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a952e31f-5787-4faa-8344-86e4ab57ffcf","SectionName":"code_section","SectionNumber":1,"SectionType":"code_section","CodeSections":[{"CodeSectionBookmarkName":"ns_T57C13N140_d70b54583","IsConstitutionSection":false,"Identity":"57-13-140","IsNew":true,"SubSections":[],"TitleRelatedTo":"","TitleSoAsTo":"PROHIBIT THE DEPARTMENT OF TRANSPORTATION FROM DESTROYING THE US 278 BRIDGE OVER SKULL CREEK AND THE WESTBOUND US 278 BRIDGE OVER MACKAY CREEK IN BEAUFORT COUNTY","Deleted":false}],"TitleText":"","DisableControls":false,"Deleted":false,"RepealItems":[],"SectionBookmarkName":"bs_num_1_85f5709a2"}],"Timestamp":"2022-12-09T13:25:23.5473298-05:00","Username":null},{"Id":2,"SectionsList":[{"SectionUUID":"8f03ca95-8faa-4d43-a9c2-8afc498075bd","SectionName":"standard_eff_date_section","SectionNumber":2,"SectionType":"drafting_clause","CodeSections":[],"TitleText":"","DisableControls":false,"Deleted":false,"RepealItems":[],"SectionBookmarkName":"bs_num_2_lastsection"},{"SectionUUID":"a952e31f-5787-4faa-8344-86e4ab57ffcf","SectionName":"code_section","SectionNumber":1,"SectionType":"code_section","CodeSections":[{"CodeSectionBookmarkName":"ns_T57C13N140_d70b54583","IsConstitutionSection":false,"Identity":"57-13-140","IsNew":true,"SubSections":[],"TitleRelatedTo":"","TitleSoAsTo":"","Deleted":false}],"TitleText":"","DisableControls":false,"Deleted":false,"RepealItems":[],"SectionBookmarkName":"bs_num_1_85f5709a2"}],"Timestamp":"2022-12-09T13:24:52.4267359-05:00","Username":null},{"Id":1,"SectionsList":[{"SectionUUID":"8f03ca95-8faa-4d43-a9c2-8afc498075bd","SectionName":"standard_eff_date_section","SectionNumber":2,"SectionType":"drafting_clause","CodeSections":[],"TitleText":"","DisableControls":false,"Deleted":false,"RepealItems":[],"SectionBookmarkName":"bs_num_2_lastsection"},{"SectionUUID":"a952e31f-5787-4faa-8344-86e4ab57ffcf","SectionName":"code_section","SectionNumber":1,"SectionType":"code_section","CodeSections":[],"TitleText":"","DisableControls":false,"Deleted":false,"RepealItems":[],"SectionBookmarkName":"bs_num_1_85f5709a2"}],"Timestamp":"2022-12-09T13:24:50.7819153-05:00","Username":null},{"Id":4,"SectionsList":[{"SectionUUID":"a952e31f-5787-4faa-8344-86e4ab57ffcf","SectionName":"code_section","SectionNumber":1,"SectionType":"code_section","CodeSections":[{"CodeSectionBookmarkName":"ns_T57C13N140_d70b54583","IsConstitutionSection":false,"Identity":"57-13-140","IsNew":true,"SubSections":[{"Level":1,"Identity":"T57C13N140SA","SubSectionBookmarkName":"ss_T57C13N140SA_lv1_4299db237","IsNewSubSection":false},{"Level":1,"Identity":"T57C13N140SB","SubSectionBookmarkName":"ss_T57C13N140SB_lv1_45dc5bed7","IsNewSubSection":false}],"TitleRelatedTo":"","TitleSoAsTo":"PROHIBIT THE DEPARTMENT OF TRANSPORTATION FROM DESTROYING THE US 278 BRIDGE OVER SKULL CREEK AND THE WESTBOUND US 278 BRIDGE OVER MACKAY CREEK IN BEAUFORT COUNTY","Deleted":false}],"TitleText":"","DisableControls":false,"Deleted":false,"RepealItems":[],"SectionBookmarkName":"bs_num_1_85f5709a2"},{"SectionUUID":"8f03ca95-8faa-4d43-a9c2-8afc498075bd","SectionName":"standard_eff_date_section","SectionNumber":2,"SectionType":"drafting_clause","CodeSections":[],"TitleText":"","DisableControls":false,"Deleted":false,"RepealItems":[],"SectionBookmarkName":"bs_num_2_lastsection"}],"Timestamp":"2022-12-09T14:29:26.2184956-05:00","Username":"nikidowney@scstatehouse.gov"}]</T_BILL_T_SECTIONSHISTORY>
  <T_BILL_T_SUBJECT>Calibogue Skyline Park</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768</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dcterms:created xsi:type="dcterms:W3CDTF">2022-06-03T11:45:00Z</dcterms:created>
  <dcterms:modified xsi:type="dcterms:W3CDTF">2022-12-09T19:29:00Z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