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Auto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eae1bb7d4b24e28">
        <w:r w:rsidRPr="00770434">
          <w:rPr>
            <w:rStyle w:val="Hyperlink"/>
          </w:rPr>
          <w:t>Senate Journal</w:t>
        </w:r>
        <w:r w:rsidRPr="00770434">
          <w:rPr>
            <w:rStyle w:val="Hyperlink"/>
          </w:rPr>
          <w:noBreakHyphen/>
          <w:t>page 203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ac6f7eb2cfb44776">
        <w:r w:rsidRPr="00770434">
          <w:rPr>
            <w:rStyle w:val="Hyperlink"/>
          </w:rPr>
          <w:t>Senate Journal</w:t>
        </w:r>
        <w:r w:rsidRPr="00770434">
          <w:rPr>
            <w:rStyle w:val="Hyperlink"/>
          </w:rPr>
          <w:noBreakHyphen/>
          <w:t>page 203</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eef8486bec4c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0484d17627436e">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F441A" w14:paraId="40FEFADA" w14:textId="2BD90B41">
          <w:pPr>
            <w:pStyle w:val="scbilltitle"/>
            <w:tabs>
              <w:tab w:val="left" w:pos="2104"/>
            </w:tabs>
          </w:pPr>
          <w:r>
            <w:t>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 relating to RENEWALS OF AUTOMOBILE INSURANCE POLICIES, so as to PROVIDE THAT INSURERS MAY NOT USE A NUMERICAL, CREDIT‑BASED INSURANCE SCORE OR OTHER CREDIT RATING AS A BASIS FOR DETERMINING THE RENEWAL OF A POLICY FOR AUTOMOBILE INSURANCE.</w:t>
          </w:r>
        </w:p>
      </w:sdtContent>
    </w:sdt>
    <w:bookmarkStart w:name="at_ec4e812d6" w:displacedByCustomXml="prev" w:id="0"/>
    <w:bookmarkEnd w:id="0"/>
    <w:p w:rsidRPr="00DF3B44" w:rsidR="006C18F0" w:rsidP="006C18F0" w:rsidRDefault="006C18F0" w14:paraId="5BAAC1B7" w14:textId="77777777">
      <w:pPr>
        <w:pStyle w:val="scbillwhereasclause"/>
      </w:pPr>
    </w:p>
    <w:p w:rsidR="009B4CE4" w:rsidP="009B4CE4" w:rsidRDefault="009B4CE4" w14:paraId="2351AC07" w14:textId="77777777">
      <w:pPr>
        <w:pStyle w:val="scenactingwords"/>
      </w:pPr>
      <w:bookmarkStart w:name="ew_f6fa43655" w:id="1"/>
      <w:r>
        <w:t>B</w:t>
      </w:r>
      <w:bookmarkEnd w:id="1"/>
      <w:r>
        <w:t>e it enacted by the General Assembly of the State of South Carolina:</w:t>
      </w:r>
    </w:p>
    <w:p w:rsidR="009B4CE4" w:rsidP="009B4CE4" w:rsidRDefault="009B4CE4" w14:paraId="0F415220" w14:textId="77777777">
      <w:pPr>
        <w:pStyle w:val="scemptyline"/>
      </w:pPr>
    </w:p>
    <w:p w:rsidRPr="00A903B3" w:rsidR="009B4CE4" w:rsidP="009B4CE4" w:rsidRDefault="009B4CE4" w14:paraId="57F85756" w14:textId="70925DB1">
      <w:pPr>
        <w:pStyle w:val="scdirectionallanguage"/>
      </w:pPr>
      <w:bookmarkStart w:name="bs_num_1_18b30031a" w:id="2"/>
      <w:r>
        <w:t>S</w:t>
      </w:r>
      <w:bookmarkEnd w:id="2"/>
      <w:r>
        <w:t>ECTION 1.</w:t>
      </w:r>
      <w:r>
        <w:tab/>
      </w:r>
      <w:bookmarkStart w:name="dl_144534469" w:id="3"/>
      <w:r w:rsidRPr="00A903B3">
        <w:rPr>
          <w:color w:val="000000" w:themeColor="text1"/>
          <w:u w:color="000000" w:themeColor="text1"/>
        </w:rPr>
        <w:t>S</w:t>
      </w:r>
      <w:bookmarkEnd w:id="3"/>
      <w:r>
        <w:t>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 xml:space="preserve">122 of the </w:t>
      </w:r>
      <w:r w:rsidR="00DE323C">
        <w:rPr>
          <w:color w:val="000000" w:themeColor="text1"/>
          <w:u w:color="000000" w:themeColor="text1"/>
        </w:rPr>
        <w:t>S.C.</w:t>
      </w:r>
      <w:r w:rsidRPr="00A903B3">
        <w:rPr>
          <w:color w:val="000000" w:themeColor="text1"/>
          <w:u w:color="000000" w:themeColor="text1"/>
        </w:rPr>
        <w:t xml:space="preserve"> Code is amended to read:</w:t>
      </w:r>
    </w:p>
    <w:p w:rsidRPr="00A903B3" w:rsidR="009B4CE4" w:rsidP="009B4CE4" w:rsidRDefault="009B4CE4" w14:paraId="6D3B638B" w14:textId="77777777">
      <w:pPr>
        <w:pStyle w:val="scemptyline"/>
      </w:pPr>
    </w:p>
    <w:p w:rsidRPr="00A903B3" w:rsidR="009B4CE4" w:rsidP="009B4CE4" w:rsidRDefault="009B4CE4" w14:paraId="1A66BB84" w14:textId="77777777">
      <w:pPr>
        <w:pStyle w:val="sccodifiedsection"/>
      </w:pPr>
      <w:bookmarkStart w:name="cs_T38C77N122_6fe216369" w:id="4"/>
      <w:r>
        <w:tab/>
      </w:r>
      <w:bookmarkEnd w:id="4"/>
      <w:r w:rsidRPr="00A903B3">
        <w:rPr>
          <w:color w:val="000000" w:themeColor="text1"/>
          <w:u w:color="000000" w:themeColor="text1"/>
        </w:rPr>
        <w:t>Section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122.</w:t>
      </w:r>
      <w:r w:rsidRPr="00A903B3">
        <w:rPr>
          <w:color w:val="000000" w:themeColor="text1"/>
          <w:u w:color="000000" w:themeColor="text1"/>
        </w:rPr>
        <w:tab/>
        <w:t>(A)</w:t>
      </w:r>
      <w:r w:rsidRPr="00A903B3">
        <w:rPr>
          <w:rStyle w:val="scinsert"/>
        </w:rPr>
        <w:t>(1)</w:t>
      </w:r>
      <w:r w:rsidRPr="00A903B3">
        <w:t xml:space="preserve"> </w:t>
      </w:r>
      <w:r w:rsidRPr="00A903B3">
        <w:rPr>
          <w:color w:val="000000" w:themeColor="text1"/>
          <w:u w:color="000000" w:themeColor="text1"/>
        </w:rPr>
        <w:t>No insurer or agent shall refuse to issue an automobile insurance policy as defined in Section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30 because of any one or more of the following factors: the age</w:t>
      </w:r>
      <w:r>
        <w:rPr>
          <w:rStyle w:val="scstrike"/>
        </w:rPr>
        <w:t>,</w:t>
      </w:r>
      <w:r w:rsidRPr="00A903B3">
        <w:rPr>
          <w:rStyle w:val="scinsert"/>
        </w:rPr>
        <w:t>;</w:t>
      </w:r>
      <w:r w:rsidRPr="00A903B3">
        <w:rPr>
          <w:color w:val="000000" w:themeColor="text1"/>
          <w:u w:color="000000" w:themeColor="text1"/>
        </w:rPr>
        <w:t xml:space="preserve"> sex</w:t>
      </w:r>
      <w:r>
        <w:rPr>
          <w:rStyle w:val="scstrike"/>
        </w:rPr>
        <w:t>,</w:t>
      </w:r>
      <w:r w:rsidRPr="00A903B3">
        <w:rPr>
          <w:rStyle w:val="scinsert"/>
        </w:rPr>
        <w:t>;</w:t>
      </w:r>
      <w:r w:rsidRPr="00A903B3">
        <w:rPr>
          <w:color w:val="000000" w:themeColor="text1"/>
          <w:u w:color="000000" w:themeColor="text1"/>
        </w:rPr>
        <w:t xml:space="preserve"> location of residence in this State</w:t>
      </w:r>
      <w:r>
        <w:rPr>
          <w:rStyle w:val="scstrike"/>
        </w:rPr>
        <w:t>,</w:t>
      </w:r>
      <w:r w:rsidRPr="00A903B3">
        <w:rPr>
          <w:rStyle w:val="scinsert"/>
        </w:rPr>
        <w:t>;</w:t>
      </w:r>
      <w:r w:rsidRPr="00A903B3">
        <w:rPr>
          <w:color w:val="000000" w:themeColor="text1"/>
          <w:u w:color="000000" w:themeColor="text1"/>
        </w:rPr>
        <w:t xml:space="preserve"> race</w:t>
      </w:r>
      <w:r>
        <w:rPr>
          <w:rStyle w:val="scstrike"/>
        </w:rPr>
        <w:t>,</w:t>
      </w:r>
      <w:r w:rsidRPr="00A903B3">
        <w:rPr>
          <w:rStyle w:val="scinsert"/>
        </w:rPr>
        <w:t>;</w:t>
      </w:r>
      <w:r w:rsidRPr="00A903B3">
        <w:rPr>
          <w:color w:val="000000" w:themeColor="text1"/>
          <w:u w:color="000000" w:themeColor="text1"/>
        </w:rPr>
        <w:t xml:space="preserve"> color</w:t>
      </w:r>
      <w:r>
        <w:rPr>
          <w:rStyle w:val="scstrike"/>
        </w:rPr>
        <w:t>,</w:t>
      </w:r>
      <w:r w:rsidRPr="00A903B3">
        <w:rPr>
          <w:rStyle w:val="scinsert"/>
        </w:rPr>
        <w:t>;</w:t>
      </w:r>
      <w:r w:rsidRPr="00A903B3">
        <w:rPr>
          <w:color w:val="000000" w:themeColor="text1"/>
          <w:u w:color="000000" w:themeColor="text1"/>
        </w:rPr>
        <w:t xml:space="preserve"> creed</w:t>
      </w:r>
      <w:r>
        <w:rPr>
          <w:rStyle w:val="scstrike"/>
        </w:rPr>
        <w:t>,</w:t>
      </w:r>
      <w:r w:rsidRPr="00A903B3">
        <w:rPr>
          <w:rStyle w:val="scinsert"/>
        </w:rPr>
        <w:t>;</w:t>
      </w:r>
      <w:r w:rsidRPr="00A903B3">
        <w:rPr>
          <w:color w:val="000000" w:themeColor="text1"/>
          <w:u w:color="000000" w:themeColor="text1"/>
        </w:rPr>
        <w:t xml:space="preserve"> national origin</w:t>
      </w:r>
      <w:r>
        <w:rPr>
          <w:rStyle w:val="scstrike"/>
        </w:rPr>
        <w:t>,</w:t>
      </w:r>
      <w:r w:rsidRPr="00A903B3">
        <w:rPr>
          <w:rStyle w:val="scinsert"/>
        </w:rPr>
        <w:t>;</w:t>
      </w:r>
      <w:r w:rsidRPr="00A903B3">
        <w:rPr>
          <w:color w:val="000000" w:themeColor="text1"/>
          <w:u w:color="000000" w:themeColor="text1"/>
        </w:rPr>
        <w:t xml:space="preserve"> ancestry</w:t>
      </w:r>
      <w:r>
        <w:rPr>
          <w:rStyle w:val="scstrike"/>
        </w:rPr>
        <w:t>,</w:t>
      </w:r>
      <w:r w:rsidRPr="00A903B3">
        <w:rPr>
          <w:rStyle w:val="scinsert"/>
        </w:rPr>
        <w:t>;</w:t>
      </w:r>
      <w:r w:rsidRPr="00A903B3">
        <w:rPr>
          <w:color w:val="000000" w:themeColor="text1"/>
          <w:u w:color="000000" w:themeColor="text1"/>
        </w:rPr>
        <w:t xml:space="preserve"> marital status</w:t>
      </w:r>
      <w:r>
        <w:rPr>
          <w:rStyle w:val="scstrike"/>
        </w:rPr>
        <w:t>,</w:t>
      </w:r>
      <w:r w:rsidRPr="00A903B3">
        <w:rPr>
          <w:rStyle w:val="scinsert"/>
        </w:rPr>
        <w:t>;</w:t>
      </w:r>
      <w:r w:rsidRPr="00A903B3">
        <w:rPr>
          <w:color w:val="000000" w:themeColor="text1"/>
          <w:u w:color="000000" w:themeColor="text1"/>
        </w:rPr>
        <w:t xml:space="preserve"> </w:t>
      </w:r>
      <w:r w:rsidRPr="00A903B3">
        <w:rPr>
          <w:rStyle w:val="scinsert"/>
        </w:rPr>
        <w:t>numerical, credit</w:t>
      </w:r>
      <w:r>
        <w:rPr>
          <w:rStyle w:val="scinsert"/>
        </w:rPr>
        <w:noBreakHyphen/>
      </w:r>
      <w:r w:rsidRPr="00A903B3">
        <w:rPr>
          <w:rStyle w:val="scinsert"/>
        </w:rPr>
        <w:t>based insurance score or other credit rating;</w:t>
      </w:r>
      <w:r w:rsidRPr="00A903B3">
        <w:rPr>
          <w:color w:val="000000" w:themeColor="text1"/>
          <w:u w:color="000000" w:themeColor="text1"/>
        </w:rPr>
        <w:t xml:space="preserve"> or income level. No insurer or agent shall refuse to issue an automobile insurance policy as defined in Section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30 solely because of any one of the following factors: the previous refusal of automobile insurance by another insurer, prior purchase of insurance through the Associated Auto Insurers Plan, or lawful occupation, including the military service, of the person seeking the coverage. Nothing in this section prohibits any insurer from limiting the issuance of motor vehicle insurance policies only to persons engaging in or who have engaged in a particular profession or occupation, or who are members of a particular religious sect.</w:t>
      </w:r>
    </w:p>
    <w:p w:rsidRPr="00A903B3" w:rsidR="009B4CE4" w:rsidP="009B4CE4" w:rsidRDefault="009B4CE4" w14:paraId="72347FB5" w14:textId="77777777">
      <w:pPr>
        <w:pStyle w:val="sccodifiedsection"/>
      </w:pPr>
      <w:r w:rsidRPr="00A903B3">
        <w:rPr>
          <w:color w:val="000000" w:themeColor="text1"/>
          <w:u w:color="000000" w:themeColor="text1"/>
        </w:rPr>
        <w:tab/>
      </w:r>
      <w:r w:rsidRPr="00A903B3">
        <w:rPr>
          <w:color w:val="000000" w:themeColor="text1"/>
          <w:u w:color="000000" w:themeColor="text1"/>
        </w:rPr>
        <w:tab/>
      </w:r>
      <w:bookmarkStart w:name="ss_T38C77N122S2_lv1_b0d9ba2d8" w:id="25"/>
      <w:r w:rsidRPr="00A903B3">
        <w:rPr>
          <w:rStyle w:val="scinsert"/>
        </w:rPr>
        <w:t>(</w:t>
      </w:r>
      <w:bookmarkEnd w:id="25"/>
      <w:r w:rsidRPr="00A903B3">
        <w:rPr>
          <w:rStyle w:val="scinsert"/>
        </w:rPr>
        <w:t>2)</w:t>
      </w:r>
      <w:r w:rsidRPr="00A903B3">
        <w:t xml:space="preserve"> </w:t>
      </w:r>
      <w:r w:rsidRPr="00A903B3">
        <w:rPr>
          <w:color w:val="000000" w:themeColor="text1"/>
          <w:u w:color="000000" w:themeColor="text1"/>
        </w:rPr>
        <w:t>Nothing in this section prohibits any insurer from setting rates in accordance with relevant actuarial data.</w:t>
      </w:r>
    </w:p>
    <w:p w:rsidRPr="00A903B3" w:rsidR="009B4CE4" w:rsidP="009B4CE4" w:rsidRDefault="009B4CE4" w14:paraId="63142AE7" w14:textId="77777777">
      <w:pPr>
        <w:pStyle w:val="sccodifiedsection"/>
      </w:pPr>
      <w:r w:rsidRPr="00A903B3">
        <w:rPr>
          <w:color w:val="000000" w:themeColor="text1"/>
          <w:u w:color="000000" w:themeColor="text1"/>
        </w:rPr>
        <w:tab/>
      </w:r>
      <w:bookmarkStart w:name="ss_T38C77N122SB_lv2_16d3efe8c" w:id="27"/>
      <w:r w:rsidRPr="00A903B3">
        <w:rPr>
          <w:color w:val="000000" w:themeColor="text1"/>
          <w:u w:color="000000" w:themeColor="text1"/>
        </w:rPr>
        <w:t>(</w:t>
      </w:r>
      <w:bookmarkEnd w:id="27"/>
      <w:r w:rsidRPr="00A903B3">
        <w:rPr>
          <w:color w:val="000000" w:themeColor="text1"/>
          <w:u w:color="000000" w:themeColor="text1"/>
        </w:rPr>
        <w:t>B)</w:t>
      </w:r>
      <w:r w:rsidRPr="00A903B3">
        <w:t xml:space="preserve"> </w:t>
      </w:r>
      <w:r w:rsidRPr="00A903B3">
        <w:rPr>
          <w:color w:val="000000" w:themeColor="text1"/>
          <w:u w:color="000000" w:themeColor="text1"/>
        </w:rPr>
        <w:t>In determining the premium rates to be charged for an automobile insurance policy as defined in Section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30, it is unlawful to consider race</w:t>
      </w:r>
      <w:r>
        <w:rPr>
          <w:rStyle w:val="scstrike"/>
        </w:rPr>
        <w:t>,</w:t>
      </w:r>
      <w:r w:rsidRPr="00A903B3">
        <w:rPr>
          <w:rStyle w:val="scinsert"/>
        </w:rPr>
        <w:t>;</w:t>
      </w:r>
      <w:r w:rsidRPr="00A903B3">
        <w:rPr>
          <w:color w:val="000000" w:themeColor="text1"/>
          <w:u w:color="000000" w:themeColor="text1"/>
        </w:rPr>
        <w:t xml:space="preserve"> color</w:t>
      </w:r>
      <w:r>
        <w:rPr>
          <w:rStyle w:val="scstrike"/>
        </w:rPr>
        <w:t>,</w:t>
      </w:r>
      <w:r w:rsidRPr="00A903B3">
        <w:rPr>
          <w:rStyle w:val="scinsert"/>
        </w:rPr>
        <w:t>;</w:t>
      </w:r>
      <w:r w:rsidRPr="00A903B3">
        <w:rPr>
          <w:color w:val="000000" w:themeColor="text1"/>
          <w:u w:color="000000" w:themeColor="text1"/>
        </w:rPr>
        <w:t xml:space="preserve"> creed</w:t>
      </w:r>
      <w:r>
        <w:rPr>
          <w:rStyle w:val="scstrike"/>
        </w:rPr>
        <w:t>,</w:t>
      </w:r>
      <w:r w:rsidRPr="00A903B3">
        <w:rPr>
          <w:rStyle w:val="scinsert"/>
        </w:rPr>
        <w:t>;</w:t>
      </w:r>
      <w:r w:rsidRPr="00A903B3">
        <w:rPr>
          <w:color w:val="000000" w:themeColor="text1"/>
          <w:u w:color="000000" w:themeColor="text1"/>
        </w:rPr>
        <w:t xml:space="preserve"> religion</w:t>
      </w:r>
      <w:r>
        <w:rPr>
          <w:rStyle w:val="scstrike"/>
        </w:rPr>
        <w:t>,</w:t>
      </w:r>
      <w:r w:rsidRPr="00A903B3">
        <w:rPr>
          <w:rStyle w:val="scinsert"/>
        </w:rPr>
        <w:t>;</w:t>
      </w:r>
      <w:r w:rsidRPr="00A903B3">
        <w:rPr>
          <w:color w:val="000000" w:themeColor="text1"/>
          <w:u w:color="000000" w:themeColor="text1"/>
        </w:rPr>
        <w:t xml:space="preserve"> national origin</w:t>
      </w:r>
      <w:r>
        <w:rPr>
          <w:rStyle w:val="scstrike"/>
        </w:rPr>
        <w:t>,</w:t>
      </w:r>
      <w:r w:rsidRPr="00A903B3">
        <w:rPr>
          <w:rStyle w:val="scinsert"/>
        </w:rPr>
        <w:t>;</w:t>
      </w:r>
      <w:r w:rsidRPr="00A903B3">
        <w:rPr>
          <w:color w:val="000000" w:themeColor="text1"/>
          <w:u w:color="000000" w:themeColor="text1"/>
        </w:rPr>
        <w:t xml:space="preserve"> ancestry</w:t>
      </w:r>
      <w:r>
        <w:rPr>
          <w:rStyle w:val="scstrike"/>
        </w:rPr>
        <w:t>,</w:t>
      </w:r>
      <w:r w:rsidRPr="00A903B3">
        <w:rPr>
          <w:rStyle w:val="scinsert"/>
        </w:rPr>
        <w:t>;</w:t>
      </w:r>
      <w:r w:rsidRPr="00A903B3">
        <w:rPr>
          <w:color w:val="000000" w:themeColor="text1"/>
          <w:u w:color="000000" w:themeColor="text1"/>
        </w:rPr>
        <w:t xml:space="preserve"> location of residence in this State</w:t>
      </w:r>
      <w:r>
        <w:rPr>
          <w:rStyle w:val="scstrike"/>
        </w:rPr>
        <w:t>,</w:t>
      </w:r>
      <w:r w:rsidRPr="00A903B3">
        <w:rPr>
          <w:rStyle w:val="scinsert"/>
        </w:rPr>
        <w:t>;</w:t>
      </w:r>
      <w:r w:rsidRPr="00A903B3">
        <w:rPr>
          <w:color w:val="000000" w:themeColor="text1"/>
          <w:u w:color="000000" w:themeColor="text1"/>
        </w:rPr>
        <w:t xml:space="preserve"> economic status</w:t>
      </w:r>
      <w:r>
        <w:rPr>
          <w:rStyle w:val="scstrike"/>
        </w:rPr>
        <w:t>,</w:t>
      </w:r>
      <w:r w:rsidRPr="00A903B3">
        <w:rPr>
          <w:rStyle w:val="scinsert"/>
        </w:rPr>
        <w:t>;</w:t>
      </w:r>
      <w:r w:rsidRPr="00A903B3">
        <w:rPr>
          <w:color w:val="000000" w:themeColor="text1"/>
          <w:u w:color="000000" w:themeColor="text1"/>
        </w:rPr>
        <w:t xml:space="preserve"> </w:t>
      </w:r>
      <w:r w:rsidRPr="00A903B3">
        <w:rPr>
          <w:rStyle w:val="scinsert"/>
        </w:rPr>
        <w:t>numerical, credit</w:t>
      </w:r>
      <w:r>
        <w:rPr>
          <w:rStyle w:val="scinsert"/>
        </w:rPr>
        <w:noBreakHyphen/>
      </w:r>
      <w:r w:rsidRPr="00A903B3">
        <w:rPr>
          <w:rStyle w:val="scinsert"/>
        </w:rPr>
        <w:t>based insurance score or other credit rating;</w:t>
      </w:r>
      <w:r w:rsidRPr="00A903B3">
        <w:rPr>
          <w:color w:val="000000" w:themeColor="text1"/>
          <w:u w:color="000000" w:themeColor="text1"/>
        </w:rPr>
        <w:t xml:space="preserve"> or income level. Nor may an insurer, agent, or broker refuse to write or renew an automobile insurance policy as defined in Section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30 based upon age</w:t>
      </w:r>
      <w:r>
        <w:rPr>
          <w:rStyle w:val="scstrike"/>
        </w:rPr>
        <w:t>,</w:t>
      </w:r>
      <w:r w:rsidRPr="00A903B3">
        <w:rPr>
          <w:rStyle w:val="scinsert"/>
        </w:rPr>
        <w:t>;</w:t>
      </w:r>
      <w:r w:rsidRPr="00A903B3">
        <w:rPr>
          <w:color w:val="000000" w:themeColor="text1"/>
          <w:u w:color="000000" w:themeColor="text1"/>
        </w:rPr>
        <w:t xml:space="preserve"> sex</w:t>
      </w:r>
      <w:r>
        <w:rPr>
          <w:rStyle w:val="scstrike"/>
        </w:rPr>
        <w:t>,</w:t>
      </w:r>
      <w:r w:rsidRPr="00A903B3">
        <w:rPr>
          <w:rStyle w:val="scinsert"/>
        </w:rPr>
        <w:t>;</w:t>
      </w:r>
      <w:r w:rsidRPr="00A903B3">
        <w:rPr>
          <w:color w:val="000000" w:themeColor="text1"/>
          <w:u w:color="000000" w:themeColor="text1"/>
        </w:rPr>
        <w:t xml:space="preserve"> race</w:t>
      </w:r>
      <w:r>
        <w:rPr>
          <w:rStyle w:val="scstrike"/>
        </w:rPr>
        <w:t>,</w:t>
      </w:r>
      <w:r w:rsidRPr="00A903B3">
        <w:rPr>
          <w:rStyle w:val="scinsert"/>
        </w:rPr>
        <w:t>;</w:t>
      </w:r>
      <w:r w:rsidRPr="00A903B3">
        <w:rPr>
          <w:color w:val="000000" w:themeColor="text1"/>
          <w:u w:color="000000" w:themeColor="text1"/>
        </w:rPr>
        <w:t xml:space="preserve"> color</w:t>
      </w:r>
      <w:r>
        <w:rPr>
          <w:rStyle w:val="scstrike"/>
        </w:rPr>
        <w:t>,</w:t>
      </w:r>
      <w:r w:rsidRPr="00A903B3">
        <w:rPr>
          <w:rStyle w:val="scinsert"/>
        </w:rPr>
        <w:t>;</w:t>
      </w:r>
      <w:r w:rsidRPr="00A903B3">
        <w:rPr>
          <w:color w:val="000000" w:themeColor="text1"/>
          <w:u w:color="000000" w:themeColor="text1"/>
        </w:rPr>
        <w:t xml:space="preserve"> creed</w:t>
      </w:r>
      <w:r>
        <w:rPr>
          <w:rStyle w:val="scstrike"/>
        </w:rPr>
        <w:t>,</w:t>
      </w:r>
      <w:r w:rsidRPr="00A903B3">
        <w:rPr>
          <w:rStyle w:val="scinsert"/>
        </w:rPr>
        <w:t>;</w:t>
      </w:r>
      <w:r w:rsidRPr="00A903B3">
        <w:rPr>
          <w:color w:val="000000" w:themeColor="text1"/>
          <w:u w:color="000000" w:themeColor="text1"/>
        </w:rPr>
        <w:t xml:space="preserve"> </w:t>
      </w:r>
      <w:r w:rsidRPr="00A903B3">
        <w:rPr>
          <w:color w:val="000000" w:themeColor="text1"/>
          <w:u w:color="000000" w:themeColor="text1"/>
        </w:rPr>
        <w:lastRenderedPageBreak/>
        <w:t>religion</w:t>
      </w:r>
      <w:r>
        <w:rPr>
          <w:rStyle w:val="scstrike"/>
        </w:rPr>
        <w:t>,</w:t>
      </w:r>
      <w:r w:rsidRPr="00A903B3">
        <w:rPr>
          <w:rStyle w:val="scinsert"/>
        </w:rPr>
        <w:t>;</w:t>
      </w:r>
      <w:r w:rsidRPr="00A903B3">
        <w:rPr>
          <w:color w:val="000000" w:themeColor="text1"/>
          <w:u w:color="000000" w:themeColor="text1"/>
        </w:rPr>
        <w:t xml:space="preserve"> national origin</w:t>
      </w:r>
      <w:r>
        <w:rPr>
          <w:rStyle w:val="scstrike"/>
        </w:rPr>
        <w:t>,</w:t>
      </w:r>
      <w:r w:rsidRPr="00A903B3">
        <w:rPr>
          <w:rStyle w:val="scinsert"/>
        </w:rPr>
        <w:t>;</w:t>
      </w:r>
      <w:r w:rsidRPr="00A903B3">
        <w:rPr>
          <w:color w:val="000000" w:themeColor="text1"/>
          <w:u w:color="000000" w:themeColor="text1"/>
        </w:rPr>
        <w:t xml:space="preserve"> ancestry</w:t>
      </w:r>
      <w:r>
        <w:rPr>
          <w:rStyle w:val="scstrike"/>
        </w:rPr>
        <w:t>,</w:t>
      </w:r>
      <w:r w:rsidRPr="00A903B3">
        <w:rPr>
          <w:rStyle w:val="scinsert"/>
        </w:rPr>
        <w:t>;</w:t>
      </w:r>
      <w:r w:rsidRPr="00A903B3">
        <w:rPr>
          <w:color w:val="000000" w:themeColor="text1"/>
          <w:u w:color="000000" w:themeColor="text1"/>
        </w:rPr>
        <w:t xml:space="preserve"> location of residence in this State</w:t>
      </w:r>
      <w:r>
        <w:rPr>
          <w:rStyle w:val="scstrike"/>
        </w:rPr>
        <w:t>,</w:t>
      </w:r>
      <w:r w:rsidRPr="00A903B3">
        <w:rPr>
          <w:rStyle w:val="scinsert"/>
        </w:rPr>
        <w:t>;</w:t>
      </w:r>
      <w:r w:rsidRPr="00A903B3">
        <w:rPr>
          <w:color w:val="000000" w:themeColor="text1"/>
          <w:u w:color="000000" w:themeColor="text1"/>
        </w:rPr>
        <w:t xml:space="preserve"> economic status</w:t>
      </w:r>
      <w:r>
        <w:rPr>
          <w:rStyle w:val="scstrike"/>
        </w:rPr>
        <w:t>,</w:t>
      </w:r>
      <w:r w:rsidRPr="00A903B3">
        <w:rPr>
          <w:rStyle w:val="scinsert"/>
        </w:rPr>
        <w:t>;</w:t>
      </w:r>
      <w:r w:rsidRPr="00A903B3">
        <w:rPr>
          <w:color w:val="000000" w:themeColor="text1"/>
          <w:u w:color="000000" w:themeColor="text1"/>
        </w:rPr>
        <w:t xml:space="preserve"> </w:t>
      </w:r>
      <w:r w:rsidRPr="00A903B3">
        <w:rPr>
          <w:rStyle w:val="scinsert"/>
        </w:rPr>
        <w:t>numerical, credit</w:t>
      </w:r>
      <w:r>
        <w:rPr>
          <w:rStyle w:val="scinsert"/>
        </w:rPr>
        <w:noBreakHyphen/>
      </w:r>
      <w:r w:rsidRPr="00A903B3">
        <w:rPr>
          <w:rStyle w:val="scinsert"/>
        </w:rPr>
        <w:t>based insurance score or other credit rating;</w:t>
      </w:r>
      <w:r w:rsidRPr="00A903B3">
        <w:rPr>
          <w:color w:val="000000" w:themeColor="text1"/>
          <w:u w:color="000000" w:themeColor="text1"/>
        </w:rPr>
        <w:t xml:space="preserve"> or income level. However, nothing in this subsection may preclude the use of a territorial plan approved by the director. Any insurer or agent who violates this section shall be subject to the penalties as provided in Section 38</w:t>
      </w:r>
      <w:r>
        <w:rPr>
          <w:color w:val="000000" w:themeColor="text1"/>
          <w:u w:color="000000" w:themeColor="text1"/>
        </w:rPr>
        <w:noBreakHyphen/>
      </w:r>
      <w:r w:rsidRPr="00A903B3">
        <w:rPr>
          <w:color w:val="000000" w:themeColor="text1"/>
          <w:u w:color="000000" w:themeColor="text1"/>
        </w:rPr>
        <w:t>2</w:t>
      </w:r>
      <w:r>
        <w:rPr>
          <w:color w:val="000000" w:themeColor="text1"/>
          <w:u w:color="000000" w:themeColor="text1"/>
        </w:rPr>
        <w:noBreakHyphen/>
      </w:r>
      <w:r w:rsidRPr="00A903B3">
        <w:rPr>
          <w:color w:val="000000" w:themeColor="text1"/>
          <w:u w:color="000000" w:themeColor="text1"/>
        </w:rPr>
        <w:t xml:space="preserve">10. If the director of the Department of Insurance or his designee finds that an insurer or agent is participating in a pattern of unfair discrimination, the director or his designee may impose a fine of up to two hundred thousand dollars. Provided, however, if the unfair discrimination is required by an insurer, only the insurer is subject to the penalty </w:t>
      </w:r>
      <w:proofErr w:type="gramStart"/>
      <w:r w:rsidRPr="00A903B3">
        <w:rPr>
          <w:color w:val="000000" w:themeColor="text1"/>
          <w:u w:color="000000" w:themeColor="text1"/>
        </w:rPr>
        <w:t>as long as</w:t>
      </w:r>
      <w:proofErr w:type="gramEnd"/>
      <w:r w:rsidRPr="00A903B3">
        <w:rPr>
          <w:color w:val="000000" w:themeColor="text1"/>
          <w:u w:color="000000" w:themeColor="text1"/>
        </w:rPr>
        <w:t xml:space="preserve"> the agent of the insurer has reported the pattern of unfair discrimination to the department. The director or his designee at any time may examine an insurer or agent to enforce this section. The expense of examination must be paid by the insurer, agent, or broker.</w:t>
      </w:r>
    </w:p>
    <w:p w:rsidRPr="00A903B3" w:rsidR="009B4CE4" w:rsidP="009B4CE4" w:rsidRDefault="009B4CE4" w14:paraId="17BECC58" w14:textId="77777777">
      <w:pPr>
        <w:pStyle w:val="scemptyline"/>
      </w:pPr>
    </w:p>
    <w:p w:rsidRPr="00A903B3" w:rsidR="009B4CE4" w:rsidP="009B4CE4" w:rsidRDefault="009B4CE4" w14:paraId="0DB1F914" w14:textId="49447C80">
      <w:pPr>
        <w:pStyle w:val="scdirectionallanguage"/>
      </w:pPr>
      <w:bookmarkStart w:name="bs_num_2_b6ca29c38" w:id="66"/>
      <w:r w:rsidRPr="00A903B3">
        <w:rPr>
          <w:color w:val="000000" w:themeColor="text1"/>
          <w:u w:color="000000" w:themeColor="text1"/>
        </w:rPr>
        <w:t>S</w:t>
      </w:r>
      <w:bookmarkEnd w:id="66"/>
      <w:r>
        <w:t xml:space="preserve">ECTION </w:t>
      </w:r>
      <w:r w:rsidRPr="00A903B3">
        <w:rPr>
          <w:color w:val="000000" w:themeColor="text1"/>
          <w:u w:color="000000" w:themeColor="text1"/>
        </w:rPr>
        <w:t>2.</w:t>
      </w:r>
      <w:r>
        <w:tab/>
      </w:r>
      <w:bookmarkStart w:name="dl_4c3234c1b" w:id="67"/>
      <w:r w:rsidRPr="00A903B3">
        <w:rPr>
          <w:color w:val="000000" w:themeColor="text1"/>
          <w:u w:color="000000" w:themeColor="text1"/>
        </w:rPr>
        <w:t>S</w:t>
      </w:r>
      <w:bookmarkEnd w:id="67"/>
      <w:r>
        <w:t>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123</w:t>
      </w:r>
      <w:r>
        <w:rPr>
          <w:color w:val="000000" w:themeColor="text1"/>
          <w:u w:color="000000" w:themeColor="text1"/>
        </w:rPr>
        <w:t>(A)</w:t>
      </w:r>
      <w:r w:rsidRPr="00A903B3">
        <w:rPr>
          <w:color w:val="000000" w:themeColor="text1"/>
          <w:u w:color="000000" w:themeColor="text1"/>
        </w:rPr>
        <w:t xml:space="preserve"> of the </w:t>
      </w:r>
      <w:r w:rsidR="00DE323C">
        <w:rPr>
          <w:color w:val="000000" w:themeColor="text1"/>
          <w:u w:color="000000" w:themeColor="text1"/>
        </w:rPr>
        <w:t>S.C.</w:t>
      </w:r>
      <w:r w:rsidRPr="00A903B3">
        <w:rPr>
          <w:color w:val="000000" w:themeColor="text1"/>
          <w:u w:color="000000" w:themeColor="text1"/>
        </w:rPr>
        <w:t xml:space="preserve"> Code is amended to read:</w:t>
      </w:r>
    </w:p>
    <w:p w:rsidRPr="00A903B3" w:rsidR="009B4CE4" w:rsidP="009B4CE4" w:rsidRDefault="009B4CE4" w14:paraId="7FAD3513" w14:textId="77777777">
      <w:pPr>
        <w:pStyle w:val="scemptyline"/>
      </w:pPr>
    </w:p>
    <w:p w:rsidRPr="00A903B3" w:rsidR="009B4CE4" w:rsidP="009B4CE4" w:rsidRDefault="009B4CE4" w14:paraId="32DA1EAD" w14:textId="77777777">
      <w:pPr>
        <w:pStyle w:val="sccodifiedsection"/>
      </w:pPr>
      <w:bookmarkStart w:name="cs_T38C77N123_29114e376" w:id="68"/>
      <w:r>
        <w:tab/>
      </w:r>
      <w:bookmarkEnd w:id="68"/>
      <w:r w:rsidRPr="00A903B3">
        <w:rPr>
          <w:color w:val="000000" w:themeColor="text1"/>
          <w:u w:color="000000" w:themeColor="text1"/>
        </w:rPr>
        <w:t>Section 38</w:t>
      </w:r>
      <w:r>
        <w:rPr>
          <w:color w:val="000000" w:themeColor="text1"/>
          <w:u w:color="000000" w:themeColor="text1"/>
        </w:rPr>
        <w:t>‑</w:t>
      </w:r>
      <w:r w:rsidRPr="00A903B3">
        <w:rPr>
          <w:color w:val="000000" w:themeColor="text1"/>
          <w:u w:color="000000" w:themeColor="text1"/>
        </w:rPr>
        <w:t>77</w:t>
      </w:r>
      <w:r>
        <w:rPr>
          <w:color w:val="000000" w:themeColor="text1"/>
          <w:u w:color="000000" w:themeColor="text1"/>
        </w:rPr>
        <w:t>‑</w:t>
      </w:r>
      <w:r w:rsidRPr="00A903B3">
        <w:rPr>
          <w:color w:val="000000" w:themeColor="text1"/>
          <w:u w:color="000000" w:themeColor="text1"/>
        </w:rPr>
        <w:t>123.</w:t>
      </w:r>
      <w:r w:rsidRPr="00A903B3">
        <w:rPr>
          <w:color w:val="000000" w:themeColor="text1"/>
          <w:u w:color="000000" w:themeColor="text1"/>
        </w:rPr>
        <w:tab/>
        <w:t>(A)(1)</w:t>
      </w:r>
      <w:r w:rsidRPr="00A903B3">
        <w:t xml:space="preserve"> </w:t>
      </w:r>
      <w:r w:rsidRPr="00A903B3">
        <w:rPr>
          <w:color w:val="000000" w:themeColor="text1"/>
          <w:u w:color="000000" w:themeColor="text1"/>
        </w:rPr>
        <w:t>No insurer shall refuse to renew an automobile insurance policy because of any one or more of the following factors:</w:t>
      </w:r>
    </w:p>
    <w:p w:rsidRPr="00A903B3" w:rsidR="009B4CE4" w:rsidP="009B4CE4" w:rsidRDefault="009B4CE4" w14:paraId="74D7A797"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a_lv1_b1dff8b7a" w:id="69"/>
      <w:r w:rsidRPr="00A903B3">
        <w:rPr>
          <w:color w:val="000000" w:themeColor="text1"/>
          <w:u w:color="000000" w:themeColor="text1"/>
        </w:rPr>
        <w:t>(</w:t>
      </w:r>
      <w:bookmarkEnd w:id="69"/>
      <w:r w:rsidRPr="00A903B3">
        <w:rPr>
          <w:color w:val="000000" w:themeColor="text1"/>
          <w:u w:color="000000" w:themeColor="text1"/>
        </w:rPr>
        <w:t>a)</w:t>
      </w:r>
      <w:r w:rsidRPr="00A903B3">
        <w:t xml:space="preserve"> </w:t>
      </w:r>
      <w:proofErr w:type="gramStart"/>
      <w:r w:rsidRPr="00A903B3">
        <w:rPr>
          <w:color w:val="000000" w:themeColor="text1"/>
          <w:u w:color="000000" w:themeColor="text1"/>
        </w:rPr>
        <w:t>age;</w:t>
      </w:r>
      <w:proofErr w:type="gramEnd"/>
    </w:p>
    <w:p w:rsidRPr="00A903B3" w:rsidR="009B4CE4" w:rsidP="009B4CE4" w:rsidRDefault="009B4CE4" w14:paraId="10453668"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b_lv1_24bf1c23b" w:id="70"/>
      <w:r w:rsidRPr="00A903B3">
        <w:rPr>
          <w:color w:val="000000" w:themeColor="text1"/>
          <w:u w:color="000000" w:themeColor="text1"/>
        </w:rPr>
        <w:t>(</w:t>
      </w:r>
      <w:bookmarkEnd w:id="70"/>
      <w:r w:rsidRPr="00A903B3">
        <w:rPr>
          <w:color w:val="000000" w:themeColor="text1"/>
          <w:u w:color="000000" w:themeColor="text1"/>
        </w:rPr>
        <w:t>b)</w:t>
      </w:r>
      <w:r w:rsidRPr="00A903B3">
        <w:t xml:space="preserve"> </w:t>
      </w:r>
      <w:proofErr w:type="gramStart"/>
      <w:r w:rsidRPr="00A903B3">
        <w:rPr>
          <w:color w:val="000000" w:themeColor="text1"/>
          <w:u w:color="000000" w:themeColor="text1"/>
        </w:rPr>
        <w:t>sex;</w:t>
      </w:r>
      <w:proofErr w:type="gramEnd"/>
    </w:p>
    <w:p w:rsidRPr="00A903B3" w:rsidR="009B4CE4" w:rsidP="009B4CE4" w:rsidRDefault="009B4CE4" w14:paraId="4A44F2A5"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c_lv1_2847b0a12" w:id="71"/>
      <w:r w:rsidRPr="00A903B3">
        <w:rPr>
          <w:color w:val="000000" w:themeColor="text1"/>
          <w:u w:color="000000" w:themeColor="text1"/>
        </w:rPr>
        <w:t>(</w:t>
      </w:r>
      <w:bookmarkEnd w:id="71"/>
      <w:r w:rsidRPr="00A903B3">
        <w:rPr>
          <w:color w:val="000000" w:themeColor="text1"/>
          <w:u w:color="000000" w:themeColor="text1"/>
        </w:rPr>
        <w:t>c)</w:t>
      </w:r>
      <w:r w:rsidRPr="00A903B3">
        <w:t xml:space="preserve"> </w:t>
      </w:r>
      <w:r w:rsidRPr="00A903B3">
        <w:rPr>
          <w:color w:val="000000" w:themeColor="text1"/>
          <w:u w:color="000000" w:themeColor="text1"/>
        </w:rPr>
        <w:t xml:space="preserve">location of residence in this </w:t>
      </w:r>
      <w:proofErr w:type="gramStart"/>
      <w:r w:rsidRPr="00A903B3">
        <w:rPr>
          <w:color w:val="000000" w:themeColor="text1"/>
          <w:u w:color="000000" w:themeColor="text1"/>
        </w:rPr>
        <w:t>State;</w:t>
      </w:r>
      <w:proofErr w:type="gramEnd"/>
    </w:p>
    <w:p w:rsidRPr="00A903B3" w:rsidR="009B4CE4" w:rsidP="009B4CE4" w:rsidRDefault="009B4CE4" w14:paraId="521D8CFD"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d_lv1_815707b8e" w:id="72"/>
      <w:r w:rsidRPr="00A903B3">
        <w:rPr>
          <w:color w:val="000000" w:themeColor="text1"/>
          <w:u w:color="000000" w:themeColor="text1"/>
        </w:rPr>
        <w:t>(</w:t>
      </w:r>
      <w:bookmarkEnd w:id="72"/>
      <w:r w:rsidRPr="00A903B3">
        <w:rPr>
          <w:color w:val="000000" w:themeColor="text1"/>
          <w:u w:color="000000" w:themeColor="text1"/>
        </w:rPr>
        <w:t>d)</w:t>
      </w:r>
      <w:r w:rsidRPr="00A903B3">
        <w:t xml:space="preserve"> </w:t>
      </w:r>
      <w:proofErr w:type="gramStart"/>
      <w:r w:rsidRPr="00A903B3">
        <w:rPr>
          <w:color w:val="000000" w:themeColor="text1"/>
          <w:u w:color="000000" w:themeColor="text1"/>
        </w:rPr>
        <w:t>race;</w:t>
      </w:r>
      <w:proofErr w:type="gramEnd"/>
    </w:p>
    <w:p w:rsidRPr="00A903B3" w:rsidR="009B4CE4" w:rsidP="009B4CE4" w:rsidRDefault="009B4CE4" w14:paraId="52B6B913"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e_lv1_f4bded5e8" w:id="73"/>
      <w:r w:rsidRPr="00A903B3">
        <w:rPr>
          <w:color w:val="000000" w:themeColor="text1"/>
          <w:u w:color="000000" w:themeColor="text1"/>
        </w:rPr>
        <w:t>(</w:t>
      </w:r>
      <w:bookmarkEnd w:id="73"/>
      <w:r w:rsidRPr="00A903B3">
        <w:rPr>
          <w:color w:val="000000" w:themeColor="text1"/>
          <w:u w:color="000000" w:themeColor="text1"/>
        </w:rPr>
        <w:t>e)</w:t>
      </w:r>
      <w:r w:rsidRPr="00A903B3">
        <w:t xml:space="preserve"> </w:t>
      </w:r>
      <w:proofErr w:type="gramStart"/>
      <w:r w:rsidRPr="00A903B3">
        <w:rPr>
          <w:color w:val="000000" w:themeColor="text1"/>
          <w:u w:color="000000" w:themeColor="text1"/>
        </w:rPr>
        <w:t>color;</w:t>
      </w:r>
      <w:proofErr w:type="gramEnd"/>
    </w:p>
    <w:p w:rsidRPr="00A903B3" w:rsidR="009B4CE4" w:rsidP="009B4CE4" w:rsidRDefault="009B4CE4" w14:paraId="46E6EEB6"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f_lv1_477750dd5" w:id="74"/>
      <w:r w:rsidRPr="00A903B3">
        <w:rPr>
          <w:color w:val="000000" w:themeColor="text1"/>
          <w:u w:color="000000" w:themeColor="text1"/>
        </w:rPr>
        <w:t>(</w:t>
      </w:r>
      <w:bookmarkEnd w:id="74"/>
      <w:r w:rsidRPr="00A903B3">
        <w:rPr>
          <w:color w:val="000000" w:themeColor="text1"/>
          <w:u w:color="000000" w:themeColor="text1"/>
        </w:rPr>
        <w:t>f)</w:t>
      </w:r>
      <w:r w:rsidRPr="00A903B3">
        <w:t xml:space="preserve"> </w:t>
      </w:r>
      <w:proofErr w:type="gramStart"/>
      <w:r w:rsidRPr="00A903B3">
        <w:rPr>
          <w:color w:val="000000" w:themeColor="text1"/>
          <w:u w:color="000000" w:themeColor="text1"/>
        </w:rPr>
        <w:t>creed;</w:t>
      </w:r>
      <w:proofErr w:type="gramEnd"/>
    </w:p>
    <w:p w:rsidRPr="00A903B3" w:rsidR="009B4CE4" w:rsidP="009B4CE4" w:rsidRDefault="009B4CE4" w14:paraId="246089AC"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g_lv1_d37075b30" w:id="75"/>
      <w:r w:rsidRPr="00A903B3">
        <w:rPr>
          <w:color w:val="000000" w:themeColor="text1"/>
          <w:u w:color="000000" w:themeColor="text1"/>
        </w:rPr>
        <w:t>(</w:t>
      </w:r>
      <w:bookmarkEnd w:id="75"/>
      <w:r w:rsidRPr="00A903B3">
        <w:rPr>
          <w:color w:val="000000" w:themeColor="text1"/>
          <w:u w:color="000000" w:themeColor="text1"/>
        </w:rPr>
        <w:t>g)</w:t>
      </w:r>
      <w:r w:rsidRPr="00A903B3">
        <w:t xml:space="preserve"> </w:t>
      </w:r>
      <w:r w:rsidRPr="00A903B3">
        <w:rPr>
          <w:color w:val="000000" w:themeColor="text1"/>
          <w:u w:color="000000" w:themeColor="text1"/>
        </w:rPr>
        <w:t xml:space="preserve">national </w:t>
      </w:r>
      <w:proofErr w:type="gramStart"/>
      <w:r w:rsidRPr="00A903B3">
        <w:rPr>
          <w:color w:val="000000" w:themeColor="text1"/>
          <w:u w:color="000000" w:themeColor="text1"/>
        </w:rPr>
        <w:t>origin;</w:t>
      </w:r>
      <w:proofErr w:type="gramEnd"/>
    </w:p>
    <w:p w:rsidRPr="00A903B3" w:rsidR="009B4CE4" w:rsidP="009B4CE4" w:rsidRDefault="009B4CE4" w14:paraId="268E3EE3"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h_lv1_364ccf4a1" w:id="76"/>
      <w:r w:rsidRPr="00A903B3">
        <w:rPr>
          <w:color w:val="000000" w:themeColor="text1"/>
          <w:u w:color="000000" w:themeColor="text1"/>
        </w:rPr>
        <w:t>(</w:t>
      </w:r>
      <w:bookmarkEnd w:id="76"/>
      <w:r w:rsidRPr="00A903B3">
        <w:rPr>
          <w:color w:val="000000" w:themeColor="text1"/>
          <w:u w:color="000000" w:themeColor="text1"/>
        </w:rPr>
        <w:t>h)</w:t>
      </w:r>
      <w:r w:rsidRPr="00A903B3">
        <w:t xml:space="preserve"> </w:t>
      </w:r>
      <w:proofErr w:type="gramStart"/>
      <w:r w:rsidRPr="00A903B3">
        <w:rPr>
          <w:color w:val="000000" w:themeColor="text1"/>
          <w:u w:color="000000" w:themeColor="text1"/>
        </w:rPr>
        <w:t>ancestry;</w:t>
      </w:r>
      <w:proofErr w:type="gramEnd"/>
    </w:p>
    <w:p w:rsidRPr="00A903B3" w:rsidR="009B4CE4" w:rsidP="009B4CE4" w:rsidRDefault="009B4CE4" w14:paraId="3A0F552B"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i_lv1_97ef10105" w:id="77"/>
      <w:r w:rsidRPr="00A903B3">
        <w:rPr>
          <w:color w:val="000000" w:themeColor="text1"/>
          <w:u w:color="000000" w:themeColor="text1"/>
        </w:rPr>
        <w:t>(</w:t>
      </w:r>
      <w:bookmarkEnd w:id="77"/>
      <w:proofErr w:type="spellStart"/>
      <w:r w:rsidRPr="00A903B3">
        <w:rPr>
          <w:color w:val="000000" w:themeColor="text1"/>
          <w:u w:color="000000" w:themeColor="text1"/>
        </w:rPr>
        <w:t>i</w:t>
      </w:r>
      <w:proofErr w:type="spellEnd"/>
      <w:r w:rsidRPr="00A903B3">
        <w:rPr>
          <w:color w:val="000000" w:themeColor="text1"/>
          <w:u w:color="000000" w:themeColor="text1"/>
        </w:rPr>
        <w:t>)</w:t>
      </w:r>
      <w:r w:rsidRPr="00A903B3">
        <w:t xml:space="preserve"> </w:t>
      </w:r>
      <w:r w:rsidRPr="00A903B3">
        <w:rPr>
          <w:color w:val="000000" w:themeColor="text1"/>
          <w:u w:color="000000" w:themeColor="text1"/>
        </w:rPr>
        <w:t xml:space="preserve">marital </w:t>
      </w:r>
      <w:proofErr w:type="gramStart"/>
      <w:r w:rsidRPr="00A903B3">
        <w:rPr>
          <w:color w:val="000000" w:themeColor="text1"/>
          <w:u w:color="000000" w:themeColor="text1"/>
        </w:rPr>
        <w:t>status;</w:t>
      </w:r>
      <w:proofErr w:type="gramEnd"/>
    </w:p>
    <w:p w:rsidRPr="00A903B3" w:rsidR="009B4CE4" w:rsidP="009B4CE4" w:rsidRDefault="009B4CE4" w14:paraId="79433021"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j_lv1_4b67a143a" w:id="78"/>
      <w:r w:rsidRPr="00A903B3">
        <w:rPr>
          <w:color w:val="000000" w:themeColor="text1"/>
          <w:u w:color="000000" w:themeColor="text1"/>
        </w:rPr>
        <w:t>(</w:t>
      </w:r>
      <w:bookmarkEnd w:id="78"/>
      <w:r w:rsidRPr="00A903B3">
        <w:rPr>
          <w:color w:val="000000" w:themeColor="text1"/>
          <w:u w:color="000000" w:themeColor="text1"/>
        </w:rPr>
        <w:t>j)</w:t>
      </w:r>
      <w:r w:rsidRPr="00A903B3">
        <w:t xml:space="preserve"> </w:t>
      </w:r>
      <w:r w:rsidRPr="00A903B3">
        <w:rPr>
          <w:rStyle w:val="scinsert"/>
        </w:rPr>
        <w:t>numerical, credit</w:t>
      </w:r>
      <w:r>
        <w:rPr>
          <w:rStyle w:val="scinsert"/>
        </w:rPr>
        <w:noBreakHyphen/>
      </w:r>
      <w:r w:rsidRPr="00A903B3">
        <w:rPr>
          <w:rStyle w:val="scinsert"/>
        </w:rPr>
        <w:t>based insurance score or other credit rating;</w:t>
      </w:r>
      <w:r>
        <w:rPr>
          <w:rStyle w:val="scinsert"/>
        </w:rPr>
        <w:t xml:space="preserve"> or</w:t>
      </w:r>
    </w:p>
    <w:p w:rsidRPr="00A903B3" w:rsidR="009B4CE4" w:rsidP="009B4CE4" w:rsidRDefault="009B4CE4" w14:paraId="219A5634"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k_lv1_dbadfde0e" w:id="80"/>
      <w:r w:rsidRPr="00A903B3">
        <w:rPr>
          <w:rStyle w:val="scinsert"/>
        </w:rPr>
        <w:t>(</w:t>
      </w:r>
      <w:bookmarkEnd w:id="80"/>
      <w:r w:rsidRPr="00A903B3">
        <w:rPr>
          <w:rStyle w:val="scinsert"/>
        </w:rPr>
        <w:t>k)</w:t>
      </w:r>
      <w:r w:rsidRPr="00A903B3">
        <w:t xml:space="preserve"> </w:t>
      </w:r>
      <w:r w:rsidRPr="00A903B3">
        <w:rPr>
          <w:color w:val="000000" w:themeColor="text1"/>
          <w:u w:color="000000" w:themeColor="text1"/>
        </w:rPr>
        <w:t>income level.</w:t>
      </w:r>
    </w:p>
    <w:p w:rsidRPr="00A903B3" w:rsidR="009B4CE4" w:rsidP="009B4CE4" w:rsidRDefault="009B4CE4" w14:paraId="38E9D83E" w14:textId="77777777">
      <w:pPr>
        <w:pStyle w:val="sccodifiedsection"/>
      </w:pPr>
      <w:r w:rsidRPr="00A903B3">
        <w:rPr>
          <w:color w:val="000000" w:themeColor="text1"/>
          <w:u w:color="000000" w:themeColor="text1"/>
        </w:rPr>
        <w:tab/>
      </w:r>
      <w:r w:rsidRPr="00A903B3">
        <w:rPr>
          <w:color w:val="000000" w:themeColor="text1"/>
          <w:u w:color="000000" w:themeColor="text1"/>
        </w:rPr>
        <w:tab/>
      </w:r>
      <w:bookmarkStart w:name="ss_T38C77N123S2_lv2_213fb74ca" w:id="82"/>
      <w:r w:rsidRPr="00A903B3">
        <w:rPr>
          <w:color w:val="000000" w:themeColor="text1"/>
          <w:u w:color="000000" w:themeColor="text1"/>
        </w:rPr>
        <w:t>(</w:t>
      </w:r>
      <w:bookmarkEnd w:id="82"/>
      <w:r w:rsidRPr="00A903B3">
        <w:rPr>
          <w:color w:val="000000" w:themeColor="text1"/>
          <w:u w:color="000000" w:themeColor="text1"/>
        </w:rPr>
        <w:t>2)</w:t>
      </w:r>
      <w:r w:rsidRPr="00A903B3">
        <w:t xml:space="preserve"> </w:t>
      </w:r>
      <w:r w:rsidRPr="00A903B3">
        <w:rPr>
          <w:color w:val="000000" w:themeColor="text1"/>
          <w:u w:color="000000" w:themeColor="text1"/>
        </w:rPr>
        <w:t>No insurer shall refuse to renew an automobile insurance policy solely because of any one of the following factors:</w:t>
      </w:r>
    </w:p>
    <w:p w:rsidRPr="00A903B3" w:rsidR="009B4CE4" w:rsidP="009B4CE4" w:rsidRDefault="009B4CE4" w14:paraId="7E1983B5"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a_lv3_a1fa6690f" w:id="83"/>
      <w:r w:rsidRPr="00A903B3">
        <w:rPr>
          <w:color w:val="000000" w:themeColor="text1"/>
          <w:u w:color="000000" w:themeColor="text1"/>
        </w:rPr>
        <w:t>(</w:t>
      </w:r>
      <w:bookmarkEnd w:id="83"/>
      <w:r w:rsidRPr="00A903B3">
        <w:rPr>
          <w:color w:val="000000" w:themeColor="text1"/>
          <w:u w:color="000000" w:themeColor="text1"/>
        </w:rPr>
        <w:t>a)</w:t>
      </w:r>
      <w:r w:rsidRPr="00A903B3">
        <w:t xml:space="preserve"> </w:t>
      </w:r>
      <w:r w:rsidRPr="00A903B3">
        <w:rPr>
          <w:color w:val="000000" w:themeColor="text1"/>
          <w:u w:color="000000" w:themeColor="text1"/>
        </w:rPr>
        <w:t xml:space="preserve">lawful occupation, including the military </w:t>
      </w:r>
      <w:proofErr w:type="gramStart"/>
      <w:r w:rsidRPr="00A903B3">
        <w:rPr>
          <w:color w:val="000000" w:themeColor="text1"/>
          <w:u w:color="000000" w:themeColor="text1"/>
        </w:rPr>
        <w:t>service;</w:t>
      </w:r>
      <w:proofErr w:type="gramEnd"/>
    </w:p>
    <w:p w:rsidRPr="00A903B3" w:rsidR="009B4CE4" w:rsidP="009B4CE4" w:rsidRDefault="009B4CE4" w14:paraId="33DEB802"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b_lv3_66ad01262" w:id="84"/>
      <w:r w:rsidRPr="00A903B3">
        <w:rPr>
          <w:color w:val="000000" w:themeColor="text1"/>
          <w:u w:color="000000" w:themeColor="text1"/>
        </w:rPr>
        <w:t>(</w:t>
      </w:r>
      <w:bookmarkEnd w:id="84"/>
      <w:r w:rsidRPr="00A903B3">
        <w:rPr>
          <w:color w:val="000000" w:themeColor="text1"/>
          <w:u w:color="000000" w:themeColor="text1"/>
        </w:rPr>
        <w:t>b)</w:t>
      </w:r>
      <w:r w:rsidRPr="00A903B3">
        <w:t xml:space="preserve"> </w:t>
      </w:r>
      <w:r w:rsidRPr="00A903B3">
        <w:rPr>
          <w:color w:val="000000" w:themeColor="text1"/>
          <w:u w:color="000000" w:themeColor="text1"/>
        </w:rPr>
        <w:t xml:space="preserve">lack of driving experience or number of years of driving </w:t>
      </w:r>
      <w:proofErr w:type="gramStart"/>
      <w:r w:rsidRPr="00A903B3">
        <w:rPr>
          <w:color w:val="000000" w:themeColor="text1"/>
          <w:u w:color="000000" w:themeColor="text1"/>
        </w:rPr>
        <w:t>experience;</w:t>
      </w:r>
      <w:proofErr w:type="gramEnd"/>
    </w:p>
    <w:p w:rsidRPr="00A903B3" w:rsidR="009B4CE4" w:rsidP="009B4CE4" w:rsidRDefault="009B4CE4" w14:paraId="0245E4F2"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c_lv3_7c490207d" w:id="85"/>
      <w:r w:rsidRPr="00A903B3">
        <w:rPr>
          <w:color w:val="000000" w:themeColor="text1"/>
          <w:u w:color="000000" w:themeColor="text1"/>
        </w:rPr>
        <w:t>(</w:t>
      </w:r>
      <w:bookmarkEnd w:id="85"/>
      <w:r w:rsidRPr="00A903B3">
        <w:rPr>
          <w:color w:val="000000" w:themeColor="text1"/>
          <w:u w:color="000000" w:themeColor="text1"/>
        </w:rPr>
        <w:t>c)</w:t>
      </w:r>
      <w:r w:rsidRPr="00A903B3">
        <w:t xml:space="preserve"> </w:t>
      </w:r>
      <w:r w:rsidRPr="00A903B3">
        <w:rPr>
          <w:color w:val="000000" w:themeColor="text1"/>
          <w:u w:color="000000" w:themeColor="text1"/>
        </w:rPr>
        <w:t xml:space="preserve">lack of supporting business or lack of the potential for acquiring such </w:t>
      </w:r>
      <w:proofErr w:type="gramStart"/>
      <w:r w:rsidRPr="00A903B3">
        <w:rPr>
          <w:color w:val="000000" w:themeColor="text1"/>
          <w:u w:color="000000" w:themeColor="text1"/>
        </w:rPr>
        <w:t>business;</w:t>
      </w:r>
      <w:proofErr w:type="gramEnd"/>
    </w:p>
    <w:p w:rsidRPr="00A903B3" w:rsidR="009B4CE4" w:rsidP="009B4CE4" w:rsidRDefault="009B4CE4" w14:paraId="4E6CBE94"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d_lv3_6c8b3891d" w:id="86"/>
      <w:r w:rsidRPr="00A903B3">
        <w:rPr>
          <w:color w:val="000000" w:themeColor="text1"/>
          <w:u w:color="000000" w:themeColor="text1"/>
        </w:rPr>
        <w:t>(</w:t>
      </w:r>
      <w:bookmarkEnd w:id="86"/>
      <w:r w:rsidRPr="00A903B3">
        <w:rPr>
          <w:color w:val="000000" w:themeColor="text1"/>
          <w:u w:color="000000" w:themeColor="text1"/>
        </w:rPr>
        <w:t>d)</w:t>
      </w:r>
      <w:r w:rsidRPr="00A903B3">
        <w:t xml:space="preserve"> </w:t>
      </w:r>
      <w:r w:rsidRPr="00A903B3">
        <w:rPr>
          <w:color w:val="000000" w:themeColor="text1"/>
          <w:u w:color="000000" w:themeColor="text1"/>
        </w:rPr>
        <w:t>one or more accidents or violations that occurred more than thirty</w:t>
      </w:r>
      <w:r>
        <w:rPr>
          <w:color w:val="000000" w:themeColor="text1"/>
          <w:u w:color="000000" w:themeColor="text1"/>
        </w:rPr>
        <w:noBreakHyphen/>
      </w:r>
      <w:r w:rsidRPr="00A903B3">
        <w:rPr>
          <w:color w:val="000000" w:themeColor="text1"/>
          <w:u w:color="000000" w:themeColor="text1"/>
        </w:rPr>
        <w:t xml:space="preserve">six months immediately preceding the upcoming anniversary </w:t>
      </w:r>
      <w:proofErr w:type="gramStart"/>
      <w:r w:rsidRPr="00A903B3">
        <w:rPr>
          <w:color w:val="000000" w:themeColor="text1"/>
          <w:u w:color="000000" w:themeColor="text1"/>
        </w:rPr>
        <w:t>date;</w:t>
      </w:r>
      <w:proofErr w:type="gramEnd"/>
    </w:p>
    <w:p w:rsidRPr="00A903B3" w:rsidR="009B4CE4" w:rsidP="009B4CE4" w:rsidRDefault="009B4CE4" w14:paraId="3CD8031E"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e_lv3_c13ebe51b" w:id="87"/>
      <w:r w:rsidRPr="00A903B3">
        <w:rPr>
          <w:color w:val="000000" w:themeColor="text1"/>
          <w:u w:color="000000" w:themeColor="text1"/>
        </w:rPr>
        <w:t>(</w:t>
      </w:r>
      <w:bookmarkEnd w:id="87"/>
      <w:r w:rsidRPr="00A903B3">
        <w:rPr>
          <w:color w:val="000000" w:themeColor="text1"/>
          <w:u w:color="000000" w:themeColor="text1"/>
        </w:rPr>
        <w:t>e)</w:t>
      </w:r>
      <w:r w:rsidRPr="00A903B3">
        <w:t xml:space="preserve"> </w:t>
      </w:r>
      <w:r w:rsidRPr="00A903B3">
        <w:rPr>
          <w:color w:val="000000" w:themeColor="text1"/>
          <w:u w:color="000000" w:themeColor="text1"/>
        </w:rPr>
        <w:t xml:space="preserve">one or more claims submitted under the uninsured </w:t>
      </w:r>
      <w:proofErr w:type="gramStart"/>
      <w:r w:rsidRPr="00A903B3">
        <w:rPr>
          <w:color w:val="000000" w:themeColor="text1"/>
          <w:u w:color="000000" w:themeColor="text1"/>
        </w:rPr>
        <w:t>motorists</w:t>
      </w:r>
      <w:proofErr w:type="gramEnd"/>
      <w:r w:rsidRPr="00A903B3">
        <w:rPr>
          <w:color w:val="000000" w:themeColor="text1"/>
          <w:u w:color="000000" w:themeColor="text1"/>
        </w:rPr>
        <w:t xml:space="preserve"> coverage of the policy where the uninsured motorist is known or there is physical evidence of contact;</w:t>
      </w:r>
    </w:p>
    <w:p w:rsidRPr="00A903B3" w:rsidR="009B4CE4" w:rsidP="009B4CE4" w:rsidRDefault="009B4CE4" w14:paraId="45FC6E17"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f_lv3_08191f809" w:id="88"/>
      <w:r w:rsidRPr="00A903B3">
        <w:rPr>
          <w:color w:val="000000" w:themeColor="text1"/>
          <w:u w:color="000000" w:themeColor="text1"/>
        </w:rPr>
        <w:t>(</w:t>
      </w:r>
      <w:bookmarkEnd w:id="88"/>
      <w:r w:rsidRPr="00A903B3">
        <w:rPr>
          <w:color w:val="000000" w:themeColor="text1"/>
          <w:u w:color="000000" w:themeColor="text1"/>
        </w:rPr>
        <w:t>f)</w:t>
      </w:r>
      <w:r w:rsidRPr="00A903B3">
        <w:t xml:space="preserve"> </w:t>
      </w:r>
      <w:r w:rsidRPr="00A903B3">
        <w:rPr>
          <w:color w:val="000000" w:themeColor="text1"/>
          <w:u w:color="000000" w:themeColor="text1"/>
        </w:rPr>
        <w:t xml:space="preserve">single claim by a single insured submitted under the medical payments coverage or medical </w:t>
      </w:r>
      <w:r w:rsidRPr="00A903B3">
        <w:rPr>
          <w:color w:val="000000" w:themeColor="text1"/>
          <w:u w:color="000000" w:themeColor="text1"/>
        </w:rPr>
        <w:lastRenderedPageBreak/>
        <w:t xml:space="preserve">expense coverage due to an accident for which the insured was neither wholly nor partially at </w:t>
      </w:r>
      <w:proofErr w:type="gramStart"/>
      <w:r w:rsidRPr="00A903B3">
        <w:rPr>
          <w:color w:val="000000" w:themeColor="text1"/>
          <w:u w:color="000000" w:themeColor="text1"/>
        </w:rPr>
        <w:t>fault;</w:t>
      </w:r>
      <w:proofErr w:type="gramEnd"/>
    </w:p>
    <w:p w:rsidRPr="00A903B3" w:rsidR="009B4CE4" w:rsidP="009B4CE4" w:rsidRDefault="009B4CE4" w14:paraId="00183A2E"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g_lv3_d2d4d1bf0" w:id="89"/>
      <w:r w:rsidRPr="00A903B3">
        <w:rPr>
          <w:color w:val="000000" w:themeColor="text1"/>
          <w:u w:color="000000" w:themeColor="text1"/>
        </w:rPr>
        <w:t>(</w:t>
      </w:r>
      <w:bookmarkEnd w:id="89"/>
      <w:r w:rsidRPr="00A903B3">
        <w:rPr>
          <w:color w:val="000000" w:themeColor="text1"/>
          <w:u w:color="000000" w:themeColor="text1"/>
        </w:rPr>
        <w:t>g)</w:t>
      </w:r>
      <w:r w:rsidRPr="00A903B3">
        <w:t xml:space="preserve"> </w:t>
      </w:r>
      <w:r w:rsidRPr="00A903B3">
        <w:rPr>
          <w:color w:val="000000" w:themeColor="text1"/>
          <w:u w:color="000000" w:themeColor="text1"/>
        </w:rPr>
        <w:t xml:space="preserve">one or more claims submitted under the comprehensive or towing coverages. However, nothing in this section prohibits an insurer from modifying or refusing to renew the comprehensive or towing coverages at the time of renewal of the policy on the basis of one or more claims submitted by an insured under those coverages, provided that the insurer mails or delivers to the insured at the address shown in the policy, written notice of the change in coverage at least thirty days before the </w:t>
      </w:r>
      <w:proofErr w:type="gramStart"/>
      <w:r w:rsidRPr="00A903B3">
        <w:rPr>
          <w:color w:val="000000" w:themeColor="text1"/>
          <w:u w:color="000000" w:themeColor="text1"/>
        </w:rPr>
        <w:t>renewal;</w:t>
      </w:r>
      <w:proofErr w:type="gramEnd"/>
    </w:p>
    <w:p w:rsidRPr="00A903B3" w:rsidR="009B4CE4" w:rsidP="009B4CE4" w:rsidRDefault="009B4CE4" w14:paraId="3C7CB7AD"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h_lv3_855211094" w:id="90"/>
      <w:r w:rsidRPr="00A903B3">
        <w:rPr>
          <w:color w:val="000000" w:themeColor="text1"/>
          <w:u w:color="000000" w:themeColor="text1"/>
        </w:rPr>
        <w:t>(</w:t>
      </w:r>
      <w:bookmarkEnd w:id="90"/>
      <w:r w:rsidRPr="00A903B3">
        <w:rPr>
          <w:color w:val="000000" w:themeColor="text1"/>
          <w:u w:color="000000" w:themeColor="text1"/>
        </w:rPr>
        <w:t>h)</w:t>
      </w:r>
      <w:r w:rsidRPr="00A903B3">
        <w:t xml:space="preserve"> </w:t>
      </w:r>
      <w:r w:rsidRPr="00A903B3">
        <w:rPr>
          <w:color w:val="000000" w:themeColor="text1"/>
          <w:u w:color="000000" w:themeColor="text1"/>
        </w:rPr>
        <w:t>two or fewer motor vehicle accidents within a three</w:t>
      </w:r>
      <w:r>
        <w:rPr>
          <w:color w:val="000000" w:themeColor="text1"/>
          <w:u w:color="000000" w:themeColor="text1"/>
        </w:rPr>
        <w:noBreakHyphen/>
      </w:r>
      <w:r w:rsidRPr="00A903B3">
        <w:rPr>
          <w:color w:val="000000" w:themeColor="text1"/>
          <w:u w:color="000000" w:themeColor="text1"/>
        </w:rPr>
        <w:t>year period unless the accident was caused either wholly or partially by the named insured, a resident of the same household, or other customary operator; or</w:t>
      </w:r>
    </w:p>
    <w:p w:rsidRPr="00A903B3" w:rsidR="009B4CE4" w:rsidP="009B4CE4" w:rsidRDefault="009B4CE4" w14:paraId="179F2DD6" w14:textId="77777777">
      <w:pPr>
        <w:pStyle w:val="sccodifiedsection"/>
      </w:pPr>
      <w:r w:rsidRPr="00A903B3">
        <w:rPr>
          <w:color w:val="000000" w:themeColor="text1"/>
          <w:u w:color="000000" w:themeColor="text1"/>
        </w:rPr>
        <w:tab/>
      </w:r>
      <w:r w:rsidRPr="00A903B3">
        <w:rPr>
          <w:color w:val="000000" w:themeColor="text1"/>
          <w:u w:color="000000" w:themeColor="text1"/>
        </w:rPr>
        <w:tab/>
      </w:r>
      <w:r w:rsidRPr="00A903B3">
        <w:rPr>
          <w:color w:val="000000" w:themeColor="text1"/>
          <w:u w:color="000000" w:themeColor="text1"/>
        </w:rPr>
        <w:tab/>
      </w:r>
      <w:bookmarkStart w:name="ss_T38C77N123Si_lv3_59c072b80" w:id="91"/>
      <w:r w:rsidRPr="00A903B3">
        <w:rPr>
          <w:color w:val="000000" w:themeColor="text1"/>
          <w:u w:color="000000" w:themeColor="text1"/>
        </w:rPr>
        <w:t>(</w:t>
      </w:r>
      <w:bookmarkEnd w:id="91"/>
      <w:proofErr w:type="spellStart"/>
      <w:r w:rsidRPr="00A903B3">
        <w:rPr>
          <w:color w:val="000000" w:themeColor="text1"/>
          <w:u w:color="000000" w:themeColor="text1"/>
        </w:rPr>
        <w:t>i</w:t>
      </w:r>
      <w:proofErr w:type="spellEnd"/>
      <w:r w:rsidRPr="00A903B3">
        <w:rPr>
          <w:color w:val="000000" w:themeColor="text1"/>
          <w:u w:color="000000" w:themeColor="text1"/>
        </w:rPr>
        <w:t>)</w:t>
      </w:r>
      <w:r w:rsidRPr="00A903B3">
        <w:t xml:space="preserve"> </w:t>
      </w:r>
      <w:r w:rsidRPr="00A903B3">
        <w:rPr>
          <w:color w:val="000000" w:themeColor="text1"/>
          <w:u w:color="000000" w:themeColor="text1"/>
        </w:rPr>
        <w:t>an insured who uses his personal automobile for volunteer emergency services and who provides a copy of the policy promulgated by the chief of his department to his insurer on request.</w:t>
      </w:r>
    </w:p>
    <w:p w:rsidRPr="009C1FF1" w:rsidR="009B4CE4" w:rsidP="009B4CE4" w:rsidRDefault="009B4CE4" w14:paraId="50AE1E84" w14:textId="77777777">
      <w:pPr>
        <w:pStyle w:val="sccodifiedsection"/>
      </w:pPr>
      <w:r w:rsidRPr="00A903B3">
        <w:rPr>
          <w:color w:val="000000" w:themeColor="text1"/>
          <w:u w:color="000000" w:themeColor="text1"/>
        </w:rPr>
        <w:tab/>
      </w:r>
      <w:r w:rsidRPr="00A903B3">
        <w:rPr>
          <w:color w:val="000000" w:themeColor="text1"/>
          <w:u w:color="000000" w:themeColor="text1"/>
        </w:rPr>
        <w:tab/>
      </w:r>
      <w:bookmarkStart w:name="ss_T38C77N123S3_lv2_ba6874b51" w:id="92"/>
      <w:r w:rsidRPr="00A903B3">
        <w:rPr>
          <w:color w:val="000000" w:themeColor="text1"/>
          <w:u w:color="000000" w:themeColor="text1"/>
        </w:rPr>
        <w:t>(</w:t>
      </w:r>
      <w:bookmarkEnd w:id="92"/>
      <w:r w:rsidRPr="00A903B3">
        <w:rPr>
          <w:color w:val="000000" w:themeColor="text1"/>
          <w:u w:color="000000" w:themeColor="text1"/>
        </w:rPr>
        <w:t>3)</w:t>
      </w:r>
      <w:r w:rsidRPr="00A903B3">
        <w:t xml:space="preserve"> </w:t>
      </w:r>
      <w:r w:rsidRPr="00A903B3">
        <w:rPr>
          <w:color w:val="000000" w:themeColor="text1"/>
          <w:u w:color="000000" w:themeColor="text1"/>
        </w:rPr>
        <w:t>Nothing contained in subsection (A)(1)(f), (g), and (h) of this subsection prohibits an insurer from refusing to renew a policy where a claim is false or fraudulent. Nothing in this section prohibits an insurer from setting rates in accordance with relevant actuarial data except that no insurer may set rates based in whole or in part on race</w:t>
      </w:r>
      <w:r>
        <w:rPr>
          <w:rStyle w:val="scstrike"/>
        </w:rPr>
        <w:t>,</w:t>
      </w:r>
      <w:r w:rsidRPr="00A903B3">
        <w:rPr>
          <w:rStyle w:val="scinsert"/>
        </w:rPr>
        <w:t>;</w:t>
      </w:r>
      <w:r w:rsidRPr="00A903B3">
        <w:rPr>
          <w:color w:val="000000" w:themeColor="text1"/>
          <w:u w:color="000000" w:themeColor="text1"/>
        </w:rPr>
        <w:t xml:space="preserve"> color</w:t>
      </w:r>
      <w:r>
        <w:rPr>
          <w:rStyle w:val="scstrike"/>
        </w:rPr>
        <w:t>,</w:t>
      </w:r>
      <w:r w:rsidRPr="00A903B3">
        <w:rPr>
          <w:rStyle w:val="scinsert"/>
        </w:rPr>
        <w:t>;</w:t>
      </w:r>
      <w:r w:rsidRPr="00A903B3">
        <w:rPr>
          <w:color w:val="000000" w:themeColor="text1"/>
          <w:u w:color="000000" w:themeColor="text1"/>
        </w:rPr>
        <w:t xml:space="preserve"> creed</w:t>
      </w:r>
      <w:r>
        <w:rPr>
          <w:rStyle w:val="scstrike"/>
        </w:rPr>
        <w:t>,</w:t>
      </w:r>
      <w:r w:rsidRPr="00A903B3">
        <w:rPr>
          <w:rStyle w:val="scinsert"/>
        </w:rPr>
        <w:t>;</w:t>
      </w:r>
      <w:r w:rsidRPr="00A903B3">
        <w:rPr>
          <w:color w:val="000000" w:themeColor="text1"/>
          <w:u w:color="000000" w:themeColor="text1"/>
        </w:rPr>
        <w:t xml:space="preserve"> religion</w:t>
      </w:r>
      <w:r>
        <w:rPr>
          <w:rStyle w:val="scstrike"/>
        </w:rPr>
        <w:t>,</w:t>
      </w:r>
      <w:r w:rsidRPr="00A903B3">
        <w:rPr>
          <w:rStyle w:val="scinsert"/>
        </w:rPr>
        <w:t>;</w:t>
      </w:r>
      <w:r w:rsidRPr="00A903B3">
        <w:rPr>
          <w:color w:val="000000" w:themeColor="text1"/>
          <w:u w:color="000000" w:themeColor="text1"/>
        </w:rPr>
        <w:t xml:space="preserve"> national origin</w:t>
      </w:r>
      <w:r>
        <w:rPr>
          <w:rStyle w:val="scstrike"/>
        </w:rPr>
        <w:t>,</w:t>
      </w:r>
      <w:r w:rsidRPr="00A903B3">
        <w:rPr>
          <w:rStyle w:val="scinsert"/>
        </w:rPr>
        <w:t>;</w:t>
      </w:r>
      <w:r w:rsidRPr="00A903B3">
        <w:rPr>
          <w:color w:val="000000" w:themeColor="text1"/>
          <w:u w:color="000000" w:themeColor="text1"/>
        </w:rPr>
        <w:t xml:space="preserve"> ancestry</w:t>
      </w:r>
      <w:r>
        <w:rPr>
          <w:rStyle w:val="scstrike"/>
        </w:rPr>
        <w:t>,</w:t>
      </w:r>
      <w:r w:rsidRPr="00A903B3">
        <w:rPr>
          <w:rStyle w:val="scinsert"/>
        </w:rPr>
        <w:t>;</w:t>
      </w:r>
      <w:r w:rsidRPr="00A903B3">
        <w:rPr>
          <w:color w:val="000000" w:themeColor="text1"/>
          <w:u w:color="000000" w:themeColor="text1"/>
        </w:rPr>
        <w:t xml:space="preserve"> location of residence in this State</w:t>
      </w:r>
      <w:r>
        <w:rPr>
          <w:rStyle w:val="scstrike"/>
        </w:rPr>
        <w:t>,</w:t>
      </w:r>
      <w:r w:rsidRPr="00A903B3">
        <w:rPr>
          <w:rStyle w:val="scinsert"/>
        </w:rPr>
        <w:t>;</w:t>
      </w:r>
      <w:r w:rsidRPr="00A903B3">
        <w:rPr>
          <w:color w:val="000000" w:themeColor="text1"/>
          <w:u w:color="000000" w:themeColor="text1"/>
        </w:rPr>
        <w:t xml:space="preserve"> economic status</w:t>
      </w:r>
      <w:r>
        <w:rPr>
          <w:rStyle w:val="scstrike"/>
        </w:rPr>
        <w:t>,</w:t>
      </w:r>
      <w:r w:rsidRPr="00A903B3">
        <w:rPr>
          <w:rStyle w:val="scinsert"/>
        </w:rPr>
        <w:t>;</w:t>
      </w:r>
      <w:r w:rsidRPr="00A903B3">
        <w:rPr>
          <w:color w:val="000000" w:themeColor="text1"/>
          <w:u w:color="000000" w:themeColor="text1"/>
        </w:rPr>
        <w:t xml:space="preserve"> </w:t>
      </w:r>
      <w:r w:rsidRPr="00A903B3">
        <w:rPr>
          <w:rStyle w:val="scinsert"/>
        </w:rPr>
        <w:t>numerical, credit</w:t>
      </w:r>
      <w:r>
        <w:rPr>
          <w:rStyle w:val="scinsert"/>
        </w:rPr>
        <w:noBreakHyphen/>
      </w:r>
      <w:r w:rsidRPr="00A903B3">
        <w:rPr>
          <w:rStyle w:val="scinsert"/>
        </w:rPr>
        <w:t>based insurance score or other credit rating;</w:t>
      </w:r>
      <w:r w:rsidRPr="00A903B3">
        <w:rPr>
          <w:color w:val="000000" w:themeColor="text1"/>
          <w:u w:color="000000" w:themeColor="text1"/>
        </w:rPr>
        <w:t xml:space="preserve"> or income level. However, nothing in this subsection may preclude the use of a territorial plan approved by the director.</w:t>
      </w:r>
    </w:p>
    <w:p w:rsidR="009B4CE4" w:rsidP="009B4CE4" w:rsidRDefault="009B4CE4" w14:paraId="42D59B80" w14:textId="77777777">
      <w:pPr>
        <w:pStyle w:val="scemptyline"/>
      </w:pPr>
    </w:p>
    <w:p w:rsidRPr="00522CE0" w:rsidR="009B4CE4" w:rsidP="009B4CE4" w:rsidRDefault="009B4CE4" w14:paraId="17BB4668" w14:textId="77777777">
      <w:pPr>
        <w:pStyle w:val="scnoncodifiedsection"/>
      </w:pPr>
      <w:bookmarkStart w:name="eff_date_section" w:id="110"/>
      <w:bookmarkStart w:name="bs_num_3_lastsection" w:id="111"/>
      <w:bookmarkEnd w:id="110"/>
      <w:r>
        <w:t>S</w:t>
      </w:r>
      <w:bookmarkEnd w:id="111"/>
      <w:r>
        <w:t>ECTION 3.</w:t>
      </w:r>
      <w:r>
        <w:tab/>
        <w:t>This act takes effect upon approval by the Governor.</w:t>
      </w:r>
    </w:p>
    <w:p w:rsidRPr="00DF3B44" w:rsidR="005516F6" w:rsidP="009E4191" w:rsidRDefault="009B4CE4" w14:paraId="7389F665" w14:textId="72EB87F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0657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EE6B9D9" w:rsidR="00685035" w:rsidRPr="007B4AF7" w:rsidRDefault="0006571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4CE4">
              <w:rPr>
                <w:noProof/>
              </w:rPr>
              <w:t>SR-0161KM23.docx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713"/>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441A"/>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CE4"/>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6349"/>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323C"/>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1&amp;session=125&amp;summary=B" TargetMode="External" Id="R10eef8486bec4c9b" /><Relationship Type="http://schemas.openxmlformats.org/officeDocument/2006/relationships/hyperlink" Target="https://www.scstatehouse.gov/sess125_2023-2024/prever/351_20230110.docx" TargetMode="External" Id="Rd60484d17627436e" /><Relationship Type="http://schemas.openxmlformats.org/officeDocument/2006/relationships/hyperlink" Target="h:\sj\20230110.docx" TargetMode="External" Id="R5eae1bb7d4b24e28" /><Relationship Type="http://schemas.openxmlformats.org/officeDocument/2006/relationships/hyperlink" Target="h:\sj\20230110.docx" TargetMode="External" Id="Rac6f7eb2cfb447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0b5a1a93-66f4-486f-ba82-5bceb474698c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64ecf61b-571e-443d-835f-24ed17c1601e</T_BILL_REQUEST_REQUEST>
  <T_BILL_R_ORIGINALDRAFT>3d381268-d737-4fcf-84a8-9a496817b915</T_BILL_R_ORIGINALDRAFT>
  <T_BILL_SPONSOR_SPONSOR>452e873a-f096-453a-9464-ec166a743bb3</T_BILL_SPONSOR_SPONSOR>
  <T_BILL_T_ACTNUMBER>None</T_BILL_T_ACTNUMBER>
  <T_BILL_T_BILLNAME>[0351]</T_BILL_T_BILLNAME>
  <T_BILL_T_BILLNUMBER>351</T_BILL_T_BILLNUMBER>
  <T_BILL_T_BILLTITLE>to amend the South Carolina Code of Laws by amending Section 38‑77‑122, relating to THE ISSUANCE OF AUTOMOBILE INSURANCE COVERAGE AND THE AMOUNT OF AUTOMOBILE INSURANCE PREMIUMS, so as to PROVIDE THAT INSURERS MAY NOT USE A NUMERICAL, CREDIT‑BASED INSURANCE SCORE OR OTHER CREDIT RATING AS A BASIS FOR DETERMINING COVERAGE OR THE AMOUNT OF A PREMIUM; and by amending Section 38‑77‑123, relating to RENEWALS OF AUTOMOBILE INSURANCE POLICIES, so as to PROVIDE THAT INSURERS MAY NOT USE A NUMERICAL, CREDIT‑BASED INSURANCE SCORE OR OTHER CREDIT RATING AS A BASIS FOR DETERMINING THE RENEWAL OF A POLICY FOR AUTOMOBILE INSURANCE.</T_BILL_T_BILLTITLE>
  <T_BILL_T_CHAMBER>senate</T_BILL_T_CHAMBER>
  <T_BILL_T_FILENAME> </T_BILL_T_FILENAME>
  <T_BILL_T_LEGTYPE>bill_statewide</T_BILL_T_LEGTYPE>
  <T_BILL_T_RATNUMBER>None</T_BILL_T_RATNUMBER>
  <T_BILL_T_SECTIONS>[{"SectionUUID":"870a4c51-c707-48dc-bd28-08eab86a0fe9","SectionName":"code_section","SectionNumber":1,"SectionType":"code_section","CodeSections":[{"CodeSectionBookmarkName":"cs_T38C77N122_6fe216369","IsConstitutionSection":false,"Identity":"38-77-122","IsNew":false,"SubSections":[{"Level":1,"Identity":"T38C77N122S2","SubSectionBookmarkName":"ss_T38C77N122S2_lv1_b0d9ba2d8","IsNewSubSection":false},{"Level":2,"Identity":"T38C77N122SB","SubSectionBookmarkName":"ss_T38C77N122SB_lv2_16d3efe8c","IsNewSubSection":false}],"TitleRelatedTo":"THE ISSUANCE OF AUTOMOBILE INSURANCE COVERAGE AND THE AMOUNT OF AUTOMOBILE INSURANCE PREMIUMS","TitleSoAsTo":"PROVIDE THAT INSURERS MAY NOT USE A NUMERICAL, CREDIT-BASED INSURANCE SCORE OR OTHER CREDIT RATING AS A BASIS FOR DETERMINING COVERAGE OR THE AMOUNT OF A PREMIUM","Deleted":false}],"TitleText":"","DisableControls":false,"Deleted":false,"RepealItems":[],"SectionBookmarkName":"bs_num_1_18b30031a"},{"SectionUUID":"66b27a54-97d7-400c-b468-6759b288302c","SectionName":"code_section","SectionNumber":2,"SectionType":"code_section","CodeSections":[{"CodeSectionBookmarkName":"cs_T38C77N123_29114e376","IsConstitutionSection":false,"Identity":"38-77-123","IsNew":false,"SubSections":[{"Level":1,"Identity":"T38C77N123Sa","SubSectionBookmarkName":"ss_T38C77N123Sa_lv1_b1dff8b7a","IsNewSubSection":false},{"Level":1,"Identity":"T38C77N123Sb","SubSectionBookmarkName":"ss_T38C77N123Sb_lv1_24bf1c23b","IsNewSubSection":false},{"Level":1,"Identity":"T38C77N123Sc","SubSectionBookmarkName":"ss_T38C77N123Sc_lv1_2847b0a12","IsNewSubSection":false},{"Level":1,"Identity":"T38C77N123Sd","SubSectionBookmarkName":"ss_T38C77N123Sd_lv1_815707b8e","IsNewSubSection":false},{"Level":1,"Identity":"T38C77N123Se","SubSectionBookmarkName":"ss_T38C77N123Se_lv1_f4bded5e8","IsNewSubSection":false},{"Level":1,"Identity":"T38C77N123Sf","SubSectionBookmarkName":"ss_T38C77N123Sf_lv1_477750dd5","IsNewSubSection":false},{"Level":1,"Identity":"T38C77N123Sg","SubSectionBookmarkName":"ss_T38C77N123Sg_lv1_d37075b30","IsNewSubSection":false},{"Level":1,"Identity":"T38C77N123Sh","SubSectionBookmarkName":"ss_T38C77N123Sh_lv1_364ccf4a1","IsNewSubSection":false},{"Level":1,"Identity":"T38C77N123Si","SubSectionBookmarkName":"ss_T38C77N123Si_lv1_97ef10105","IsNewSubSection":false},{"Level":1,"Identity":"T38C77N123Sj","SubSectionBookmarkName":"ss_T38C77N123Sj_lv1_4b67a143a","IsNewSubSection":false},{"Level":1,"Identity":"T38C77N123Sk","SubSectionBookmarkName":"ss_T38C77N123Sk_lv1_dbadfde0e","IsNewSubSection":false},{"Level":2,"Identity":"T38C77N123S2","SubSectionBookmarkName":"ss_T38C77N123S2_lv2_213fb74ca","IsNewSubSection":false},{"Level":3,"Identity":"T38C77N123Sa","SubSectionBookmarkName":"ss_T38C77N123Sa_lv3_a1fa6690f","IsNewSubSection":false},{"Level":3,"Identity":"T38C77N123Sb","SubSectionBookmarkName":"ss_T38C77N123Sb_lv3_66ad01262","IsNewSubSection":false},{"Level":3,"Identity":"T38C77N123Sc","SubSectionBookmarkName":"ss_T38C77N123Sc_lv3_7c490207d","IsNewSubSection":false},{"Level":3,"Identity":"T38C77N123Sd","SubSectionBookmarkName":"ss_T38C77N123Sd_lv3_6c8b3891d","IsNewSubSection":false},{"Level":3,"Identity":"T38C77N123Se","SubSectionBookmarkName":"ss_T38C77N123Se_lv3_c13ebe51b","IsNewSubSection":false},{"Level":3,"Identity":"T38C77N123Sf","SubSectionBookmarkName":"ss_T38C77N123Sf_lv3_08191f809","IsNewSubSection":false},{"Level":3,"Identity":"T38C77N123Sg","SubSectionBookmarkName":"ss_T38C77N123Sg_lv3_d2d4d1bf0","IsNewSubSection":false},{"Level":3,"Identity":"T38C77N123Sh","SubSectionBookmarkName":"ss_T38C77N123Sh_lv3_855211094","IsNewSubSection":false},{"Level":3,"Identity":"T38C77N123Si","SubSectionBookmarkName":"ss_T38C77N123Si_lv3_59c072b80","IsNewSubSection":false},{"Level":2,"Identity":"T38C77N123S3","SubSectionBookmarkName":"ss_T38C77N123S3_lv2_ba6874b51","IsNewSubSection":false}],"TitleRelatedTo":"RENEWALS OF AUTOMOBILE INSURANCE POLICIES","TitleSoAsTo":"PROVIDE THAT INSURERS MAY NOT USE A NUMERICAL, CREDIT-BASED INSURANCE SCORE OR OTHER CREDIT RATING AS A BASIS FOR DETERMINING THE RENEWAL OF A POLICY FOR AUTOMOBILE INSURANCE","Deleted":false}],"TitleText":"","DisableControls":false,"Deleted":false,"RepealItems":[],"SectionBookmarkName":"bs_num_2_b6ca29c38"},{"SectionUUID":"8d66b7c6-16c5-4c78-b2f9-ecf70d067883","SectionName":"standard_eff_date_section","SectionNumber":3,"SectionType":"drafting_clause","CodeSections":[],"TitleText":"","DisableControls":false,"Deleted":false,"RepealItems":[],"SectionBookmarkName":"bs_num_3_lastsection"}]</T_BILL_T_SECTIONS>
  <T_BILL_T_SECTIONSHISTORY>[{"Id":2,"SectionsList":[{"SectionUUID":"870a4c51-c707-48dc-bd28-08eab86a0fe9","SectionName":"code_section","SectionNumber":1,"SectionType":"code_section","CodeSections":[{"CodeSectionBookmarkName":"cs_T38C77N122_6fe216369","IsConstitutionSection":false,"Identity":"38-77-122","IsNew":false,"SubSections":[],"TitleRelatedTo":"THE ISSUANCE OF AUTOMOBILE INSURANCE COVERAGE AND THE AMOUNT OF AUTOMOBILE INSURANCE PREMIUMS","TitleSoAsTo":"PROVIDE THAT INSURERS MAY NOT USE A NUMERICAL, CREDIT-BASED INSURANCE SCORE OR OTHER CREDIT RATING AS A BASIS FOR DETERMINING COVERAGE OR THE AMOUNT OF A PREMIUM","Deleted":false}],"TitleText":"","DisableControls":false,"Deleted":false,"RepealItems":[],"SectionBookmarkName":"bs_num_1_18b30031a"},{"SectionUUID":"66b27a54-97d7-400c-b468-6759b288302c","SectionName":"code_section","SectionNumber":2,"SectionType":"code_section","CodeSections":[{"CodeSectionBookmarkName":"cs_T38C77N123_29114e376","IsConstitutionSection":false,"Identity":"38-77-123","IsNew":false,"SubSections":[],"TitleRelatedTo":"RENEWALS OF AUTOMOBILE INSURANCE POLICIES","TitleSoAsTo":"PROVIDE THAT INSURERS MAY NOT USE A NUMERICAL, CREDIT-BASED INSURANCE SCORE OR OTHER CREDIT RATING AS A BASIS FOR DETERMINING THE RENEWAL OF A POLICY FOR AUTOMOBILE INSURANCE","Deleted":false}],"TitleText":"","DisableControls":false,"Deleted":false,"RepealItems":[],"SectionBookmarkName":"bs_num_2_b6ca29c38"},{"SectionUUID":"8d66b7c6-16c5-4c78-b2f9-ecf70d067883","SectionName":"standard_eff_date_section","SectionNumber":3,"SectionType":"drafting_clause","CodeSections":[],"TitleText":"","DisableControls":false,"Deleted":false,"RepealItems":[],"SectionBookmarkName":"bs_num_3_lastsection"}],"Timestamp":"2022-12-15T13:58:18.7342824-05:00","Username":null},{"Id":1,"SectionsList":[{"SectionUUID":"870a4c51-c707-48dc-bd28-08eab86a0fe9","SectionName":"code_section","SectionNumber":1,"SectionType":"code_section","CodeSections":[{"CodeSectionBookmarkName":"cs_T38C77N122_6fe216369","IsConstitutionSection":false,"Identity":"38-77-122","IsNew":false,"SubSections":[],"TitleRelatedTo":"Insurers and agents prohibited from refusing to issue automobile insurance policies due to certain factors;  prohibited factors for premium rates.","TitleSoAsTo":"","Deleted":false}],"TitleText":"","DisableControls":false,"Deleted":false,"RepealItems":[],"SectionBookmarkName":"bs_num_1_18b30031a"},{"SectionUUID":"66b27a54-97d7-400c-b468-6759b288302c","SectionName":"code_section","SectionNumber":2,"SectionType":"code_section","CodeSections":[{"CodeSectionBookmarkName":"cs_T38C77N123_29114e376","IsConstitutionSection":false,"Identity":"38-77-123","IsNew":false,"SubSections":[],"TitleRelatedTo":"Insurers and agents prohibited from refusing to renew automobile insurance policies due to certain factors;  cancellation restrictions;  penalties for violations.","TitleSoAsTo":"","Deleted":false}],"TitleText":"","DisableControls":false,"Deleted":false,"RepealItems":[],"SectionBookmarkName":"bs_num_2_b6ca29c38"},{"SectionUUID":"8d66b7c6-16c5-4c78-b2f9-ecf70d067883","SectionName":"standard_eff_date_section","SectionNumber":3,"SectionType":"drafting_clause","CodeSections":[],"TitleText":"","DisableControls":false,"Deleted":false,"RepealItems":[],"SectionBookmarkName":"bs_num_3_lastsection"}],"Timestamp":"2022-12-15T13:56:53.5977669-05:00","Username":null},{"Id":3,"SectionsList":[{"SectionUUID":"870a4c51-c707-48dc-bd28-08eab86a0fe9","SectionName":"code_section","SectionNumber":1,"SectionType":"code_section","CodeSections":[{"CodeSectionBookmarkName":"cs_T38C77N122_6fe216369","IsConstitutionSection":false,"Identity":"38-77-122","IsNew":false,"SubSections":[{"Level":1,"Identity":"T38C77N122S2","SubSectionBookmarkName":"ss_T38C77N122S2_lv1_b0d9ba2d8","IsNewSubSection":false},{"Level":2,"Identity":"T38C77N122SB","SubSectionBookmarkName":"ss_T38C77N122SB_lv2_16d3efe8c","IsNewSubSection":false}],"TitleRelatedTo":"THE ISSUANCE OF AUTOMOBILE INSURANCE COVERAGE AND THE AMOUNT OF AUTOMOBILE INSURANCE PREMIUMS","TitleSoAsTo":"PROVIDE THAT INSURERS MAY NOT USE A NUMERICAL, CREDIT-BASED INSURANCE SCORE OR OTHER CREDIT RATING AS A BASIS FOR DETERMINING COVERAGE OR THE AMOUNT OF A PREMIUM","Deleted":false}],"TitleText":"","DisableControls":false,"Deleted":false,"RepealItems":[],"SectionBookmarkName":"bs_num_1_18b30031a"},{"SectionUUID":"66b27a54-97d7-400c-b468-6759b288302c","SectionName":"code_section","SectionNumber":2,"SectionType":"code_section","CodeSections":[{"CodeSectionBookmarkName":"cs_T38C77N123_29114e376","IsConstitutionSection":false,"Identity":"38-77-123","IsNew":false,"SubSections":[{"Level":1,"Identity":"T38C77N123Sa","SubSectionBookmarkName":"ss_T38C77N123Sa_lv1_b1dff8b7a","IsNewSubSection":false},{"Level":1,"Identity":"T38C77N123Sb","SubSectionBookmarkName":"ss_T38C77N123Sb_lv1_24bf1c23b","IsNewSubSection":false},{"Level":1,"Identity":"T38C77N123Sc","SubSectionBookmarkName":"ss_T38C77N123Sc_lv1_2847b0a12","IsNewSubSection":false},{"Level":1,"Identity":"T38C77N123Sd","SubSectionBookmarkName":"ss_T38C77N123Sd_lv1_815707b8e","IsNewSubSection":false},{"Level":1,"Identity":"T38C77N123Se","SubSectionBookmarkName":"ss_T38C77N123Se_lv1_f4bded5e8","IsNewSubSection":false},{"Level":1,"Identity":"T38C77N123Sf","SubSectionBookmarkName":"ss_T38C77N123Sf_lv1_477750dd5","IsNewSubSection":false},{"Level":1,"Identity":"T38C77N123Sg","SubSectionBookmarkName":"ss_T38C77N123Sg_lv1_d37075b30","IsNewSubSection":false},{"Level":1,"Identity":"T38C77N123Sh","SubSectionBookmarkName":"ss_T38C77N123Sh_lv1_364ccf4a1","IsNewSubSection":false},{"Level":1,"Identity":"T38C77N123Si","SubSectionBookmarkName":"ss_T38C77N123Si_lv1_97ef10105","IsNewSubSection":false},{"Level":1,"Identity":"T38C77N123Sj","SubSectionBookmarkName":"ss_T38C77N123Sj_lv1_4b67a143a","IsNewSubSection":false},{"Level":1,"Identity":"T38C77N123Sk","SubSectionBookmarkName":"ss_T38C77N123Sk_lv1_dbadfde0e","IsNewSubSection":false},{"Level":2,"Identity":"T38C77N123S2","SubSectionBookmarkName":"ss_T38C77N123S2_lv2_213fb74ca","IsNewSubSection":false},{"Level":3,"Identity":"T38C77N123Sa","SubSectionBookmarkName":"ss_T38C77N123Sa_lv3_a1fa6690f","IsNewSubSection":false},{"Level":3,"Identity":"T38C77N123Sb","SubSectionBookmarkName":"ss_T38C77N123Sb_lv3_66ad01262","IsNewSubSection":false},{"Level":3,"Identity":"T38C77N123Sc","SubSectionBookmarkName":"ss_T38C77N123Sc_lv3_7c490207d","IsNewSubSection":false},{"Level":3,"Identity":"T38C77N123Sd","SubSectionBookmarkName":"ss_T38C77N123Sd_lv3_6c8b3891d","IsNewSubSection":false},{"Level":3,"Identity":"T38C77N123Se","SubSectionBookmarkName":"ss_T38C77N123Se_lv3_c13ebe51b","IsNewSubSection":false},{"Level":3,"Identity":"T38C77N123Sf","SubSectionBookmarkName":"ss_T38C77N123Sf_lv3_08191f809","IsNewSubSection":false},{"Level":3,"Identity":"T38C77N123Sg","SubSectionBookmarkName":"ss_T38C77N123Sg_lv3_d2d4d1bf0","IsNewSubSection":false},{"Level":3,"Identity":"T38C77N123Sh","SubSectionBookmarkName":"ss_T38C77N123Sh_lv3_855211094","IsNewSubSection":false},{"Level":3,"Identity":"T38C77N123Si","SubSectionBookmarkName":"ss_T38C77N123Si_lv3_59c072b80","IsNewSubSection":false},{"Level":2,"Identity":"T38C77N123S3","SubSectionBookmarkName":"ss_T38C77N123S3_lv2_ba6874b51","IsNewSubSection":false}],"TitleRelatedTo":"RENEWALS OF AUTOMOBILE INSURANCE POLICIES","TitleSoAsTo":"PROVIDE THAT INSURERS MAY NOT USE A NUMERICAL, CREDIT-BASED INSURANCE SCORE OR OTHER CREDIT RATING AS A BASIS FOR DETERMINING THE RENEWAL OF A POLICY FOR AUTOMOBILE INSURANCE","Deleted":false}],"TitleText":"","DisableControls":false,"Deleted":false,"RepealItems":[],"SectionBookmarkName":"bs_num_2_b6ca29c38"},{"SectionUUID":"8d66b7c6-16c5-4c78-b2f9-ecf70d067883","SectionName":"standard_eff_date_section","SectionNumber":3,"SectionType":"drafting_clause","CodeSections":[],"TitleText":"","DisableControls":false,"Deleted":false,"RepealItems":[],"SectionBookmarkName":"bs_num_3_lastsection"}],"Timestamp":"2023-01-04T16:13:34.918629-05:00","Username":"victoriachandler@scsenate.gov"}]</T_BILL_T_SECTIONSHISTORY>
  <T_BILL_T_SUBJECT>Auto insurance</T_BILL_T_SUBJECT>
  <T_BILL_UR_DRAFTER>kenmoffitt@scsenate.gov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1035</Words>
  <Characters>5398</Characters>
  <Application>Microsoft Office Word</Application>
  <DocSecurity>0</DocSecurity>
  <Lines>101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17</cp:revision>
  <dcterms:created xsi:type="dcterms:W3CDTF">2022-06-03T11:45:00Z</dcterms:created>
  <dcterms:modified xsi:type="dcterms:W3CDTF">2023-01-04T21:13:00Z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