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Thigpen</w:t>
      </w:r>
    </w:p>
    <w:p>
      <w:pPr>
        <w:widowControl w:val="false"/>
        <w:spacing w:after="0"/>
        <w:jc w:val="left"/>
      </w:pPr>
      <w:r>
        <w:rPr>
          <w:rFonts w:ascii="Times New Roman"/>
          <w:sz w:val="22"/>
        </w:rPr>
        <w:t xml:space="preserve">Document Path: LC-0163CM23.docx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SLED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8fd755b7c854c93">
        <w:r w:rsidRPr="00770434">
          <w:rPr>
            <w:rStyle w:val="Hyperlink"/>
          </w:rPr>
          <w:t>House Journal</w:t>
        </w:r>
        <w:r w:rsidRPr="00770434">
          <w:rPr>
            <w:rStyle w:val="Hyperlink"/>
          </w:rPr>
          <w:noBreakHyphen/>
          <w:t>page 204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9aa39c8cad1d4914">
        <w:r w:rsidRPr="00770434">
          <w:rPr>
            <w:rStyle w:val="Hyperlink"/>
          </w:rPr>
          <w:t>House Journal</w:t>
        </w:r>
        <w:r w:rsidRPr="00770434">
          <w:rPr>
            <w:rStyle w:val="Hyperlink"/>
          </w:rPr>
          <w:noBreakHyphen/>
          <w:t>page 204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1864ecc0b744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cf3f110f36449d">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E462A" w14:paraId="40FEFADA" w14:textId="3EB53362">
          <w:pPr>
            <w:pStyle w:val="scbilltitle"/>
            <w:tabs>
              <w:tab w:val="left" w:pos="2104"/>
            </w:tabs>
          </w:pPr>
          <w:r>
            <w:t>TO AMEND THE SOUTH CAROLINA</w:t>
          </w:r>
          <w:r w:rsidR="006D6071">
            <w:t xml:space="preserve"> code of laws </w:t>
          </w:r>
          <w:r>
            <w:t xml:space="preserve">BY ADDING ARTICLE 11 TO CHAPTER 3, TITLE 23 SO AS TO PROVIDE THE STATE LAW ENFORCEMENT DIVISION (SLED) SHALL ESTABLISH </w:t>
          </w:r>
          <w:r w:rsidR="00596D24">
            <w:t>“</w:t>
          </w:r>
          <w:r>
            <w:t>USE OF FORCE</w:t>
          </w:r>
          <w:r w:rsidR="00596D24">
            <w:t>”</w:t>
          </w:r>
          <w:r>
            <w:t xml:space="preserve"> AND </w:t>
          </w:r>
          <w:r w:rsidR="00596D24">
            <w:t>“</w:t>
          </w:r>
          <w:r>
            <w:t>TRAFFIC STOP</w:t>
          </w:r>
          <w:r w:rsidR="00596D24">
            <w:t>”</w:t>
          </w:r>
          <w:r>
            <w:t xml:space="preserve"> DATABASES AND PROVIDE SLED MAY PROMULGATE REGULATIONS TO CARRY OUT THE PROVISIONS OF THIS ARTICLE.</w:t>
          </w:r>
        </w:p>
      </w:sdtContent>
    </w:sdt>
    <w:bookmarkStart w:name="at_9979b3467" w:displacedByCustomXml="prev" w:id="0"/>
    <w:bookmarkEnd w:id="0"/>
    <w:p w:rsidRPr="00DF3B44" w:rsidR="006C18F0" w:rsidP="006C18F0" w:rsidRDefault="006C18F0" w14:paraId="5BAAC1B7" w14:textId="77777777">
      <w:pPr>
        <w:pStyle w:val="scbillwhereasclause"/>
      </w:pPr>
    </w:p>
    <w:p w:rsidR="00AE462A" w:rsidP="00AE462A" w:rsidRDefault="00AE462A" w14:paraId="3E304495" w14:textId="77777777">
      <w:pPr>
        <w:pStyle w:val="scenactingwords"/>
      </w:pPr>
      <w:bookmarkStart w:name="ew_779f0993f" w:id="1"/>
      <w:r>
        <w:t>B</w:t>
      </w:r>
      <w:bookmarkEnd w:id="1"/>
      <w:r>
        <w:t>e it enacted by the General Assembly of the State of South Carolina:</w:t>
      </w:r>
    </w:p>
    <w:p w:rsidR="00AE462A" w:rsidP="00AE462A" w:rsidRDefault="00AE462A" w14:paraId="5CC3D35B" w14:textId="77777777">
      <w:pPr>
        <w:pStyle w:val="scemptyline"/>
      </w:pPr>
    </w:p>
    <w:p w:rsidR="00AE462A" w:rsidP="00AE462A" w:rsidRDefault="00AE462A" w14:paraId="5F9031FC" w14:textId="6931A7A3">
      <w:pPr>
        <w:pStyle w:val="scdirectionallanguage"/>
      </w:pPr>
      <w:bookmarkStart w:name="bs_num_1_d11946722" w:id="2"/>
      <w:r>
        <w:t>S</w:t>
      </w:r>
      <w:bookmarkEnd w:id="2"/>
      <w:r>
        <w:t>ECTION 1.</w:t>
      </w:r>
      <w:r>
        <w:tab/>
      </w:r>
      <w:bookmarkStart w:name="dl_b4f7232b9" w:id="3"/>
      <w:r>
        <w:t>C</w:t>
      </w:r>
      <w:bookmarkEnd w:id="3"/>
      <w:r>
        <w:t xml:space="preserve">hapter 3, Title 23 of the </w:t>
      </w:r>
      <w:r w:rsidR="006D6071">
        <w:t>S.C.</w:t>
      </w:r>
      <w:r>
        <w:t xml:space="preserve"> Code is amended by adding:</w:t>
      </w:r>
    </w:p>
    <w:p w:rsidR="00AE462A" w:rsidP="00AE462A" w:rsidRDefault="00AE462A" w14:paraId="39DA67EA" w14:textId="77777777">
      <w:pPr>
        <w:pStyle w:val="scemptyline"/>
      </w:pPr>
    </w:p>
    <w:p w:rsidR="00AE462A" w:rsidP="00AE462A" w:rsidRDefault="00AE462A" w14:paraId="0AD14DE8" w14:textId="77777777">
      <w:pPr>
        <w:pStyle w:val="scnewcodesection"/>
        <w:jc w:val="center"/>
      </w:pPr>
      <w:bookmarkStart w:name="up_12225d8f8" w:id="4"/>
      <w:r>
        <w:t>A</w:t>
      </w:r>
      <w:bookmarkEnd w:id="4"/>
      <w:r>
        <w:t>rticle 11</w:t>
      </w:r>
    </w:p>
    <w:p w:rsidR="00AE462A" w:rsidP="00AE462A" w:rsidRDefault="00AE462A" w14:paraId="1AA68537" w14:textId="77777777">
      <w:pPr>
        <w:pStyle w:val="scnewcodesection"/>
        <w:jc w:val="center"/>
      </w:pPr>
      <w:bookmarkStart w:name="up_11efc1911" w:id="5"/>
      <w:r>
        <w:t>U</w:t>
      </w:r>
      <w:bookmarkEnd w:id="5"/>
      <w:r>
        <w:t>se of Force and Traffic Stop Databases</w:t>
      </w:r>
    </w:p>
    <w:p w:rsidR="00AE462A" w:rsidP="00AE462A" w:rsidRDefault="00AE462A" w14:paraId="015150D9" w14:textId="77777777">
      <w:pPr>
        <w:pStyle w:val="scnewcodesection"/>
        <w:jc w:val="center"/>
      </w:pPr>
    </w:p>
    <w:p w:rsidR="00AE462A" w:rsidP="00AE462A" w:rsidRDefault="00AE462A" w14:paraId="27973B59" w14:textId="1CE8889C">
      <w:pPr>
        <w:pStyle w:val="scnewcodesection"/>
      </w:pPr>
      <w:bookmarkStart w:name="ns_T23C3N910_288691235" w:id="6"/>
      <w:r>
        <w:tab/>
      </w:r>
      <w:bookmarkEnd w:id="6"/>
      <w:r>
        <w:t>Section 23</w:t>
      </w:r>
      <w:r>
        <w:noBreakHyphen/>
        <w:t>3</w:t>
      </w:r>
      <w:r>
        <w:noBreakHyphen/>
        <w:t>910.</w:t>
      </w:r>
      <w:r>
        <w:tab/>
        <w:t xml:space="preserve">(A) There is established within the State Law Enforcement Division (SLED) a </w:t>
      </w:r>
      <w:r w:rsidR="006D6071">
        <w:t>“</w:t>
      </w:r>
      <w:r>
        <w:t>Use of Force</w:t>
      </w:r>
      <w:r w:rsidR="006D6071">
        <w:t>”</w:t>
      </w:r>
      <w:r>
        <w:t xml:space="preserve"> and a </w:t>
      </w:r>
      <w:r w:rsidR="006D6071">
        <w:t>“</w:t>
      </w:r>
      <w:r>
        <w:t>Traffic Stop</w:t>
      </w:r>
      <w:r w:rsidR="006D6071">
        <w:t>”</w:t>
      </w:r>
      <w:r>
        <w:t xml:space="preserve"> databases. SLED shall collect data from each law enforcement agency within the State and develop databases that contain:</w:t>
      </w:r>
    </w:p>
    <w:p w:rsidR="00AE462A" w:rsidP="00AE462A" w:rsidRDefault="00AE462A" w14:paraId="6FCC86BE" w14:textId="77777777">
      <w:pPr>
        <w:pStyle w:val="scnewcodesection"/>
      </w:pPr>
      <w:r>
        <w:tab/>
      </w:r>
      <w:r>
        <w:tab/>
      </w:r>
      <w:bookmarkStart w:name="ss_T23C3N910S1_lv1_ab9ab4607" w:id="7"/>
      <w:r>
        <w:t>(</w:t>
      </w:r>
      <w:bookmarkEnd w:id="7"/>
      <w:r>
        <w:t>1) the names of law enforcement officers who have been accused of or disciplined for the use of excessive force; and</w:t>
      </w:r>
    </w:p>
    <w:p w:rsidR="00AE462A" w:rsidP="00AE462A" w:rsidRDefault="00AE462A" w14:paraId="145A2252" w14:textId="77777777">
      <w:pPr>
        <w:pStyle w:val="scnewcodesection"/>
      </w:pPr>
      <w:r>
        <w:tab/>
      </w:r>
      <w:r>
        <w:tab/>
      </w:r>
      <w:bookmarkStart w:name="ss_T23C3N910S2_lv1_8cff79902" w:id="8"/>
      <w:r>
        <w:t>(</w:t>
      </w:r>
      <w:bookmarkEnd w:id="8"/>
      <w:r>
        <w:t>2) all instances in which a law enforcement officer has conducted a traffic stop and either issued or did not issue a citation.</w:t>
      </w:r>
    </w:p>
    <w:p w:rsidR="00AE462A" w:rsidP="00AE462A" w:rsidRDefault="00AE462A" w14:paraId="60E36640" w14:textId="77777777">
      <w:pPr>
        <w:pStyle w:val="scnewcodesection"/>
      </w:pPr>
      <w:r>
        <w:tab/>
      </w:r>
      <w:bookmarkStart w:name="ss_T23C3N910SB_lv2_89af39bd1" w:id="9"/>
      <w:r>
        <w:t>(</w:t>
      </w:r>
      <w:bookmarkEnd w:id="9"/>
      <w:r>
        <w:t xml:space="preserve">B) SLED shall make this information available to the public on its website. </w:t>
      </w:r>
    </w:p>
    <w:p w:rsidR="00AE462A" w:rsidP="00AE462A" w:rsidRDefault="00AE462A" w14:paraId="0ED68383" w14:textId="77777777">
      <w:pPr>
        <w:pStyle w:val="scnewcodesection"/>
      </w:pPr>
    </w:p>
    <w:p w:rsidR="00AE462A" w:rsidP="00AE462A" w:rsidRDefault="00AE462A" w14:paraId="567FFF65" w14:textId="77777777">
      <w:pPr>
        <w:pStyle w:val="scnewcodesection"/>
      </w:pPr>
      <w:bookmarkStart w:name="ns_T23C3N920_64854c55c" w:id="10"/>
      <w:r>
        <w:tab/>
      </w:r>
      <w:bookmarkEnd w:id="10"/>
      <w:r>
        <w:t>Section 23</w:t>
      </w:r>
      <w:r>
        <w:noBreakHyphen/>
        <w:t>3</w:t>
      </w:r>
      <w:r>
        <w:noBreakHyphen/>
        <w:t>920.</w:t>
      </w:r>
      <w:r>
        <w:tab/>
        <w:t>SLED shall promulgate regulations to carry out the provisions contained in this article.</w:t>
      </w:r>
    </w:p>
    <w:p w:rsidR="00AE462A" w:rsidP="00AE462A" w:rsidRDefault="00AE462A" w14:paraId="0775B87C" w14:textId="77777777">
      <w:pPr>
        <w:pStyle w:val="scemptyline"/>
      </w:pPr>
    </w:p>
    <w:p w:rsidR="00AE462A" w:rsidP="00AE462A" w:rsidRDefault="00AE462A" w14:paraId="4A332B03" w14:textId="77777777">
      <w:pPr>
        <w:pStyle w:val="scnoncodifiedsection"/>
      </w:pPr>
      <w:bookmarkStart w:name="eff_date_section" w:id="11"/>
      <w:bookmarkStart w:name="bs_num_2_lastsection" w:id="12"/>
      <w:bookmarkEnd w:id="11"/>
      <w:r>
        <w:t>S</w:t>
      </w:r>
      <w:bookmarkEnd w:id="12"/>
      <w:r>
        <w:t>ECTION 2.</w:t>
      </w:r>
      <w:r>
        <w:tab/>
        <w:t>This act takes effect upon approval by the Governor.</w:t>
      </w:r>
    </w:p>
    <w:p w:rsidRPr="00DF3B44" w:rsidR="005516F6" w:rsidP="009E4191" w:rsidRDefault="00AE462A" w14:paraId="7389F665" w14:textId="72352AF4">
      <w:pPr>
        <w:pStyle w:val="scbillendxx"/>
      </w:pPr>
      <w:r>
        <w:noBreakHyphen/>
      </w:r>
      <w:r>
        <w:noBreakHyphen/>
      </w:r>
      <w:r>
        <w:noBreakHyphen/>
      </w:r>
      <w:r>
        <w:noBreakHyphen/>
        <w:t>XX</w:t>
      </w:r>
      <w:r>
        <w:noBreakHyphen/>
      </w:r>
      <w:r>
        <w:noBreakHyphen/>
      </w:r>
      <w:r>
        <w:noBreakHyphen/>
      </w:r>
      <w:r>
        <w:noBreakHyphen/>
      </w:r>
    </w:p>
    <w:sectPr w:rsidRPr="00DF3B44" w:rsidR="005516F6" w:rsidSect="00DE2FE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9EDA637" w:rsidR="00685035" w:rsidRPr="007B4AF7" w:rsidRDefault="00DE2FE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462A">
              <w:rPr>
                <w:noProof/>
              </w:rPr>
              <w:t>LC-0163CM23.docx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6D24"/>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071"/>
    <w:rsid w:val="006D64A5"/>
    <w:rsid w:val="006E0935"/>
    <w:rsid w:val="006E353F"/>
    <w:rsid w:val="006E35AB"/>
    <w:rsid w:val="00711AA9"/>
    <w:rsid w:val="00714DF8"/>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462A"/>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2FED"/>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44&amp;session=125&amp;summary=B" TargetMode="External" Id="R6a1864ecc0b744ef" /><Relationship Type="http://schemas.openxmlformats.org/officeDocument/2006/relationships/hyperlink" Target="https://www.scstatehouse.gov/sess125_2023-2024/prever/3544_20221215.docx" TargetMode="External" Id="R64cf3f110f36449d" /><Relationship Type="http://schemas.openxmlformats.org/officeDocument/2006/relationships/hyperlink" Target="h:\hj\20230110.docx" TargetMode="External" Id="Rd8fd755b7c854c93" /><Relationship Type="http://schemas.openxmlformats.org/officeDocument/2006/relationships/hyperlink" Target="h:\hj\20230110.docx" TargetMode="External" Id="R9aa39c8cad1d49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2064000d-a921-4038-a25b-646200095659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7e220e3f-9436-4336-af77-9ac4485d5bc4</T_BILL_REQUEST_REQUEST>
  <T_BILL_R_ORIGINALDRAFT>2d8ebbbb-71dc-4451-ae6b-d3d5c4946948</T_BILL_R_ORIGINALDRAFT>
  <T_BILL_SPONSOR_SPONSOR>d47aa161-6781-4016-bbe3-5b8dcada715f</T_BILL_SPONSOR_SPONSOR>
  <T_BILL_T_ACTNUMBER>None</T_BILL_T_ACTNUMBER>
  <T_BILL_T_BILLNAME>[3544]</T_BILL_T_BILLNAME>
  <T_BILL_T_BILLNUMBER>3544</T_BILL_T_BILLNUMBER>
  <T_BILL_T_BILLTITLE>TO AMEND THE SOUTH CAROLINA code of laws BY ADDING ARTICLE 11 TO CHAPTER 3, TITLE 23 SO AS TO PROVIDE THE STATE LAW ENFORCEMENT DIVISION (SLED) SHALL ESTABLISH “USE OF FORCE” AND “TRAFFIC STOP” DATABASES AND PROVIDE SLED MAY PROMULGATE REGULATIONS TO CARRY OUT THE PROVISIONS OF THIS ARTICLE.</T_BILL_T_BILLTITLE>
  <T_BILL_T_CHAMBER>house</T_BILL_T_CHAMBER>
  <T_BILL_T_FILENAME> </T_BILL_T_FILENAME>
  <T_BILL_T_LEGTYPE>bill_statewide</T_BILL_T_LEGTYPE>
  <T_BILL_T_RATNUMBER>None</T_BILL_T_RATNUMBER>
  <T_BILL_T_SECTIONS>[{"SectionUUID":"bde21e83-3a6d-4393-a13a-3a1b489fc724","SectionName":"code_section","SectionNumber":1,"SectionType":"code_section","CodeSections":[{"CodeSectionBookmarkName":"ns_T23C3N910_288691235","IsConstitutionSection":false,"Identity":"23-3-910","IsNew":true,"SubSections":[{"Level":1,"Identity":"T23C3N910S1","SubSectionBookmarkName":"ss_T23C3N910S1_lv1_ab9ab4607","IsNewSubSection":false},{"Level":1,"Identity":"T23C3N910S2","SubSectionBookmarkName":"ss_T23C3N910S2_lv1_8cff79902","IsNewSubSection":false},{"Level":2,"Identity":"T23C3N910SB","SubSectionBookmarkName":"ss_T23C3N910SB_lv2_89af39bd1","IsNewSubSection":false}],"TitleRelatedTo":"","TitleSoAsTo":"","Deleted":false},{"CodeSectionBookmarkName":"ns_T23C3N920_64854c55c","IsConstitutionSection":false,"Identity":"23-3-920","IsNew":true,"SubSections":[],"TitleRelatedTo":"","TitleSoAsTo":"","Deleted":false}],"TitleText":"","DisableControls":false,"Deleted":false,"RepealItems":[],"SectionBookmarkName":"bs_num_1_d11946722"},{"SectionUUID":"3d38a22d-4a92-4264-9556-6cf27e818b73","SectionName":"standard_eff_date_section","SectionNumber":2,"SectionType":"drafting_clause","CodeSections":[],"TitleText":"","DisableControls":false,"Deleted":false,"RepealItems":[],"SectionBookmarkName":"bs_num_2_lastsection"}]</T_BILL_T_SECTIONS>
  <T_BILL_T_SECTIONSHISTORY>[{"Id":1,"SectionsList":[{"SectionUUID":"bde21e83-3a6d-4393-a13a-3a1b489fc724","SectionName":"code_section","SectionNumber":1,"SectionType":"code_section","CodeSections":[{"CodeSectionBookmarkName":"ns_T23C3N910_288691235","IsConstitutionSection":false,"Identity":"23-3-910","IsNew":true,"SubSections":[{"Level":1,"Identity":"T23C3N910S1","SubSectionBookmarkName":"ss_T23C3N910S1_lv1_ab9ab4607","IsNewSubSection":false},{"Level":1,"Identity":"T23C3N910S2","SubSectionBookmarkName":"ss_T23C3N910S2_lv1_8cff79902","IsNewSubSection":false},{"Level":2,"Identity":"T23C3N910SB","SubSectionBookmarkName":"ss_T23C3N910SB_lv2_89af39bd1","IsNewSubSection":false}],"TitleRelatedTo":"","TitleSoAsTo":"","Deleted":false},{"CodeSectionBookmarkName":"ns_T23C3N920_64854c55c","IsConstitutionSection":false,"Identity":"23-3-920","IsNew":true,"SubSections":[],"TitleRelatedTo":"","TitleSoAsTo":"","Deleted":false}],"TitleText":"","DisableControls":false,"Deleted":false,"RepealItems":[],"SectionBookmarkName":"bs_num_1_d11946722"},{"SectionUUID":"3d38a22d-4a92-4264-9556-6cf27e818b73","SectionName":"standard_eff_date_section","SectionNumber":2,"SectionType":"drafting_clause","CodeSections":[],"TitleText":"","DisableControls":false,"Deleted":false,"RepealItems":[],"SectionBookmarkName":"bs_num_2_lastsection"}],"Timestamp":"2022-12-14T14:42:06.8658894-05:00","Username":"gwenthurmond@scstatehouse.gov"}]</T_BILL_T_SECTIONSHISTORY>
  <T_BILL_T_SUBJECT>SLED</T_BILL_T_SUBJECT>
  <T_BILL_UR_DRAFTER>carlmcintosh@scstatehouse.gov</T_BILL_UR_DRAFTER>
  <T_BILL_UR_DRAFTINGASSISTANT>gwenthurmond@scstatehouse.gov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1057</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16</cp:revision>
  <cp:lastPrinted>2022-12-14T19:41:00Z</cp:lastPrinted>
  <dcterms:created xsi:type="dcterms:W3CDTF">2022-06-03T11:45:00Z</dcterms:created>
  <dcterms:modified xsi:type="dcterms:W3CDTF">2022-12-14T19:42:00Z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