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Erickson, Crawford, Hewitt, Davis, T. Moore, McCravy, B. Newton, West, Burns, Mitchell, Pace, Yow, Hixon, Hiott, Oremus, M.M. Smith, Landing, W. Newton, Robbins, Brewer, Cromer, Weeks, Wheeler, Taylor and Pope</w:t>
      </w:r>
    </w:p>
    <w:p>
      <w:pPr>
        <w:widowControl w:val="false"/>
        <w:spacing w:after="0"/>
        <w:jc w:val="left"/>
      </w:pPr>
      <w:r>
        <w:rPr>
          <w:rFonts w:ascii="Times New Roman"/>
          <w:sz w:val="22"/>
        </w:rPr>
        <w:t xml:space="preserve">Document Path: LC-0056VR23.docx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Adoption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a5016ec62a04a40">
        <w:r w:rsidRPr="00770434">
          <w:rPr>
            <w:rStyle w:val="Hyperlink"/>
          </w:rPr>
          <w:t>House Journal</w:t>
        </w:r>
        <w:r w:rsidRPr="00770434">
          <w:rPr>
            <w:rStyle w:val="Hyperlink"/>
          </w:rPr>
          <w:noBreakHyphen/>
          <w:t>page 234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7a9eb19dba5464a">
        <w:r w:rsidRPr="00770434">
          <w:rPr>
            <w:rStyle w:val="Hyperlink"/>
          </w:rPr>
          <w:t>House Journal</w:t>
        </w:r>
        <w:r w:rsidRPr="00770434">
          <w:rPr>
            <w:rStyle w:val="Hyperlink"/>
          </w:rPr>
          <w:noBreakHyphen/>
          <w:t>page 234</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Hixon, Hiott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M.M. Smith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Robbins,
 Brewer
 </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w:t>
      </w:r>
      <w:r>
        <w:rPr>
          <w:b/>
        </w:rPr>
        <w:t xml:space="preserve"> Judiciary</w:t>
      </w:r>
      <w:r>
        <w:t xml:space="preserve"> (</w:t>
      </w:r>
      <w:hyperlink w:history="true" r:id="R8b46652fb7a244ec">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Cromer, 
 Weeks, Wheeler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Taylor, Pope
 </w:t>
      </w:r>
    </w:p>
    <w:p>
      <w:pPr>
        <w:widowControl w:val="false"/>
        <w:tabs>
          <w:tab w:val="right" w:pos="1008"/>
          <w:tab w:val="left" w:pos="1152"/>
          <w:tab w:val="left" w:pos="1872"/>
          <w:tab w:val="left" w:pos="9187"/>
        </w:tabs>
        <w:spacing w:after="0"/>
        <w:ind w:left="2088" w:hanging="2088"/>
      </w:pPr>
      <w:r>
        <w:tab/>
        <w:t>4/4/2023</w:t>
      </w:r>
      <w:r>
        <w:tab/>
        <w:t>House</w:t>
      </w:r>
      <w:r>
        <w:tab/>
        <w:t xml:space="preserve">Read second time</w:t>
      </w:r>
      <w:r>
        <w:t xml:space="preserve"> (</w:t>
      </w:r>
      <w:hyperlink w:history="true" r:id="R7f0c0801ea8d4343">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Roll call</w:t>
      </w:r>
      <w:r>
        <w:t xml:space="preserve"> Yeas-106  Nays-0</w:t>
      </w:r>
      <w:r>
        <w:t xml:space="preserve"> (</w:t>
      </w:r>
      <w:hyperlink w:history="true" r:id="Raea7a7dd2def4601">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third time and sent to Senate</w:t>
      </w:r>
      <w:r>
        <w:t xml:space="preserve"> (</w:t>
      </w:r>
      <w:hyperlink w:history="true" r:id="R806a892a786b41c5">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Yeas-105  Nays-0</w:t>
      </w:r>
      <w:r>
        <w:t xml:space="preserve"> (</w:t>
      </w:r>
      <w:hyperlink w:history="true" r:id="Ra16179a6adcc4244">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Introduced and read first time</w:t>
      </w:r>
      <w:r>
        <w:t xml:space="preserve"> (</w:t>
      </w:r>
      <w:hyperlink w:history="true" r:id="R8bdaa523048748ab">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4/20/2023</w:t>
      </w:r>
      <w:r>
        <w:tab/>
        <w:t>Senate</w:t>
      </w:r>
      <w:r>
        <w:tab/>
        <w:t>Referred to Subcommittee: Talley (ch), Matthews,
 McLeod, Garrett, Gustafson
 </w:t>
      </w:r>
    </w:p>
    <w:p>
      <w:pPr>
        <w:widowControl w:val="false"/>
        <w:spacing w:after="0"/>
        <w:jc w:val="left"/>
      </w:pPr>
    </w:p>
    <w:p>
      <w:pPr>
        <w:widowControl w:val="false"/>
        <w:spacing w:after="0"/>
        <w:jc w:val="left"/>
      </w:pPr>
      <w:r>
        <w:rPr>
          <w:rFonts w:ascii="Times New Roman"/>
          <w:sz w:val="22"/>
        </w:rPr>
        <w:t xml:space="preserve">View the latest </w:t>
      </w:r>
      <w:hyperlink r:id="R252243455dec4a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8171f5128446f6">
        <w:r>
          <w:rPr>
            <w:rStyle w:val="Hyperlink"/>
            <w:u w:val="single"/>
          </w:rPr>
          <w:t>12/15/2022</w:t>
        </w:r>
      </w:hyperlink>
      <w:r>
        <w:t xml:space="preserve"/>
      </w:r>
    </w:p>
    <w:p>
      <w:pPr>
        <w:widowControl w:val="true"/>
        <w:spacing w:after="0"/>
        <w:jc w:val="left"/>
      </w:pPr>
      <w:r>
        <w:rPr>
          <w:rFonts w:ascii="Times New Roman"/>
          <w:sz w:val="22"/>
        </w:rPr>
        <w:t xml:space="preserve"/>
      </w:r>
      <w:hyperlink r:id="R1d72d537a1774072">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55B7C" w:rsidP="00455B7C" w:rsidRDefault="00455B7C" w14:paraId="36448208" w14:textId="77777777">
      <w:pPr>
        <w:pStyle w:val="sccoversheetstricken"/>
      </w:pPr>
      <w:r w:rsidRPr="00B07BF4">
        <w:t>Indicates Matter Stricken</w:t>
      </w:r>
    </w:p>
    <w:p w:rsidRPr="00B07BF4" w:rsidR="00455B7C" w:rsidP="00455B7C" w:rsidRDefault="00455B7C" w14:paraId="7D3D3BBA" w14:textId="77777777">
      <w:pPr>
        <w:pStyle w:val="sccoversheetunderline"/>
      </w:pPr>
      <w:r w:rsidRPr="00B07BF4">
        <w:t>Indicates New Matter</w:t>
      </w:r>
    </w:p>
    <w:p w:rsidRPr="00B07BF4" w:rsidR="00455B7C" w:rsidP="00455B7C" w:rsidRDefault="00455B7C" w14:paraId="31295212" w14:textId="77777777">
      <w:pPr>
        <w:pStyle w:val="sccoversheetemptyline"/>
      </w:pPr>
    </w:p>
    <w:sdt>
      <w:sdtPr>
        <w:alias w:val="status"/>
        <w:tag w:val="status"/>
        <w:id w:val="854397200"/>
        <w:placeholder>
          <w:docPart w:val="86946B164F0A4CCDAEB127E3F12EF0DB"/>
        </w:placeholder>
      </w:sdtPr>
      <w:sdtContent>
        <w:p w:rsidRPr="00B07BF4" w:rsidR="00455B7C" w:rsidP="00455B7C" w:rsidRDefault="00455B7C" w14:paraId="193E4DFD" w14:textId="1EDC90BA">
          <w:pPr>
            <w:pStyle w:val="sccoversheetstatus"/>
          </w:pPr>
          <w:r>
            <w:t>Committee Report</w:t>
          </w:r>
        </w:p>
      </w:sdtContent>
    </w:sdt>
    <w:sdt>
      <w:sdtPr>
        <w:alias w:val="readfirst"/>
        <w:tag w:val="readfirst"/>
        <w:id w:val="-1779714481"/>
        <w:placeholder>
          <w:docPart w:val="86946B164F0A4CCDAEB127E3F12EF0DB"/>
        </w:placeholder>
        <w:text/>
      </w:sdtPr>
      <w:sdtContent>
        <w:p w:rsidRPr="00B07BF4" w:rsidR="00455B7C" w:rsidP="00455B7C" w:rsidRDefault="00455B7C" w14:paraId="0642A766" w14:textId="135237FD">
          <w:pPr>
            <w:pStyle w:val="sccoversheetinfo"/>
          </w:pPr>
          <w:r>
            <w:t>March 29, 2023</w:t>
          </w:r>
        </w:p>
      </w:sdtContent>
    </w:sdt>
    <w:sdt>
      <w:sdtPr>
        <w:alias w:val="billnumber"/>
        <w:tag w:val="billnumber"/>
        <w:id w:val="-897512070"/>
        <w:placeholder>
          <w:docPart w:val="86946B164F0A4CCDAEB127E3F12EF0DB"/>
        </w:placeholder>
        <w:text/>
      </w:sdtPr>
      <w:sdtContent>
        <w:p w:rsidRPr="00B07BF4" w:rsidR="00455B7C" w:rsidP="00455B7C" w:rsidRDefault="00455B7C" w14:paraId="461CA848" w14:textId="0C7C3DB7">
          <w:pPr>
            <w:pStyle w:val="sccoversheetbillno"/>
          </w:pPr>
          <w:r>
            <w:t>H. 3554</w:t>
          </w:r>
        </w:p>
      </w:sdtContent>
    </w:sdt>
    <w:p w:rsidRPr="00B07BF4" w:rsidR="00455B7C" w:rsidP="00455B7C" w:rsidRDefault="00455B7C" w14:paraId="54709CC9" w14:textId="428EF893">
      <w:pPr>
        <w:pStyle w:val="sccoversheetsponsor6"/>
      </w:pPr>
      <w:r w:rsidRPr="00B07BF4">
        <w:t xml:space="preserve">Introduced by </w:t>
      </w:r>
      <w:sdt>
        <w:sdtPr>
          <w:alias w:val="sponsortype"/>
          <w:tag w:val="sponsortype"/>
          <w:id w:val="1707217765"/>
          <w:placeholder>
            <w:docPart w:val="86946B164F0A4CCDAEB127E3F12EF0DB"/>
          </w:placeholder>
          <w:text/>
        </w:sdtPr>
        <w:sdtContent>
          <w:r>
            <w:t>Reps.</w:t>
          </w:r>
        </w:sdtContent>
      </w:sdt>
      <w:r w:rsidRPr="00B07BF4">
        <w:t xml:space="preserve"> </w:t>
      </w:r>
      <w:sdt>
        <w:sdtPr>
          <w:alias w:val="sponsors"/>
          <w:tag w:val="sponsors"/>
          <w:id w:val="716862734"/>
          <w:placeholder>
            <w:docPart w:val="86946B164F0A4CCDAEB127E3F12EF0DB"/>
          </w:placeholder>
          <w:text/>
        </w:sdtPr>
        <w:sdtContent>
          <w:r>
            <w:t>G. M. Smith, Erickson, Crawford, Hewitt, Davis, T. Moore, McCravy, B. Newton, West, Burns, Mitchell, Pace, Yow, Hixon, Hiott, Oremus, M. M. Smith, Landing, W. Newton, Robbins and Brewer</w:t>
          </w:r>
        </w:sdtContent>
      </w:sdt>
      <w:r w:rsidRPr="00B07BF4">
        <w:t xml:space="preserve"> </w:t>
      </w:r>
    </w:p>
    <w:p w:rsidRPr="00B07BF4" w:rsidR="00455B7C" w:rsidP="00455B7C" w:rsidRDefault="00455B7C" w14:paraId="7F3BA18F" w14:textId="77777777">
      <w:pPr>
        <w:pStyle w:val="sccoversheetsponsor6"/>
      </w:pPr>
    </w:p>
    <w:p w:rsidRPr="00B07BF4" w:rsidR="00455B7C" w:rsidP="00455B7C" w:rsidRDefault="00455B7C" w14:paraId="2DB1E349" w14:textId="05C2D3FE">
      <w:pPr>
        <w:pStyle w:val="sccoversheetinfo"/>
      </w:pPr>
      <w:sdt>
        <w:sdtPr>
          <w:alias w:val="typeinitial"/>
          <w:tag w:val="typeinitial"/>
          <w:id w:val="98301346"/>
          <w:placeholder>
            <w:docPart w:val="86946B164F0A4CCDAEB127E3F12EF0DB"/>
          </w:placeholder>
          <w:text/>
        </w:sdtPr>
        <w:sdtContent>
          <w:r>
            <w:t>S</w:t>
          </w:r>
        </w:sdtContent>
      </w:sdt>
      <w:r w:rsidRPr="00B07BF4">
        <w:t xml:space="preserve">. Printed </w:t>
      </w:r>
      <w:sdt>
        <w:sdtPr>
          <w:alias w:val="printed"/>
          <w:tag w:val="printed"/>
          <w:id w:val="-774643221"/>
          <w:placeholder>
            <w:docPart w:val="86946B164F0A4CCDAEB127E3F12EF0DB"/>
          </w:placeholder>
          <w:text/>
        </w:sdtPr>
        <w:sdtContent>
          <w:r>
            <w:t>03/29/23</w:t>
          </w:r>
        </w:sdtContent>
      </w:sdt>
      <w:r w:rsidRPr="00B07BF4">
        <w:t>--</w:t>
      </w:r>
      <w:sdt>
        <w:sdtPr>
          <w:alias w:val="residingchamber"/>
          <w:tag w:val="residingchamber"/>
          <w:id w:val="1651789982"/>
          <w:placeholder>
            <w:docPart w:val="86946B164F0A4CCDAEB127E3F12EF0DB"/>
          </w:placeholder>
          <w:text/>
        </w:sdtPr>
        <w:sdtContent>
          <w:r>
            <w:t>H</w:t>
          </w:r>
        </w:sdtContent>
      </w:sdt>
      <w:r w:rsidRPr="00B07BF4">
        <w:t>.</w:t>
      </w:r>
    </w:p>
    <w:p w:rsidRPr="00B07BF4" w:rsidR="00455B7C" w:rsidP="00455B7C" w:rsidRDefault="00455B7C" w14:paraId="1C693692" w14:textId="2C0778B3">
      <w:pPr>
        <w:pStyle w:val="sccoversheetreadfirst"/>
      </w:pPr>
      <w:r w:rsidRPr="00B07BF4">
        <w:t xml:space="preserve">Read the first time </w:t>
      </w:r>
      <w:sdt>
        <w:sdtPr>
          <w:alias w:val="readfirst"/>
          <w:tag w:val="readfirst"/>
          <w:id w:val="-1145275273"/>
          <w:placeholder>
            <w:docPart w:val="86946B164F0A4CCDAEB127E3F12EF0DB"/>
          </w:placeholder>
          <w:text/>
        </w:sdtPr>
        <w:sdtContent>
          <w:r>
            <w:t>January 10, 2023</w:t>
          </w:r>
        </w:sdtContent>
      </w:sdt>
    </w:p>
    <w:p w:rsidRPr="00B07BF4" w:rsidR="00455B7C" w:rsidP="00455B7C" w:rsidRDefault="00455B7C" w14:paraId="0B5F4AB8" w14:textId="77777777">
      <w:pPr>
        <w:pStyle w:val="sccoversheetemptyline"/>
      </w:pPr>
    </w:p>
    <w:p w:rsidRPr="00B07BF4" w:rsidR="00455B7C" w:rsidP="00455B7C" w:rsidRDefault="00455B7C" w14:paraId="61C239DA" w14:textId="77777777">
      <w:pPr>
        <w:pStyle w:val="sccoversheetemptyline"/>
        <w:tabs>
          <w:tab w:val="center" w:pos="4493"/>
          <w:tab w:val="right" w:pos="8986"/>
        </w:tabs>
        <w:jc w:val="center"/>
      </w:pPr>
      <w:r w:rsidRPr="00B07BF4">
        <w:t>________</w:t>
      </w:r>
    </w:p>
    <w:p w:rsidRPr="00B07BF4" w:rsidR="00455B7C" w:rsidP="00455B7C" w:rsidRDefault="00455B7C" w14:paraId="73324532" w14:textId="77777777">
      <w:pPr>
        <w:pStyle w:val="sccoversheetemptyline"/>
        <w:jc w:val="center"/>
        <w:rPr>
          <w:u w:val="single"/>
        </w:rPr>
      </w:pPr>
    </w:p>
    <w:p w:rsidRPr="00B07BF4" w:rsidR="00455B7C" w:rsidP="00455B7C" w:rsidRDefault="00455B7C" w14:paraId="6A9589AB" w14:textId="0A079463">
      <w:pPr>
        <w:pStyle w:val="sccoversheetcommitteereportheader"/>
      </w:pPr>
      <w:r w:rsidRPr="00B07BF4">
        <w:t xml:space="preserve">The committee on </w:t>
      </w:r>
      <w:sdt>
        <w:sdtPr>
          <w:alias w:val="committeename"/>
          <w:tag w:val="committeename"/>
          <w:id w:val="-1151050561"/>
          <w:placeholder>
            <w:docPart w:val="86946B164F0A4CCDAEB127E3F12EF0DB"/>
          </w:placeholder>
          <w:text/>
        </w:sdtPr>
        <w:sdtContent>
          <w:r>
            <w:t>House Judiciary</w:t>
          </w:r>
        </w:sdtContent>
      </w:sdt>
    </w:p>
    <w:p w:rsidRPr="00B07BF4" w:rsidR="00455B7C" w:rsidP="00455B7C" w:rsidRDefault="00455B7C" w14:paraId="05CF64BA" w14:textId="423B1353">
      <w:pPr>
        <w:pStyle w:val="sccommitteereporttitle"/>
      </w:pPr>
      <w:r w:rsidRPr="00B07BF4">
        <w:t xml:space="preserve">To who was referred a </w:t>
      </w:r>
      <w:sdt>
        <w:sdtPr>
          <w:alias w:val="doctype"/>
          <w:tag w:val="doctype"/>
          <w:id w:val="-95182141"/>
          <w:placeholder>
            <w:docPart w:val="86946B164F0A4CCDAEB127E3F12EF0DB"/>
          </w:placeholder>
          <w:text/>
        </w:sdtPr>
        <w:sdtContent>
          <w:r>
            <w:t>Bill</w:t>
          </w:r>
        </w:sdtContent>
      </w:sdt>
      <w:r w:rsidRPr="00B07BF4">
        <w:t xml:space="preserve"> (</w:t>
      </w:r>
      <w:sdt>
        <w:sdtPr>
          <w:alias w:val="billnumber"/>
          <w:tag w:val="billnumber"/>
          <w:id w:val="249784876"/>
          <w:placeholder>
            <w:docPart w:val="86946B164F0A4CCDAEB127E3F12EF0DB"/>
          </w:placeholder>
          <w:text/>
        </w:sdtPr>
        <w:sdtContent>
          <w:r>
            <w:t>H. 3554</w:t>
          </w:r>
        </w:sdtContent>
      </w:sdt>
      <w:r w:rsidRPr="00B07BF4">
        <w:t xml:space="preserve">) </w:t>
      </w:r>
      <w:sdt>
        <w:sdtPr>
          <w:alias w:val="billtitle"/>
          <w:tag w:val="billtitle"/>
          <w:id w:val="660268815"/>
          <w:placeholder>
            <w:docPart w:val="86946B164F0A4CCDAEB127E3F12EF0DB"/>
          </w:placeholder>
          <w:text/>
        </w:sdtPr>
        <w:sdtContent>
          <w:r>
            <w:t>to amend the South Carolina Code of Laws by amending Section 63-9-520, relating to adoption investigations and reports, so as to give the court the discretion to</w:t>
          </w:r>
        </w:sdtContent>
      </w:sdt>
      <w:r w:rsidRPr="00B07BF4">
        <w:t>, etc., respectfully</w:t>
      </w:r>
    </w:p>
    <w:p w:rsidRPr="00B07BF4" w:rsidR="00455B7C" w:rsidP="00455B7C" w:rsidRDefault="00455B7C" w14:paraId="0057F3DD" w14:textId="77777777">
      <w:pPr>
        <w:pStyle w:val="sccoversheetcommitteereportheader"/>
      </w:pPr>
      <w:r w:rsidRPr="00B07BF4">
        <w:t>Report:</w:t>
      </w:r>
    </w:p>
    <w:sdt>
      <w:sdtPr>
        <w:alias w:val="committeetitle"/>
        <w:tag w:val="committeetitle"/>
        <w:id w:val="1407110167"/>
        <w:placeholder>
          <w:docPart w:val="86946B164F0A4CCDAEB127E3F12EF0DB"/>
        </w:placeholder>
        <w:text/>
      </w:sdtPr>
      <w:sdtContent>
        <w:p w:rsidRPr="00B07BF4" w:rsidR="00455B7C" w:rsidP="00455B7C" w:rsidRDefault="00455B7C" w14:paraId="493312EB" w14:textId="56D811CE">
          <w:pPr>
            <w:pStyle w:val="sccommitteereporttitle"/>
          </w:pPr>
          <w:r>
            <w:t>That they have duly and carefully considered the same, and recommend that the same do pass:</w:t>
          </w:r>
        </w:p>
      </w:sdtContent>
    </w:sdt>
    <w:p w:rsidRPr="00B07BF4" w:rsidR="00455B7C" w:rsidP="00455B7C" w:rsidRDefault="00455B7C" w14:paraId="47698C9A" w14:textId="77777777">
      <w:pPr>
        <w:pStyle w:val="sccoversheetcommitteereportemplyline"/>
      </w:pPr>
    </w:p>
    <w:p w:rsidRPr="00B07BF4" w:rsidR="00455B7C" w:rsidP="00455B7C" w:rsidRDefault="00455B7C" w14:paraId="63AFC71F" w14:textId="1D2B7266">
      <w:pPr>
        <w:pStyle w:val="sccoversheetcommitteereportchairperson"/>
      </w:pPr>
      <w:sdt>
        <w:sdtPr>
          <w:alias w:val="chairperson"/>
          <w:tag w:val="chairperson"/>
          <w:id w:val="-1033958730"/>
          <w:placeholder>
            <w:docPart w:val="86946B164F0A4CCDAEB127E3F12EF0DB"/>
          </w:placeholder>
          <w:text/>
        </w:sdtPr>
        <w:sdtContent>
          <w:r>
            <w:t>WESTON NEWTON</w:t>
          </w:r>
        </w:sdtContent>
      </w:sdt>
      <w:r w:rsidRPr="00B07BF4">
        <w:t xml:space="preserve"> for Committee.</w:t>
      </w:r>
    </w:p>
    <w:p w:rsidRPr="00B07BF4" w:rsidR="00455B7C" w:rsidP="00455B7C" w:rsidRDefault="00455B7C" w14:paraId="2F2F980C" w14:textId="77777777">
      <w:pPr>
        <w:pStyle w:val="sccoversheetcommitteereportemplyline"/>
      </w:pPr>
    </w:p>
    <w:p w:rsidRPr="00B07BF4" w:rsidR="00455B7C" w:rsidP="00455B7C" w:rsidRDefault="00455B7C" w14:paraId="4FE8C685" w14:textId="77777777">
      <w:pPr>
        <w:pStyle w:val="sccoversheetFISheader"/>
      </w:pPr>
      <w:r w:rsidRPr="00B07BF4">
        <w:t>statement of estimated fiscal impact</w:t>
      </w:r>
    </w:p>
    <w:p w:rsidRPr="00B07BF4" w:rsidR="00455B7C" w:rsidP="00455B7C" w:rsidRDefault="00455B7C" w14:paraId="3014C511" w14:textId="77777777">
      <w:pPr>
        <w:pStyle w:val="sccoversheetFISsectionheaders"/>
      </w:pPr>
      <w:r w:rsidRPr="00B07BF4">
        <w:t>Explanation of Fiscal Impact</w:t>
      </w:r>
    </w:p>
    <w:p w:rsidR="00455B7C" w:rsidP="00455B7C" w:rsidRDefault="00455B7C" w14:paraId="59C1B892" w14:textId="77777777">
      <w:pPr>
        <w:pStyle w:val="sccoversheetFISsectioninfo"/>
        <w:rPr>
          <w:b/>
        </w:rPr>
      </w:pPr>
    </w:p>
    <w:p w:rsidR="00455B7C" w:rsidP="00455B7C" w:rsidRDefault="00455B7C" w14:paraId="352EB4F7" w14:textId="77777777">
      <w:pPr>
        <w:pStyle w:val="sccoversheetFISsectionheaders"/>
      </w:pPr>
      <w:r>
        <w:t>State Expenditure</w:t>
      </w:r>
    </w:p>
    <w:p w:rsidR="00455B7C" w:rsidP="00455B7C" w:rsidRDefault="00455B7C" w14:paraId="3C044734" w14:textId="77777777">
      <w:pPr>
        <w:pStyle w:val="sccoversheetFISsectioninfo"/>
      </w:pPr>
      <w:r>
        <w:t xml:space="preserve">This bill provides that during adoption proceedings, if the waiting period exceeds one year, the court may waive the requirements for an updated preplacement investigation report, and the court may also waive the postplacement investigation report after the filing of the adoption petition.  Judicial anticipates this bill will have no expenditure impact as using discretion to make determinations on court proceedings is within the normal course of business for the family court.  Additionally, DSS anticipates this bill will have no expenditure impact.  While waiving of an updated preplacement investigation report or postplacement investigation report may result in an initial savings of resources for the agency, these savings will be used to perform other investigations for child.    </w:t>
      </w:r>
    </w:p>
    <w:p w:rsidR="00455B7C" w:rsidP="00455B7C" w:rsidRDefault="00455B7C" w14:paraId="40A2234F" w14:textId="77777777">
      <w:pPr>
        <w:pStyle w:val="sccoversheetFISsectioninfo"/>
      </w:pPr>
    </w:p>
    <w:p w:rsidRPr="00B07BF4" w:rsidR="00455B7C" w:rsidP="00455B7C" w:rsidRDefault="00455B7C" w14:paraId="49276A86" w14:textId="0B2C616C">
      <w:pPr>
        <w:pStyle w:val="sccoversheetFISsectioninfo"/>
      </w:pPr>
    </w:p>
    <w:p w:rsidRPr="00B07BF4" w:rsidR="00455B7C" w:rsidP="00455B7C" w:rsidRDefault="00455B7C" w14:paraId="082E62BC" w14:textId="6B0D7C69">
      <w:pPr>
        <w:pStyle w:val="sccoversheetFISdirector"/>
      </w:pPr>
      <w:sdt>
        <w:sdtPr>
          <w:alias w:val="director"/>
          <w:tag w:val="director"/>
          <w:id w:val="-1654141734"/>
          <w:placeholder>
            <w:docPart w:val="86946B164F0A4CCDAEB127E3F12EF0DB"/>
          </w:placeholder>
          <w:text/>
        </w:sdtPr>
        <w:sdtContent>
          <w:r>
            <w:t>Frank A. Rainwater</w:t>
          </w:r>
        </w:sdtContent>
      </w:sdt>
      <w:r w:rsidRPr="00B07BF4">
        <w:t>, Executive Director</w:t>
      </w:r>
    </w:p>
    <w:p w:rsidRPr="00B07BF4" w:rsidR="00455B7C" w:rsidP="00455B7C" w:rsidRDefault="00455B7C" w14:paraId="768E87C8" w14:textId="77777777">
      <w:pPr>
        <w:pStyle w:val="sccoversheetFISdirector"/>
      </w:pPr>
      <w:r w:rsidRPr="00B07BF4">
        <w:t>Revenue and Fiscal Affairs Office</w:t>
      </w:r>
    </w:p>
    <w:p w:rsidRPr="00B07BF4" w:rsidR="00455B7C" w:rsidP="00455B7C" w:rsidRDefault="00455B7C" w14:paraId="54FBFA6B" w14:textId="77777777">
      <w:pPr>
        <w:pStyle w:val="sccoversheetFISheader"/>
      </w:pPr>
    </w:p>
    <w:p w:rsidRPr="00B07BF4" w:rsidR="00455B7C" w:rsidP="00455B7C" w:rsidRDefault="00455B7C" w14:paraId="61C2B0F6" w14:textId="77777777">
      <w:pPr>
        <w:pStyle w:val="sccoversheetemptyline"/>
        <w:jc w:val="center"/>
      </w:pPr>
      <w:r w:rsidRPr="00B07BF4">
        <w:t>________</w:t>
      </w:r>
    </w:p>
    <w:p w:rsidRPr="00B07BF4" w:rsidR="00455B7C" w:rsidP="00455B7C" w:rsidRDefault="00455B7C" w14:paraId="050BC242"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03A6F" w14:paraId="40FEFADA" w14:textId="52324F7D">
          <w:pPr>
            <w:pStyle w:val="scbilltitle"/>
            <w:tabs>
              <w:tab w:val="left" w:pos="2104"/>
            </w:tabs>
          </w:pPr>
          <w:r>
            <w:t>to amend the South Carolina Code of Laws by amending Section 63-9-520, relating to adoption Investigations and reports, so as to give the court the discretion to waive the requirement for certain preplacement reports and any postplacement investigation and report; and by amending Section 63-9-510, relating to Temporary placement and custody of adoptees, so as to make conforming changes.</w:t>
          </w:r>
        </w:p>
      </w:sdtContent>
    </w:sdt>
    <w:bookmarkStart w:name="at_25a259d5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b86376aa" w:id="1"/>
      <w:r w:rsidRPr="0094541D">
        <w:t>B</w:t>
      </w:r>
      <w:bookmarkEnd w:id="1"/>
      <w:r w:rsidRPr="0094541D">
        <w:t>e it enacted by the General Assembly of the State of South Carolina:</w:t>
      </w:r>
    </w:p>
    <w:p w:rsidR="00DC57C0" w:rsidP="00DC57C0" w:rsidRDefault="00DC57C0" w14:paraId="1583BF59" w14:textId="77777777">
      <w:pPr>
        <w:pStyle w:val="scemptyline"/>
      </w:pPr>
    </w:p>
    <w:p w:rsidR="00DC57C0" w:rsidP="00DC57C0" w:rsidRDefault="00126BEE" w14:paraId="4AFCF56B" w14:textId="2DF13D80">
      <w:pPr>
        <w:pStyle w:val="scdirectionallanguage"/>
      </w:pPr>
      <w:bookmarkStart w:name="bs_num_1_0cd7fea25" w:id="2"/>
      <w:r>
        <w:t>S</w:t>
      </w:r>
      <w:bookmarkEnd w:id="2"/>
      <w:r>
        <w:t>ECTION 1.</w:t>
      </w:r>
      <w:r w:rsidR="00DC57C0">
        <w:tab/>
      </w:r>
      <w:bookmarkStart w:name="dl_ba2defe49" w:id="3"/>
      <w:r w:rsidR="00DC57C0">
        <w:t>S</w:t>
      </w:r>
      <w:bookmarkEnd w:id="3"/>
      <w:r w:rsidR="00DC57C0">
        <w:t>ection 63-9-520(A)(1)(b) and (2) before the lettered subitems of the S.C. Code is amended to read:</w:t>
      </w:r>
    </w:p>
    <w:p w:rsidR="00DC57C0" w:rsidP="00DC57C0" w:rsidRDefault="00DC57C0" w14:paraId="2AD218B4" w14:textId="77777777">
      <w:pPr>
        <w:pStyle w:val="scemptyline"/>
      </w:pPr>
    </w:p>
    <w:p w:rsidR="00DC57C0" w:rsidP="00DC57C0" w:rsidRDefault="00DC57C0" w14:paraId="317B0C82" w14:textId="08CB9249">
      <w:pPr>
        <w:pStyle w:val="sccodifiedsection"/>
      </w:pPr>
      <w:bookmarkStart w:name="cs_T63C9N520_e09190bf3" w:id="4"/>
      <w:r>
        <w:tab/>
      </w:r>
      <w:bookmarkEnd w:id="4"/>
      <w:r>
        <w:tab/>
      </w:r>
      <w:r>
        <w:tab/>
      </w:r>
      <w:bookmarkStart w:name="ss_T63C9N520Sb_lv1_3cbbeb872" w:id="5"/>
      <w:r>
        <w:t>(</w:t>
      </w:r>
      <w:bookmarkEnd w:id="5"/>
      <w:r>
        <w:t>b) if the waiting period for an adoptive placement exceeds one year from the date the preplacement investigation report is completed, the report must be updated before the placement of a child for the purpose of adoption to determine any change in circumstances</w:t>
      </w:r>
      <w:r>
        <w:rPr>
          <w:rStyle w:val="scinsert"/>
        </w:rPr>
        <w:t>; provided, the court in its discretion may waive the requirement for an updated preplacement investigation report</w:t>
      </w:r>
      <w:r>
        <w:t>;</w:t>
      </w:r>
    </w:p>
    <w:p w:rsidR="00DC57C0" w:rsidP="00DC57C0" w:rsidRDefault="00DC57C0" w14:paraId="1110E41A" w14:textId="77777777">
      <w:pPr>
        <w:pStyle w:val="sccodifiedsection"/>
      </w:pPr>
    </w:p>
    <w:p w:rsidR="00DC57C0" w:rsidP="00DC57C0" w:rsidRDefault="00DC57C0" w14:paraId="42E5C9A2" w14:textId="1973F87F">
      <w:pPr>
        <w:pStyle w:val="sccodifiedsection"/>
      </w:pPr>
      <w:r>
        <w:tab/>
      </w:r>
      <w:r>
        <w:tab/>
      </w:r>
      <w:bookmarkStart w:name="ss_T63C9N520S2_lv2_e0236a312" w:id="6"/>
      <w:r>
        <w:t>(</w:t>
      </w:r>
      <w:bookmarkEnd w:id="6"/>
      <w:r>
        <w:t xml:space="preserve">2) A postplacement </w:t>
      </w:r>
      <w:r w:rsidRPr="00DF1045">
        <w:t>investigation and report of this investigation must be completed after the filing of the adoption petition</w:t>
      </w:r>
      <w:r w:rsidRPr="00DF1045">
        <w:rPr>
          <w:rStyle w:val="scinsert"/>
        </w:rPr>
        <w:t>; provided, the court in its discretion may waive the requirement for a postplacement investigation and report</w:t>
      </w:r>
      <w:r>
        <w:t xml:space="preserve">. </w:t>
      </w:r>
      <w:r w:rsidRPr="00DC57C0">
        <w:t>Copies</w:t>
      </w:r>
      <w:r>
        <w:t xml:space="preserve"> of this report must be provided to the adoption petitioner and must be filed with the court at the final hearing on the adoption provided for in Section 63-9-750. A postplacement investigation and report of this investigation must:</w:t>
      </w:r>
    </w:p>
    <w:p w:rsidR="00126BEE" w:rsidP="00126BEE" w:rsidRDefault="00126BEE" w14:paraId="46AEAC7C" w14:textId="77777777">
      <w:pPr>
        <w:pStyle w:val="scemptyline"/>
      </w:pPr>
    </w:p>
    <w:p w:rsidR="00126BEE" w:rsidP="00126BEE" w:rsidRDefault="00126BEE" w14:paraId="6CA47B27" w14:textId="77777777">
      <w:pPr>
        <w:pStyle w:val="scdirectionallanguage"/>
      </w:pPr>
      <w:bookmarkStart w:name="bs_num_2_9205b84fc" w:id="7"/>
      <w:r>
        <w:t>S</w:t>
      </w:r>
      <w:bookmarkEnd w:id="7"/>
      <w:r>
        <w:t>ECTION 2.</w:t>
      </w:r>
      <w:r>
        <w:tab/>
      </w:r>
      <w:bookmarkStart w:name="dl_8873b0dd2" w:id="8"/>
      <w:r>
        <w:t>S</w:t>
      </w:r>
      <w:bookmarkEnd w:id="8"/>
      <w:r>
        <w:t>ection 63-9-510 of the S.C. Code is amended to read:</w:t>
      </w:r>
    </w:p>
    <w:p w:rsidR="00126BEE" w:rsidP="00126BEE" w:rsidRDefault="00126BEE" w14:paraId="3C30EDB1" w14:textId="77777777">
      <w:pPr>
        <w:pStyle w:val="scemptyline"/>
      </w:pPr>
    </w:p>
    <w:p w:rsidR="00126BEE" w:rsidP="00126BEE" w:rsidRDefault="00126BEE" w14:paraId="6922CBB8" w14:textId="4DA0D956">
      <w:pPr>
        <w:pStyle w:val="sccodifiedsection"/>
      </w:pPr>
      <w:r>
        <w:tab/>
      </w:r>
      <w:bookmarkStart w:name="cs_T63C9N510_304389bc9" w:id="9"/>
      <w:r>
        <w:t>S</w:t>
      </w:r>
      <w:bookmarkEnd w:id="9"/>
      <w:r>
        <w:t>ection 63-9-510.</w:t>
      </w:r>
      <w:r>
        <w:tab/>
      </w:r>
      <w:bookmarkStart w:name="up_ddaacf4b7" w:id="10"/>
      <w:r>
        <w:t>O</w:t>
      </w:r>
      <w:bookmarkEnd w:id="10"/>
      <w:r>
        <w:t xml:space="preserve">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w:t>
      </w:r>
      <w:r>
        <w:rPr>
          <w:rStyle w:val="scinsert"/>
        </w:rPr>
        <w:t xml:space="preserve">Unless waived by the court, </w:t>
      </w:r>
      <w:r>
        <w:t xml:space="preserve">a postplacement investigation and report of this investigation pursuant to Section 63-9-520 must be completed before the final hearing. Unless the adoptee is removed pursuant to Subarticle 3, Article 3, Chapter 7, when adoptive parents have received the adoptee into their home for the purpose of adoption but no petition has been filed pursuant </w:t>
      </w:r>
      <w:r>
        <w:lastRenderedPageBreak/>
        <w:t>to Section 63-9-710, the child-placing agency shall secure an order from the family court before removal of the child from the adoptive parents.  At the hearing the burden of proof is on the child-placing agency to prove that continued placement with the adoptive family is not in the adoptee's best interest.</w:t>
      </w:r>
    </w:p>
    <w:p w:rsidRPr="00DF3B44" w:rsidR="007E06BB" w:rsidP="00126BEE" w:rsidRDefault="007E06BB" w14:paraId="3D8F1FED" w14:textId="361BF214">
      <w:pPr>
        <w:pStyle w:val="scemptyline"/>
      </w:pPr>
    </w:p>
    <w:p w:rsidRPr="00DF3B44" w:rsidR="007A10F1" w:rsidP="007A10F1" w:rsidRDefault="00126BEE" w14:paraId="0E9393B4" w14:textId="5A1757A5">
      <w:pPr>
        <w:pStyle w:val="scnoncodifiedsection"/>
      </w:pPr>
      <w:bookmarkStart w:name="bs_num_3_lastsection" w:id="11"/>
      <w:bookmarkStart w:name="eff_date_section" w:id="12"/>
      <w:r>
        <w:t>S</w:t>
      </w:r>
      <w:bookmarkEnd w:id="11"/>
      <w:r>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73F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E3A809" w:rsidR="00685035" w:rsidRPr="007B4AF7" w:rsidRDefault="00455B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55571">
              <w:t>[3554]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557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8A1"/>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6BEE"/>
    <w:rsid w:val="00140049"/>
    <w:rsid w:val="00152245"/>
    <w:rsid w:val="00171601"/>
    <w:rsid w:val="001730EB"/>
    <w:rsid w:val="00173276"/>
    <w:rsid w:val="00173F07"/>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3162"/>
    <w:rsid w:val="00230038"/>
    <w:rsid w:val="00233975"/>
    <w:rsid w:val="00236D73"/>
    <w:rsid w:val="00257F60"/>
    <w:rsid w:val="002625EA"/>
    <w:rsid w:val="00264AE9"/>
    <w:rsid w:val="00275AE6"/>
    <w:rsid w:val="002836D8"/>
    <w:rsid w:val="002840F1"/>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5B7C"/>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286F"/>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5523"/>
    <w:rsid w:val="006C092D"/>
    <w:rsid w:val="006C099D"/>
    <w:rsid w:val="006C18F0"/>
    <w:rsid w:val="006C2F34"/>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2032"/>
    <w:rsid w:val="00831048"/>
    <w:rsid w:val="00834272"/>
    <w:rsid w:val="00855571"/>
    <w:rsid w:val="008625C1"/>
    <w:rsid w:val="008806F9"/>
    <w:rsid w:val="008A57E3"/>
    <w:rsid w:val="008B5BF4"/>
    <w:rsid w:val="008C0CEE"/>
    <w:rsid w:val="008C1B18"/>
    <w:rsid w:val="008D46EC"/>
    <w:rsid w:val="008E0E25"/>
    <w:rsid w:val="008E61A1"/>
    <w:rsid w:val="00900FA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98F"/>
    <w:rsid w:val="009D2967"/>
    <w:rsid w:val="009D3C2B"/>
    <w:rsid w:val="009E4191"/>
    <w:rsid w:val="009F2AB1"/>
    <w:rsid w:val="009F4FAF"/>
    <w:rsid w:val="009F68F1"/>
    <w:rsid w:val="00A03A6F"/>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3473"/>
    <w:rsid w:val="00D772FB"/>
    <w:rsid w:val="00DA1AA0"/>
    <w:rsid w:val="00DC44A8"/>
    <w:rsid w:val="00DC57C0"/>
    <w:rsid w:val="00DE4BEE"/>
    <w:rsid w:val="00DE5B3D"/>
    <w:rsid w:val="00DE7112"/>
    <w:rsid w:val="00DF1045"/>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957"/>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C57C0"/>
    <w:pPr>
      <w:spacing w:after="0" w:line="240" w:lineRule="auto"/>
    </w:pPr>
    <w:rPr>
      <w:lang w:val="en-US"/>
    </w:rPr>
  </w:style>
  <w:style w:type="paragraph" w:customStyle="1" w:styleId="sccoversheetcommitteereportchairperson">
    <w:name w:val="sc_coversheet_committee_report_chairperson"/>
    <w:qFormat/>
    <w:rsid w:val="00455B7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55B7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55B7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55B7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55B7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55B7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55B7C"/>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455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455B7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55B7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55B7C"/>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54&amp;session=125&amp;summary=B" TargetMode="External" Id="R252243455dec4a75" /><Relationship Type="http://schemas.openxmlformats.org/officeDocument/2006/relationships/hyperlink" Target="https://www.scstatehouse.gov/sess125_2023-2024/prever/3554_20221215.docx" TargetMode="External" Id="R6d8171f5128446f6" /><Relationship Type="http://schemas.openxmlformats.org/officeDocument/2006/relationships/hyperlink" Target="https://www.scstatehouse.gov/sess125_2023-2024/prever/3554_20230329.docx" TargetMode="External" Id="R1d72d537a1774072" /><Relationship Type="http://schemas.openxmlformats.org/officeDocument/2006/relationships/hyperlink" Target="h:\hj\20230110.docx" TargetMode="External" Id="Raa5016ec62a04a40" /><Relationship Type="http://schemas.openxmlformats.org/officeDocument/2006/relationships/hyperlink" Target="h:\hj\20230110.docx" TargetMode="External" Id="R97a9eb19dba5464a" /><Relationship Type="http://schemas.openxmlformats.org/officeDocument/2006/relationships/hyperlink" Target="h:\hj\20230329.docx" TargetMode="External" Id="R8b46652fb7a244ec" /><Relationship Type="http://schemas.openxmlformats.org/officeDocument/2006/relationships/hyperlink" Target="h:\hj\20230404.docx" TargetMode="External" Id="R7f0c0801ea8d4343" /><Relationship Type="http://schemas.openxmlformats.org/officeDocument/2006/relationships/hyperlink" Target="h:\hj\20230404.docx" TargetMode="External" Id="Raea7a7dd2def4601" /><Relationship Type="http://schemas.openxmlformats.org/officeDocument/2006/relationships/hyperlink" Target="h:\hj\20230405.docx" TargetMode="External" Id="R806a892a786b41c5" /><Relationship Type="http://schemas.openxmlformats.org/officeDocument/2006/relationships/hyperlink" Target="h:\hj\20230405.docx" TargetMode="External" Id="Ra16179a6adcc4244" /><Relationship Type="http://schemas.openxmlformats.org/officeDocument/2006/relationships/hyperlink" Target="h:\sj\20230405.docx" TargetMode="External" Id="R8bdaa523048748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6946B164F0A4CCDAEB127E3F12EF0DB"/>
        <w:category>
          <w:name w:val="General"/>
          <w:gallery w:val="placeholder"/>
        </w:category>
        <w:types>
          <w:type w:val="bbPlcHdr"/>
        </w:types>
        <w:behaviors>
          <w:behavior w:val="content"/>
        </w:behaviors>
        <w:guid w:val="{02EA947B-C7A9-45BD-BE7F-F86962701892}"/>
      </w:docPartPr>
      <w:docPartBody>
        <w:p w:rsidR="00000000" w:rsidRDefault="009C4D18" w:rsidP="009C4D18">
          <w:pPr>
            <w:pStyle w:val="86946B164F0A4CCDAEB127E3F12EF0D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9C4D18"/>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D18"/>
    <w:rPr>
      <w:color w:val="808080"/>
    </w:rPr>
  </w:style>
  <w:style w:type="paragraph" w:customStyle="1" w:styleId="86946B164F0A4CCDAEB127E3F12EF0DB">
    <w:name w:val="86946B164F0A4CCDAEB127E3F12EF0DB"/>
    <w:rsid w:val="009C4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b0dc064e-3ed8-4161-a8f1-faac1c0c2531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c97c0b2e-5a1e-475b-a1a5-da5318ed7a0a</T_BILL_REQUEST_REQUEST>
  <T_BILL_R_ORIGINALDRAFT>34ac48b6-b75a-4648-bfe3-aa37629f3715</T_BILL_R_ORIGINALDRAFT>
  <T_BILL_SPONSOR_SPONSOR>7dd4f309-dfcd-4edf-9cba-f0144eec17d6</T_BILL_SPONSOR_SPONSOR>
  <T_BILL_T_ACTNUMBER>None</T_BILL_T_ACTNUMBER>
  <T_BILL_T_BILLNAME>[3554]</T_BILL_T_BILLNAME>
  <T_BILL_T_BILLNUMBER>3554</T_BILL_T_BILLNUMBER>
  <T_BILL_T_BILLTITLE>to amend the South Carolina Code of Laws by amending Section 63-9-520, relating to adoption Investigations and reports, so as to give the court the discretion to waive the requirement for certain preplacement reports and any postplacement investigation and report; and by amending Section 63-9-510, relating to Temporary placement and custody of adoptees, so as to make conforming changes.</T_BILL_T_BILLTITLE>
  <T_BILL_T_CHAMBER>house</T_BILL_T_CHAMBER>
  <T_BILL_T_FILENAME> </T_BILL_T_FILENAME>
  <T_BILL_T_LEGTYPE>bill_statewide</T_BILL_T_LEGTYPE>
  <T_BILL_T_RATNUMBER>None</T_BILL_T_RATNUMBER>
  <T_BILL_T_SECTIONS>[{"SectionUUID":"c665532c-ff36-4d39-b6ba-d227e4e98153","SectionName":"code_section","SectionNumber":1,"SectionType":"code_section","CodeSections":[{"CodeSectionBookmarkName":"cs_T63C9N520_e09190bf3","IsConstitutionSection":false,"Identity":"63-9-520","IsNew":false,"SubSections":[{"Level":1,"Identity":"T63C9N520Sb","SubSectionBookmarkName":"ss_T63C9N520Sb_lv1_3cbbeb872","IsNewSubSection":false},{"Level":2,"Identity":"T63C9N520S2","SubSectionBookmarkName":"ss_T63C9N520S2_lv2_e0236a312","IsNewSubSection":false}],"TitleRelatedTo":"adoption Investigations and reports","TitleSoAsTo":"give the court the discretion to waive the requirement for certain preplacement reports and any postplacement investigation and report","Deleted":false}],"TitleText":"","DisableControls":false,"Deleted":false,"RepealItems":[],"SectionBookmarkName":"bs_num_1_0cd7fea25"},{"SectionUUID":"99a2f311-8b8f-4138-a010-100cc77cae64","SectionName":"code_section","SectionNumber":2,"SectionType":"code_section","CodeSections":[{"CodeSectionBookmarkName":"cs_T63C9N510_304389bc9","IsConstitutionSection":false,"Identity":"63-9-510","IsNew":false,"SubSections":[],"TitleRelatedTo":"Temporary placement and custody of adoptees","TitleSoAsTo":"make conforming changes","Deleted":false}],"TitleText":"","DisableControls":false,"Deleted":false,"RepealItems":[],"SectionBookmarkName":"bs_num_2_9205b84fc"},{"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c665532c-ff36-4d39-b6ba-d227e4e98153","SectionName":"code_section","SectionNumber":1,"SectionType":"code_section","CodeSections":[{"CodeSectionBookmarkName":"cs_T63C9N520_e09190bf3","IsConstitutionSection":false,"Identity":"63-9-520","IsNew":false,"SubSections":[],"TitleRelatedTo":"adoption Investigations and reports","TitleSoAsTo":"give the court the discretion to waive the requirement for certain preplacement reports and any postplacement investigation and report","Deleted":false}],"TitleText":"","DisableControls":false,"Deleted":false,"RepealItems":[],"SectionBookmarkName":"bs_num_1_0cd7fea25"},{"SectionUUID":"8f03ca95-8faa-4d43-a9c2-8afc498075bd","SectionName":"standard_eff_date_section","SectionNumber":3,"SectionType":"drafting_clause","CodeSections":[],"TitleText":"","DisableControls":false,"Deleted":false,"RepealItems":[],"SectionBookmarkName":"bs_num_3_lastsection"},{"SectionUUID":"99a2f311-8b8f-4138-a010-100cc77cae64","SectionName":"code_section","SectionNumber":2,"SectionType":"code_section","CodeSections":[{"CodeSectionBookmarkName":"cs_T63C9N510_304389bc9","IsConstitutionSection":false,"Identity":"63-9-510","IsNew":false,"SubSections":[],"TitleRelatedTo":"Temporary placement and custody of adoptees","TitleSoAsTo":"make conforming changes","Deleted":false}],"TitleText":"","DisableControls":false,"Deleted":false,"RepealItems":[],"SectionBookmarkName":"bs_num_2_9205b84fc"}],"Timestamp":"2022-12-14T10:18:35.9802257-05:00","Username":null},{"Id":6,"SectionsList":[{"SectionUUID":"c665532c-ff36-4d39-b6ba-d227e4e98153","SectionName":"code_section","SectionNumber":1,"SectionType":"code_section","CodeSections":[{"CodeSectionBookmarkName":"cs_T63C9N520_e09190bf3","IsConstitutionSection":false,"Identity":"63-9-520","IsNew":false,"SubSections":[],"TitleRelatedTo":"adoption Investigations and reports","TitleSoAsTo":"give the court the discretion to waive the requirement for certain preplacement reports and any postplacement investigation and report","Deleted":false}],"TitleText":"","DisableControls":false,"Deleted":false,"RepealItems":[],"SectionBookmarkName":"bs_num_1_0cd7fea25"},{"SectionUUID":"8f03ca95-8faa-4d43-a9c2-8afc498075bd","SectionName":"standard_eff_date_section","SectionNumber":3,"SectionType":"drafting_clause","CodeSections":[],"TitleText":"","DisableControls":false,"Deleted":false,"RepealItems":[],"SectionBookmarkName":"bs_num_3_lastsection"},{"SectionUUID":"99a2f311-8b8f-4138-a010-100cc77cae64","SectionName":"code_section","SectionNumber":2,"SectionType":"code_section","CodeSections":[{"CodeSectionBookmarkName":"cs_T63C9N510_304389bc9","IsConstitutionSection":false,"Identity":"63-9-510","IsNew":false,"SubSections":[],"TitleRelatedTo":"Temporary placement and custody of adoptee","TitleSoAsTo":"make conforming changes","Deleted":false}],"TitleText":"","DisableControls":false,"Deleted":false,"RepealItems":[],"SectionBookmarkName":"bs_num_2_9205b84fc"}],"Timestamp":"2022-12-14T10:18:09.9199797-05:00","Username":null},{"Id":5,"SectionsList":[{"SectionUUID":"c665532c-ff36-4d39-b6ba-d227e4e98153","SectionName":"code_section","SectionNumber":1,"SectionType":"code_section","CodeSections":[{"CodeSectionBookmarkName":"cs_T63C9N520_e09190bf3","IsConstitutionSection":false,"Identity":"63-9-520","IsNew":false,"SubSections":[],"TitleRelatedTo":"adoption Investigations and reports","TitleSoAsTo":"give the court the discretion to waive the requirement for certain preplacement reports and any postplacement investigation and report","Deleted":false}],"TitleText":"","DisableControls":false,"Deleted":false,"RepealItems":[],"SectionBookmarkName":"bs_num_1_0cd7fea25"},{"SectionUUID":"8f03ca95-8faa-4d43-a9c2-8afc498075bd","SectionName":"standard_eff_date_section","SectionNumber":3,"SectionType":"drafting_clause","CodeSections":[],"TitleText":"","DisableControls":false,"Deleted":false,"RepealItems":[],"SectionBookmarkName":"bs_num_3_lastsection"},{"SectionUUID":"99a2f311-8b8f-4138-a010-100cc77cae64","SectionName":"code_section","SectionNumber":2,"SectionType":"code_section","CodeSections":[{"CodeSectionBookmarkName":"cs_T63C9N510_304389bc9","IsConstitutionSection":false,"Identity":"63-9-510","IsNew":false,"SubSections":[],"TitleRelatedTo":"Temporary placement and custody of adoptee.","TitleSoAsTo":"","Deleted":false}],"TitleText":"","DisableControls":false,"Deleted":false,"RepealItems":[],"SectionBookmarkName":"bs_num_2_9205b84fc"}],"Timestamp":"2022-12-14T10:14:21.8721476-05:00","Username":null},{"Id":4,"SectionsList":[{"SectionUUID":"8f03ca95-8faa-4d43-a9c2-8afc498075bd","SectionName":"standard_eff_date_section","SectionNumber":2,"SectionType":"drafting_clause","CodeSections":[],"TitleText":"","DisableControls":false,"Deleted":false,"RepealItems":[],"SectionBookmarkName":"bs_num_2_lastsection"},{"SectionUUID":"c665532c-ff36-4d39-b6ba-d227e4e98153","SectionName":"code_section","SectionNumber":1,"SectionType":"code_section","CodeSections":[{"CodeSectionBookmarkName":"cs_T63C9N520_e09190bf3","IsConstitutionSection":false,"Identity":"63-9-520","IsNew":false,"SubSections":[],"TitleRelatedTo":"adoption Investigations and reports","TitleSoAsTo":"give the court the discretion to waive the requirement for certain preplacement reports and any postplacement investigation and report","Deleted":false}],"TitleText":"","DisableControls":false,"Deleted":false,"RepealItems":[],"SectionBookmarkName":"bs_num_1_0cd7fea25"}],"Timestamp":"2022-11-21T09:48:31.0494361-05:00","Username":null},{"Id":3,"SectionsList":[{"SectionUUID":"8f03ca95-8faa-4d43-a9c2-8afc498075bd","SectionName":"standard_eff_date_section","SectionNumber":2,"SectionType":"drafting_clause","CodeSections":[],"TitleText":"","DisableControls":false,"Deleted":false,"RepealItems":[],"SectionBookmarkName":"bs_num_2_lastsection"},{"SectionUUID":"c665532c-ff36-4d39-b6ba-d227e4e98153","SectionName":"code_section","SectionNumber":1,"SectionType":"code_section","CodeSections":[{"CodeSectionBookmarkName":"cs_T63C9N520_e09190bf3","IsConstitutionSection":false,"Identity":"63-9-520","IsNew":false,"SubSections":[],"TitleRelatedTo":"adoption Investigations and reports","TitleSoAsTo":"give the court the discretion to waive the requirement for preplacement and postplacement reports","Deleted":false}],"TitleText":"","DisableControls":false,"Deleted":false,"RepealItems":[],"SectionBookmarkName":"bs_num_1_0cd7fea25"}],"Timestamp":"2022-11-21T09:47:36.5452951-05:00","Username":null},{"Id":2,"SectionsList":[{"SectionUUID":"8f03ca95-8faa-4d43-a9c2-8afc498075bd","SectionName":"standard_eff_date_section","SectionNumber":2,"SectionType":"drafting_clause","CodeSections":[],"TitleText":"","DisableControls":false,"Deleted":false,"RepealItems":[],"SectionBookmarkName":"bs_num_2_lastsection"},{"SectionUUID":"c665532c-ff36-4d39-b6ba-d227e4e98153","SectionName":"code_section","SectionNumber":1,"SectionType":"code_section","CodeSections":[{"CodeSectionBookmarkName":"cs_T63C9N520_e09190bf3","IsConstitutionSection":false,"Identity":"63-9-520","IsNew":false,"SubSections":[],"TitleRelatedTo":"Investigations and reports.","TitleSoAsTo":"","Deleted":false}],"TitleText":"","DisableControls":false,"Deleted":false,"RepealItems":[],"SectionBookmarkName":"bs_num_1_0cd7fea25"}],"Timestamp":"2022-11-21T09:45:26.2281023-05:00","Username":null},{"Id":1,"SectionsList":[{"SectionUUID":"8f03ca95-8faa-4d43-a9c2-8afc498075bd","SectionName":"standard_eff_date_section","SectionNumber":2,"SectionType":"drafting_clause","CodeSections":[],"TitleText":"","DisableControls":false,"Deleted":false,"RepealItems":[],"SectionBookmarkName":"bs_num_2_lastsection"},{"SectionUUID":"c665532c-ff36-4d39-b6ba-d227e4e98153","SectionName":"code_section","SectionNumber":1,"SectionType":"code_section","CodeSections":[{"CodeSectionBookmarkName":"cs_T63C9N520_e09190bf3","IsConstitutionSection":false,"Identity":"63-9-520","IsNew":false,"SubSections":[{"Level":1,"Identity":"T63C9N520SA","SubSectionBookmarkName":"ss_T63C9N520SA_lv1_beba6d842","IsNewSubSection":false}],"TitleRelatedTo":"Investigations and reports.","TitleSoAsTo":"","Deleted":false}],"TitleText":"","DisableControls":false,"Deleted":false,"RepealItems":[],"SectionBookmarkName":"bs_num_1_0cd7fea25"}],"Timestamp":"2022-11-21T09:32:34.9576443-05:00","Username":null},{"Id":8,"SectionsList":[{"SectionUUID":"c665532c-ff36-4d39-b6ba-d227e4e98153","SectionName":"code_section","SectionNumber":1,"SectionType":"code_section","CodeSections":[{"CodeSectionBookmarkName":"cs_T63C9N520_e09190bf3","IsConstitutionSection":false,"Identity":"63-9-520","IsNew":false,"SubSections":[{"Level":1,"Identity":"T63C9N520Sb","SubSectionBookmarkName":"ss_T63C9N520Sb_lv1_3cbbeb872","IsNewSubSection":false},{"Level":2,"Identity":"T63C9N520S2","SubSectionBookmarkName":"ss_T63C9N520S2_lv2_e0236a312","IsNewSubSection":false}],"TitleRelatedTo":"adoption Investigations and reports","TitleSoAsTo":"give the court the discretion to waive the requirement for certain preplacement reports and any postplacement investigation and report","Deleted":false}],"TitleText":"","DisableControls":false,"Deleted":false,"RepealItems":[],"SectionBookmarkName":"bs_num_1_0cd7fea25"},{"SectionUUID":"99a2f311-8b8f-4138-a010-100cc77cae64","SectionName":"code_section","SectionNumber":2,"SectionType":"code_section","CodeSections":[{"CodeSectionBookmarkName":"cs_T63C9N510_304389bc9","IsConstitutionSection":false,"Identity":"63-9-510","IsNew":false,"SubSections":[],"TitleRelatedTo":"Temporary placement and custody of adoptees","TitleSoAsTo":"make conforming changes","Deleted":false}],"TitleText":"","DisableControls":false,"Deleted":false,"RepealItems":[],"SectionBookmarkName":"bs_num_2_9205b84fc"},{"SectionUUID":"8f03ca95-8faa-4d43-a9c2-8afc498075bd","SectionName":"standard_eff_date_section","SectionNumber":3,"SectionType":"drafting_clause","CodeSections":[],"TitleText":"","DisableControls":false,"Deleted":false,"RepealItems":[],"SectionBookmarkName":"bs_num_3_lastsection"}],"Timestamp":"2022-12-15T08:56:38.7829162-05:00","Username":"chrischarlton@scstatehouse.gov"}]</T_BILL_T_SECTIONSHISTORY>
  <T_BILL_T_SUBJECT>Adoption</T_BILL_T_SUBJECT>
  <T_BILL_UR_DRAFTER>virginiaravenel@scstatehouse.gov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3612</Characters>
  <Application>Microsoft Office Word</Application>
  <DocSecurity>0</DocSecurity>
  <Lines>91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2022-12-14T16:49:00Z</cp:lastPrinted>
  <dcterms:created xsi:type="dcterms:W3CDTF">2023-03-29T22:34:00Z</dcterms:created>
  <dcterms:modified xsi:type="dcterms:W3CDTF">2023-03-29T22:35:00Z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