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B. Newton, West, Lawson, Chapman, Burns, Hixon, Hiott, M.M. Smith, Davis, Landing, Erickson, Long and Leber</w:t>
      </w:r>
    </w:p>
    <w:p>
      <w:pPr>
        <w:widowControl w:val="false"/>
        <w:spacing w:after="0"/>
        <w:jc w:val="left"/>
      </w:pPr>
      <w:r>
        <w:rPr>
          <w:rFonts w:ascii="Times New Roman"/>
          <w:sz w:val="22"/>
        </w:rPr>
        <w:t xml:space="preserve">Document Path: LC-0075DG23.docx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Adoption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eb131bc369441f1">
        <w:r w:rsidRPr="00770434">
          <w:rPr>
            <w:rStyle w:val="Hyperlink"/>
          </w:rPr>
          <w:t>House Journal</w:t>
        </w:r>
        <w:r w:rsidRPr="00770434">
          <w:rPr>
            <w:rStyle w:val="Hyperlink"/>
          </w:rPr>
          <w:noBreakHyphen/>
          <w:t>page 222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6e2843dcaf864967">
        <w:r w:rsidRPr="00770434">
          <w:rPr>
            <w:rStyle w:val="Hyperlink"/>
          </w:rPr>
          <w:t>House Journal</w:t>
        </w:r>
        <w:r w:rsidRPr="00770434">
          <w:rPr>
            <w:rStyle w:val="Hyperlink"/>
          </w:rPr>
          <w:noBreakHyphen/>
          <w:t>page 222</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Hixon, Hiott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M.M.
 Smith, Davis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Erickson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Long
 </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157c74f377dc43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e89ad4cca14973">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86D2C" w14:paraId="40FEFADA" w14:textId="4CFAB278">
          <w:pPr>
            <w:pStyle w:val="scbilltitle"/>
            <w:tabs>
              <w:tab w:val="left" w:pos="2104"/>
            </w:tabs>
          </w:pPr>
          <w:r>
            <w:t>to amend the South Carolina Code of Laws by adding Section 12‑6‑3595 so as to provide a tax credit to a taxpayer that claims the federal credit for qualified adoption expenses, and to establish the amount of the credit.</w:t>
          </w:r>
        </w:p>
      </w:sdtContent>
    </w:sdt>
    <w:bookmarkStart w:name="at_38268a7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27e03b5" w:id="1"/>
      <w:r w:rsidRPr="0094541D">
        <w:t>B</w:t>
      </w:r>
      <w:bookmarkEnd w:id="1"/>
      <w:r w:rsidRPr="0094541D">
        <w:t>e it enacted by the General Assembly of the State of South Carolina:</w:t>
      </w:r>
    </w:p>
    <w:p w:rsidR="00BE1977" w:rsidP="00BE1977" w:rsidRDefault="00BE1977" w14:paraId="05239C8D" w14:textId="77777777">
      <w:pPr>
        <w:pStyle w:val="scemptyline"/>
      </w:pPr>
    </w:p>
    <w:p w:rsidR="00630032" w:rsidP="00630032" w:rsidRDefault="00630032" w14:paraId="174EEC06" w14:textId="64B33064">
      <w:pPr>
        <w:pStyle w:val="scdirectionallanguage"/>
      </w:pPr>
      <w:bookmarkStart w:name="bs_num_1_ae6cda457" w:id="2"/>
      <w:r>
        <w:t>S</w:t>
      </w:r>
      <w:bookmarkEnd w:id="2"/>
      <w:r>
        <w:t>ECTION 1.</w:t>
      </w:r>
      <w:r w:rsidR="00BE1977">
        <w:tab/>
      </w:r>
      <w:bookmarkStart w:name="dl_38b5869f4" w:id="3"/>
      <w:r>
        <w:t>A</w:t>
      </w:r>
      <w:bookmarkEnd w:id="3"/>
      <w:r>
        <w:t>rticle 25, Chapter 6, Title 12 of the S.C. Code is amended by adding:</w:t>
      </w:r>
    </w:p>
    <w:p w:rsidR="00630032" w:rsidP="00630032" w:rsidRDefault="00630032" w14:paraId="1BBF680E" w14:textId="77777777">
      <w:pPr>
        <w:pStyle w:val="scemptyline"/>
      </w:pPr>
    </w:p>
    <w:p w:rsidR="00BE1977" w:rsidP="00630032" w:rsidRDefault="00630032" w14:paraId="31EE9181" w14:textId="6CB40C86">
      <w:pPr>
        <w:pStyle w:val="scnewcodesection"/>
      </w:pPr>
      <w:r>
        <w:tab/>
      </w:r>
      <w:bookmarkStart w:name="ns_T12C6N3595_a675d48c3" w:id="4"/>
      <w:r>
        <w:t>S</w:t>
      </w:r>
      <w:bookmarkEnd w:id="4"/>
      <w:r>
        <w:t>ection 12‑6‑3595.</w:t>
      </w:r>
      <w:r>
        <w:tab/>
      </w:r>
      <w:r w:rsidR="00A9672D">
        <w:t>There is allowed a tax credit to any</w:t>
      </w:r>
      <w:r w:rsidR="003A50EC">
        <w:t xml:space="preserve"> resident</w:t>
      </w:r>
      <w:r w:rsidR="00A9672D">
        <w:t xml:space="preserve"> taxpayer that claims the federal tax credit for </w:t>
      </w:r>
      <w:r w:rsidR="00AF340D">
        <w:t>qualified adoption expenses related to a domestic adoption</w:t>
      </w:r>
      <w:r w:rsidR="00A9672D">
        <w:t>.</w:t>
      </w:r>
      <w:r w:rsidR="001C1BCD">
        <w:t xml:space="preserve"> </w:t>
      </w:r>
      <w:r w:rsidR="00A9672D">
        <w:t xml:space="preserve"> </w:t>
      </w:r>
      <w:r w:rsidR="00D3760E">
        <w:t xml:space="preserve">This credit may be claimed in the year in which the federal credit is earned, regardless of the year in which the federal credit is first claimed, and may be carried forward for the next five tax years.  </w:t>
      </w:r>
      <w:r w:rsidR="00A9672D">
        <w:t xml:space="preserve">The credit is equal to one hundred percent of the federal credit </w:t>
      </w:r>
      <w:r w:rsidR="00025660">
        <w:t>earned</w:t>
      </w:r>
      <w:r w:rsidR="00AF340D">
        <w:t>; however,</w:t>
      </w:r>
      <w:r w:rsidR="003A50EC">
        <w:t xml:space="preserve"> regardless of the year in which th</w:t>
      </w:r>
      <w:r w:rsidR="00025660">
        <w:t>is</w:t>
      </w:r>
      <w:r w:rsidR="003A50EC">
        <w:t xml:space="preserve"> credit is claimed, for each</w:t>
      </w:r>
      <w:r w:rsidR="00D3760E">
        <w:t xml:space="preserve"> child adopted</w:t>
      </w:r>
      <w:r w:rsidR="003A50EC">
        <w:t>,</w:t>
      </w:r>
      <w:r w:rsidR="00AF340D">
        <w:t xml:space="preserve"> the</w:t>
      </w:r>
      <w:r w:rsidR="003A50EC">
        <w:t xml:space="preserve"> </w:t>
      </w:r>
      <w:r w:rsidR="00AF340D">
        <w:t>credit may not exceed five thousand dollars cumulatively</w:t>
      </w:r>
      <w:r w:rsidR="00025660">
        <w:t xml:space="preserve"> for all tax years</w:t>
      </w:r>
      <w:r w:rsidR="00A9672D">
        <w:t>.  The taxpayer must provide proof of eligibility</w:t>
      </w:r>
      <w:r w:rsidR="003F1EE6">
        <w:t>, including the adoption being domestic,</w:t>
      </w:r>
      <w:r w:rsidR="00A9672D">
        <w:t xml:space="preserve"> and amount of the federal credit as well as any other documentation the department requires.</w:t>
      </w:r>
    </w:p>
    <w:p w:rsidRPr="00DF3B44" w:rsidR="007E06BB" w:rsidP="00BE1977" w:rsidRDefault="007E06BB" w14:paraId="3D8F1FED" w14:textId="42397948">
      <w:pPr>
        <w:pStyle w:val="scemptyline"/>
      </w:pPr>
    </w:p>
    <w:p w:rsidRPr="00DF3B44" w:rsidR="007A10F1" w:rsidP="007A10F1" w:rsidRDefault="00630032" w14:paraId="0E9393B4" w14:textId="63E3F344">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r w:rsidR="00245CDA">
        <w:t xml:space="preserve"> and first applies to tax years beginning after 2022</w:t>
      </w:r>
      <w:r w:rsidRPr="00DF3B44" w:rsidR="007A10F1">
        <w:t>.</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0A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FC11EC" w:rsidR="00685035" w:rsidRPr="007B4AF7" w:rsidRDefault="004B0A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340D">
              <w:rPr>
                <w:noProof/>
              </w:rPr>
              <w:t>LC-0075DG23.docx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660"/>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97648"/>
    <w:rsid w:val="001A136C"/>
    <w:rsid w:val="001B6DA2"/>
    <w:rsid w:val="001C1BCD"/>
    <w:rsid w:val="001C25EC"/>
    <w:rsid w:val="001F2A41"/>
    <w:rsid w:val="001F313F"/>
    <w:rsid w:val="001F331D"/>
    <w:rsid w:val="001F394C"/>
    <w:rsid w:val="002038AA"/>
    <w:rsid w:val="002114C8"/>
    <w:rsid w:val="0021166F"/>
    <w:rsid w:val="002162DF"/>
    <w:rsid w:val="00230038"/>
    <w:rsid w:val="00233975"/>
    <w:rsid w:val="00236D73"/>
    <w:rsid w:val="00245CDA"/>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D2C"/>
    <w:rsid w:val="003A50EC"/>
    <w:rsid w:val="003A5F1C"/>
    <w:rsid w:val="003C3E2E"/>
    <w:rsid w:val="003D4A3C"/>
    <w:rsid w:val="003D55B2"/>
    <w:rsid w:val="003E0033"/>
    <w:rsid w:val="003E5452"/>
    <w:rsid w:val="003E7165"/>
    <w:rsid w:val="003E7FF6"/>
    <w:rsid w:val="003F1EE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AF3"/>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032"/>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72D"/>
    <w:rsid w:val="00A97523"/>
    <w:rsid w:val="00AB0FA3"/>
    <w:rsid w:val="00AB73BF"/>
    <w:rsid w:val="00AC335C"/>
    <w:rsid w:val="00AC463E"/>
    <w:rsid w:val="00AD1E65"/>
    <w:rsid w:val="00AD3BE2"/>
    <w:rsid w:val="00AD3E3D"/>
    <w:rsid w:val="00AE1EE4"/>
    <w:rsid w:val="00AE36EC"/>
    <w:rsid w:val="00AF1688"/>
    <w:rsid w:val="00AF340D"/>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97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760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65E"/>
    <w:rsid w:val="00EA2574"/>
    <w:rsid w:val="00EA2F1F"/>
    <w:rsid w:val="00EA3F2E"/>
    <w:rsid w:val="00EA4F44"/>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3&amp;session=125&amp;summary=B" TargetMode="External" Id="R157c74f377dc4372" /><Relationship Type="http://schemas.openxmlformats.org/officeDocument/2006/relationships/hyperlink" Target="https://www.scstatehouse.gov/sess125_2023-2024/prever/3593_20221215.docx" TargetMode="External" Id="R1de89ad4cca14973" /><Relationship Type="http://schemas.openxmlformats.org/officeDocument/2006/relationships/hyperlink" Target="h:\hj\20230110.docx" TargetMode="External" Id="Rbeb131bc369441f1" /><Relationship Type="http://schemas.openxmlformats.org/officeDocument/2006/relationships/hyperlink" Target="h:\hj\20230110.docx" TargetMode="External" Id="R6e2843dcaf8649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c2152105-cfaf-481b-a2ad-346d36c41dcf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4f646bb6-0e65-4c81-afd4-f6a07219c63e</T_BILL_REQUEST_REQUEST>
  <T_BILL_R_ORIGINALDRAFT>e4eff4c2-8886-4f53-8d09-b89f42d5b1dc</T_BILL_R_ORIGINALDRAFT>
  <T_BILL_SPONSOR_SPONSOR>7dd4f309-dfcd-4edf-9cba-f0144eec17d6</T_BILL_SPONSOR_SPONSOR>
  <T_BILL_T_ACTNUMBER>None</T_BILL_T_ACTNUMBER>
  <T_BILL_T_BILLNAME>[3593]</T_BILL_T_BILLNAME>
  <T_BILL_T_BILLNUMBER>3593</T_BILL_T_BILLNUMBER>
  <T_BILL_T_BILLTITLE>to amend the South Carolina Code of Laws by adding Section 12‑6‑3595 so as to provide a tax credit to a taxpayer that claims the federal credit for qualified adoption expenses, and to establish the amount of the credit.</T_BILL_T_BILLTITLE>
  <T_BILL_T_CHAMBER>house</T_BILL_T_CHAMBER>
  <T_BILL_T_FILENAME> </T_BILL_T_FILENAME>
  <T_BILL_T_LEGTYPE>bill_statewide</T_BILL_T_LEGTYPE>
  <T_BILL_T_RATNUMBER>None</T_BILL_T_RATNUMBER>
  <T_BILL_T_SECTIONS>[{"SectionUUID":"207e1708-9d68-4e7f-b0de-9de4a73fa27e","SectionName":"code_section","SectionNumber":1,"SectionType":"code_section","CodeSections":[{"CodeSectionBookmarkName":"ns_T12C6N3595_a675d48c3","IsConstitutionSection":false,"Identity":"12-6-3595","IsNew":true,"SubSections":[],"TitleRelatedTo":"","TitleSoAsTo":"provide a tax credit to a taxpayer that claims the federal credit for qualified adoption expenses, and to establish the amount of the credit","Deleted":false}],"TitleText":"","DisableControls":false,"Deleted":false,"RepealItems":[],"SectionBookmarkName":"bs_num_1_ae6cda457"},{"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207e1708-9d68-4e7f-b0de-9de4a73fa27e","SectionName":"code_section","SectionNumber":1,"SectionType":"code_section","CodeSections":[{"CodeSectionBookmarkName":"ns_T12C6N3595_a675d48c3","IsConstitutionSection":false,"Identity":"12-6-3595","IsNew":true,"SubSections":[],"TitleRelatedTo":"","TitleSoAsTo":"provide a tax credit to a taxpayer that claims federal credit for employer provided childcare facilities and services for a facility, program, or service located in this State","Deleted":false}],"TitleText":"","DisableControls":false,"Deleted":false,"RepealItems":[],"SectionBookmarkName":"bs_num_1_ae6cda457"}],"Timestamp":"2022-12-13T13:10:52.9334766-05:00","Username":null},{"Id":2,"SectionsList":[{"SectionUUID":"8f03ca95-8faa-4d43-a9c2-8afc498075bd","SectionName":"standard_eff_date_section","SectionNumber":2,"SectionType":"drafting_clause","CodeSections":[],"TitleText":"","DisableControls":false,"Deleted":false,"RepealItems":[],"SectionBookmarkName":"bs_num_2_lastsection"},{"SectionUUID":"207e1708-9d68-4e7f-b0de-9de4a73fa27e","SectionName":"code_section","SectionNumber":1,"SectionType":"code_section","CodeSections":[{"CodeSectionBookmarkName":"ns_T12C6N3595_a675d48c3","IsConstitutionSection":false,"Identity":"12-6-3595","IsNew":true,"SubSections":[],"TitleRelatedTo":"","TitleSoAsTo":"","Deleted":false}],"TitleText":"","DisableControls":false,"Deleted":false,"RepealItems":[],"SectionBookmarkName":"bs_num_1_ae6cda457"}],"Timestamp":"2022-12-13T13:02:35.0584441-05:00","Username":null},{"Id":1,"SectionsList":[{"SectionUUID":"8f03ca95-8faa-4d43-a9c2-8afc498075bd","SectionName":"standard_eff_date_section","SectionNumber":2,"SectionType":"drafting_clause","CodeSections":[],"TitleText":"","DisableControls":false,"Deleted":false,"RepealItems":[],"SectionBookmarkName":"bs_num_2_lastsection"},{"SectionUUID":"207e1708-9d68-4e7f-b0de-9de4a73fa27e","SectionName":"code_section","SectionNumber":1,"SectionType":"code_section","CodeSections":[],"TitleText":"","DisableControls":false,"Deleted":false,"RepealItems":[],"SectionBookmarkName":"bs_num_1_ae6cda457"}],"Timestamp":"2022-12-13T13:02:33.3766963-05:00","Username":null},{"Id":4,"SectionsList":[{"SectionUUID":"207e1708-9d68-4e7f-b0de-9de4a73fa27e","SectionName":"code_section","SectionNumber":1,"SectionType":"code_section","CodeSections":[{"CodeSectionBookmarkName":"ns_T12C6N3595_a675d48c3","IsConstitutionSection":false,"Identity":"12-6-3595","IsNew":true,"SubSections":[],"TitleRelatedTo":"","TitleSoAsTo":"provide a tax credit to a taxpayer that claims the federal credit for qualified adoption expenses, and to establish the amount of the credit","Deleted":false}],"TitleText":"","DisableControls":false,"Deleted":false,"RepealItems":[],"SectionBookmarkName":"bs_num_1_ae6cda457"},{"SectionUUID":"8f03ca95-8faa-4d43-a9c2-8afc498075bd","SectionName":"standard_eff_date_section","SectionNumber":2,"SectionType":"drafting_clause","CodeSections":[],"TitleText":"","DisableControls":false,"Deleted":false,"RepealItems":[],"SectionBookmarkName":"bs_num_2_lastsection"}],"Timestamp":"2022-12-14T09:13:31.7922344-05:00","Username":"davidgood@scstatehouse.gov"}]</T_BILL_T_SECTIONSHISTORY>
  <T_BILL_T_SUBJECT>Adoption tax credit</T_BILL_T_SUBJECT>
  <T_BILL_UR_DRAFTER>davidgood@scstatehouse.gov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228</Words>
  <Characters>1095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34</cp:revision>
  <cp:lastPrinted>2022-12-14T14:25:00Z</cp:lastPrinted>
  <dcterms:created xsi:type="dcterms:W3CDTF">2022-06-03T11:45:00Z</dcterms:created>
  <dcterms:modified xsi:type="dcterms:W3CDTF">2022-12-15T16:20:00Z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