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3665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Cobb-Hunter, King and Anderson</w:t>
      </w:r>
    </w:p>
    <w:p>
      <w:pPr>
        <w:widowControl w:val="false"/>
        <w:spacing w:after="0"/>
        <w:jc w:val="left"/>
      </w:pPr>
      <w:r>
        <w:rPr>
          <w:rFonts w:ascii="Times New Roman"/>
          <w:sz w:val="22"/>
        </w:rPr>
        <w:t xml:space="preserve">Document Path: LC-0107PH-JN23.docx</w:t>
      </w:r>
    </w:p>
    <w:p>
      <w:pPr>
        <w:widowControl w:val="false"/>
        <w:spacing w:after="0"/>
        <w:jc w:val="left"/>
      </w:pPr>
    </w:p>
    <w:p>
      <w:pPr>
        <w:widowControl w:val="false"/>
        <w:spacing w:after="0"/>
        <w:jc w:val="left"/>
      </w:pPr>
      <w:r>
        <w:rPr>
          <w:rFonts w:ascii="Times New Roman"/>
          <w:sz w:val="22"/>
        </w:rPr>
        <w:t xml:space="preserve">Introduced in the House on January 12,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Statehood for Washington, D.C.</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1/12/2023</w:t>
      </w:r>
      <w:r>
        <w:tab/>
        <w:t>House</w:t>
      </w:r>
      <w:r>
        <w:tab/>
        <w:t xml:space="preserve">Introduced</w:t>
      </w:r>
      <w:r>
        <w:t xml:space="preserve"> (</w:t>
      </w:r>
      <w:hyperlink w:history="true" r:id="R489119c1d4dc432a">
        <w:r w:rsidRPr="00770434">
          <w:rPr>
            <w:rStyle w:val="Hyperlink"/>
          </w:rPr>
          <w:t>House Journal</w:t>
        </w:r>
        <w:r w:rsidRPr="00770434">
          <w:rPr>
            <w:rStyle w:val="Hyperlink"/>
          </w:rPr>
          <w:noBreakHyphen/>
          <w:t>page 324</w:t>
        </w:r>
      </w:hyperlink>
      <w:r>
        <w:t>)</w:t>
      </w:r>
    </w:p>
    <w:p>
      <w:pPr>
        <w:widowControl w:val="false"/>
        <w:tabs>
          <w:tab w:val="right" w:pos="1008"/>
          <w:tab w:val="left" w:pos="1152"/>
          <w:tab w:val="left" w:pos="1872"/>
          <w:tab w:val="left" w:pos="9187"/>
        </w:tabs>
        <w:spacing w:after="0"/>
        <w:ind w:left="2088" w:hanging="2088"/>
      </w:pPr>
      <w:r>
        <w:tab/>
        <w:t>1/12/2023</w:t>
      </w:r>
      <w:r>
        <w:tab/>
        <w:t>House</w:t>
      </w:r>
      <w:r>
        <w:tab/>
        <w:t xml:space="preserve">Referred to Committee on</w:t>
      </w:r>
      <w:r>
        <w:rPr>
          <w:b/>
        </w:rPr>
        <w:t xml:space="preserve"> Invitations and Memorial Resolutions</w:t>
      </w:r>
      <w:r>
        <w:t xml:space="preserve"> (</w:t>
      </w:r>
      <w:hyperlink w:history="true" r:id="R1da35ba6e176450c">
        <w:r w:rsidRPr="00770434">
          <w:rPr>
            <w:rStyle w:val="Hyperlink"/>
          </w:rPr>
          <w:t>House Journal</w:t>
        </w:r>
        <w:r w:rsidRPr="00770434">
          <w:rPr>
            <w:rStyle w:val="Hyperlink"/>
          </w:rPr>
          <w:noBreakHyphen/>
          <w:t>page 324</w:t>
        </w:r>
      </w:hyperlink>
      <w:r>
        <w:t>)</w:t>
      </w:r>
    </w:p>
    <w:p>
      <w:pPr>
        <w:widowControl w:val="false"/>
        <w:tabs>
          <w:tab w:val="right" w:pos="1008"/>
          <w:tab w:val="left" w:pos="1152"/>
          <w:tab w:val="left" w:pos="1872"/>
          <w:tab w:val="left" w:pos="9187"/>
        </w:tabs>
        <w:spacing w:after="0"/>
        <w:ind w:left="2088" w:hanging="2088"/>
      </w:pPr>
      <w:r>
        <w:tab/>
        <w:t>3/29/2023</w:t>
      </w:r>
      <w:r>
        <w:tab/>
        <w:t>House</w:t>
      </w:r>
      <w:r>
        <w:tab/>
        <w:t>Member(s) request name added as sponsor: King
 </w:t>
      </w:r>
    </w:p>
    <w:p>
      <w:pPr>
        <w:widowControl w:val="false"/>
        <w:tabs>
          <w:tab w:val="right" w:pos="1008"/>
          <w:tab w:val="left" w:pos="1152"/>
          <w:tab w:val="left" w:pos="1872"/>
          <w:tab w:val="left" w:pos="9187"/>
        </w:tabs>
        <w:spacing w:after="0"/>
        <w:ind w:left="2088" w:hanging="2088"/>
      </w:pPr>
      <w:r>
        <w:tab/>
        <w:t>3/20/2024</w:t>
      </w:r>
      <w:r>
        <w:tab/>
        <w:t>House</w:t>
      </w:r>
      <w:r>
        <w:tab/>
        <w:t>Member(s) request name added as sponsor: Anderson
 </w:t>
      </w:r>
    </w:p>
    <w:p>
      <w:pPr>
        <w:widowControl w:val="false"/>
        <w:spacing w:after="0"/>
        <w:jc w:val="left"/>
      </w:pPr>
    </w:p>
    <w:p>
      <w:pPr>
        <w:widowControl w:val="false"/>
        <w:spacing w:after="0"/>
        <w:jc w:val="left"/>
      </w:pPr>
      <w:r>
        <w:rPr>
          <w:rFonts w:ascii="Times New Roman"/>
          <w:sz w:val="22"/>
        </w:rPr>
        <w:t xml:space="preserve">View the latest </w:t>
      </w:r>
      <w:hyperlink r:id="R59aaa77891964e9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be27b0a54af4e8f">
        <w:r>
          <w:rPr>
            <w:rStyle w:val="Hyperlink"/>
            <w:u w:val="single"/>
          </w:rPr>
          <w:t>01/12/2023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146F02E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5031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81AD7" w14:paraId="48DB32D0" w14:textId="2D200426">
          <w:pPr>
            <w:pStyle w:val="scresolutiontitle"/>
          </w:pPr>
          <w:r w:rsidRPr="00481AD7">
            <w:t>TO URGE MEMBERS OF THE UNITED STATES CONGRESS TO ENACT FEDERAL LEGISLATION GRANTING STATEHOOD TO THE PEOPLE OF WASHINGTON, D.C.</w:t>
          </w:r>
        </w:p>
      </w:sdtContent>
    </w:sdt>
    <w:bookmarkStart w:name="at_fefbae9a5" w:displacedByCustomXml="prev" w:id="0"/>
    <w:bookmarkEnd w:id="0"/>
    <w:p w:rsidR="0010776B" w:rsidP="00091FD9" w:rsidRDefault="0010776B" w14:paraId="48DB32D1" w14:textId="56627158">
      <w:pPr>
        <w:pStyle w:val="scresolutiontitle"/>
      </w:pPr>
    </w:p>
    <w:p w:rsidR="00481AD7" w:rsidP="00481AD7" w:rsidRDefault="00481AD7" w14:paraId="4993EA82" w14:textId="77777777">
      <w:pPr>
        <w:pStyle w:val="scresolutionwhereas"/>
      </w:pPr>
      <w:bookmarkStart w:name="wa_a5df678ca" w:id="1"/>
      <w:proofErr w:type="gramStart"/>
      <w:r>
        <w:t>W</w:t>
      </w:r>
      <w:bookmarkEnd w:id="1"/>
      <w:r>
        <w:t>hereas,</w:t>
      </w:r>
      <w:proofErr w:type="gramEnd"/>
      <w:r>
        <w:t xml:space="preserve"> the people living on the land that would eventually be designated as the District of Columbia were provided the right to vote for representation in Congress when the United States Constitution was ratified in 1788; and</w:t>
      </w:r>
    </w:p>
    <w:p w:rsidR="00481AD7" w:rsidP="00481AD7" w:rsidRDefault="00481AD7" w14:paraId="4A986A2C" w14:textId="77777777">
      <w:pPr>
        <w:pStyle w:val="scresolutionwhereas"/>
      </w:pPr>
    </w:p>
    <w:p w:rsidR="00481AD7" w:rsidP="00481AD7" w:rsidRDefault="00481AD7" w14:paraId="542DF7DE" w14:textId="77777777">
      <w:pPr>
        <w:pStyle w:val="scresolutionwhereas"/>
      </w:pPr>
      <w:bookmarkStart w:name="wa_2c2d854ea" w:id="2"/>
      <w:proofErr w:type="gramStart"/>
      <w:r>
        <w:t>W</w:t>
      </w:r>
      <w:bookmarkEnd w:id="2"/>
      <w:r>
        <w:t>hereas,</w:t>
      </w:r>
      <w:proofErr w:type="gramEnd"/>
      <w:r>
        <w:t xml:space="preserve"> the passage of the Organic Act of 1801 placed the District of Columbia under the exclusive authority of the United States Congress and abolished residents’ right to vote for members of Congress and the President and Vice President of the United States; and</w:t>
      </w:r>
    </w:p>
    <w:p w:rsidR="00481AD7" w:rsidP="00481AD7" w:rsidRDefault="00481AD7" w14:paraId="028AF058" w14:textId="77777777">
      <w:pPr>
        <w:pStyle w:val="scresolutionwhereas"/>
      </w:pPr>
    </w:p>
    <w:p w:rsidR="00481AD7" w:rsidP="00481AD7" w:rsidRDefault="00481AD7" w14:paraId="27331AA4" w14:textId="59A7BFC4">
      <w:pPr>
        <w:pStyle w:val="scresolutionwhereas"/>
      </w:pPr>
      <w:bookmarkStart w:name="wa_92540db62" w:id="3"/>
      <w:proofErr w:type="gramStart"/>
      <w:r>
        <w:t>W</w:t>
      </w:r>
      <w:bookmarkEnd w:id="3"/>
      <w:r>
        <w:t>hereas,</w:t>
      </w:r>
      <w:proofErr w:type="gramEnd"/>
      <w:r>
        <w:t xml:space="preserve"> residents of the District of Columbia were granted the right to vote for the President and Vice President through passage of the Twenty</w:t>
      </w:r>
      <w:r w:rsidR="00782AFC">
        <w:noBreakHyphen/>
      </w:r>
      <w:r>
        <w:t>Third Amendment to the United States Constitution in 1961; and</w:t>
      </w:r>
    </w:p>
    <w:p w:rsidR="00481AD7" w:rsidP="00481AD7" w:rsidRDefault="00481AD7" w14:paraId="6E91C1AC" w14:textId="77777777">
      <w:pPr>
        <w:pStyle w:val="scresolutionwhereas"/>
      </w:pPr>
    </w:p>
    <w:p w:rsidR="00481AD7" w:rsidP="00481AD7" w:rsidRDefault="00481AD7" w14:paraId="68BFC7E3" w14:textId="77777777">
      <w:pPr>
        <w:pStyle w:val="scresolutionwhereas"/>
      </w:pPr>
      <w:bookmarkStart w:name="wa_2b3b1f0af" w:id="4"/>
      <w:r>
        <w:t>W</w:t>
      </w:r>
      <w:bookmarkEnd w:id="4"/>
      <w:r>
        <w:t>hereas, as of 2021, the U.S. Census Bureau data estimates that the District of Columbia’s population at approximately 689,545 residents is comparable to the populations of Wyoming (576,851), Vermont (643,077), Alaska (733,391), and North Dakota (779,094); and</w:t>
      </w:r>
    </w:p>
    <w:p w:rsidR="00481AD7" w:rsidP="00481AD7" w:rsidRDefault="00481AD7" w14:paraId="20643897" w14:textId="77777777">
      <w:pPr>
        <w:pStyle w:val="scresolutionwhereas"/>
      </w:pPr>
    </w:p>
    <w:p w:rsidR="00481AD7" w:rsidP="00481AD7" w:rsidRDefault="00481AD7" w14:paraId="3FDBCCA0" w14:textId="38C07E20">
      <w:pPr>
        <w:pStyle w:val="scresolutionwhereas"/>
      </w:pPr>
      <w:bookmarkStart w:name="wa_d311c5e62" w:id="5"/>
      <w:r>
        <w:t>W</w:t>
      </w:r>
      <w:bookmarkEnd w:id="5"/>
      <w:r>
        <w:t xml:space="preserve">hereas, residents of the District of Columbia share all the responsibilities of United States citizenship, including paying more federal taxes than residents of </w:t>
      </w:r>
      <w:r w:rsidR="00782AFC">
        <w:t>twenty</w:t>
      </w:r>
      <w:r w:rsidR="00782AFC">
        <w:noBreakHyphen/>
        <w:t>two</w:t>
      </w:r>
      <w:r>
        <w:t xml:space="preserve"> states, service on federal juries, and defending the United States as members of the United States armed forces in every war since the War for Independence, yet they are denied full representation in Congress; and</w:t>
      </w:r>
    </w:p>
    <w:p w:rsidR="00481AD7" w:rsidP="00481AD7" w:rsidRDefault="00481AD7" w14:paraId="6E45F2CF" w14:textId="77777777">
      <w:pPr>
        <w:pStyle w:val="scresolutionwhereas"/>
      </w:pPr>
    </w:p>
    <w:p w:rsidR="00481AD7" w:rsidP="00481AD7" w:rsidRDefault="00481AD7" w14:paraId="0C80E37E" w14:textId="451B82A4">
      <w:pPr>
        <w:pStyle w:val="scresolutionwhereas"/>
      </w:pPr>
      <w:bookmarkStart w:name="wa_ea8cc0482" w:id="6"/>
      <w:proofErr w:type="gramStart"/>
      <w:r>
        <w:t>W</w:t>
      </w:r>
      <w:bookmarkEnd w:id="6"/>
      <w:r>
        <w:t>hereas,</w:t>
      </w:r>
      <w:proofErr w:type="gramEnd"/>
      <w:r>
        <w:t xml:space="preserve"> the residents of the District of Columbia themselves have endorsed statehood for the District of Columbia and passed a District</w:t>
      </w:r>
      <w:r w:rsidR="00782AFC">
        <w:noBreakHyphen/>
      </w:r>
      <w:r>
        <w:t xml:space="preserve">wide referendum on November 8, 2016, which favored statehood by </w:t>
      </w:r>
      <w:r w:rsidR="00782AFC">
        <w:t>eighty‑six percent</w:t>
      </w:r>
      <w:r>
        <w:t>; and</w:t>
      </w:r>
    </w:p>
    <w:p w:rsidR="00481AD7" w:rsidP="00481AD7" w:rsidRDefault="00481AD7" w14:paraId="47A408A7" w14:textId="77777777">
      <w:pPr>
        <w:pStyle w:val="scresolutionwhereas"/>
      </w:pPr>
    </w:p>
    <w:p w:rsidR="00481AD7" w:rsidP="00481AD7" w:rsidRDefault="00481AD7" w14:paraId="7AECCB20" w14:textId="3072DC01">
      <w:pPr>
        <w:pStyle w:val="scresolutionwhereas"/>
      </w:pPr>
      <w:bookmarkStart w:name="wa_f6a5c8e3e" w:id="7"/>
      <w:r>
        <w:t>W</w:t>
      </w:r>
      <w:bookmarkEnd w:id="7"/>
      <w:r>
        <w:t>hereas, no other democratic nation denies the right of self</w:t>
      </w:r>
      <w:r w:rsidR="00782AFC">
        <w:noBreakHyphen/>
      </w:r>
      <w:r>
        <w:t>government, including participation in its national legislature, to the residents of its capital; and</w:t>
      </w:r>
    </w:p>
    <w:p w:rsidR="00481AD7" w:rsidP="00481AD7" w:rsidRDefault="00481AD7" w14:paraId="6939905F" w14:textId="77777777">
      <w:pPr>
        <w:pStyle w:val="scresolutionwhereas"/>
      </w:pPr>
    </w:p>
    <w:p w:rsidR="00481AD7" w:rsidP="00481AD7" w:rsidRDefault="00481AD7" w14:paraId="60646F31" w14:textId="1881EBBD">
      <w:pPr>
        <w:pStyle w:val="scresolutionwhereas"/>
      </w:pPr>
      <w:bookmarkStart w:name="wa_2cd428936" w:id="8"/>
      <w:proofErr w:type="gramStart"/>
      <w:r>
        <w:t>W</w:t>
      </w:r>
      <w:bookmarkEnd w:id="8"/>
      <w:r>
        <w:t>hereas,</w:t>
      </w:r>
      <w:proofErr w:type="gramEnd"/>
      <w:r>
        <w:t xml:space="preserve"> the residents of the District of Columbia lack full democracy, equality, and citizenship enjoyed by the residents of the </w:t>
      </w:r>
      <w:r w:rsidR="00782AFC">
        <w:t>fifty</w:t>
      </w:r>
      <w:r>
        <w:t xml:space="preserve"> states; and</w:t>
      </w:r>
    </w:p>
    <w:p w:rsidR="00481AD7" w:rsidP="00481AD7" w:rsidRDefault="00481AD7" w14:paraId="080A8D1C" w14:textId="77777777">
      <w:pPr>
        <w:pStyle w:val="scresolutionwhereas"/>
      </w:pPr>
    </w:p>
    <w:p w:rsidR="00481AD7" w:rsidP="00481AD7" w:rsidRDefault="00481AD7" w14:paraId="17D42AA4" w14:textId="45F65F7D">
      <w:pPr>
        <w:pStyle w:val="scresolutionwhereas"/>
      </w:pPr>
      <w:bookmarkStart w:name="wa_e72b7d122" w:id="9"/>
      <w:proofErr w:type="gramStart"/>
      <w:r>
        <w:t>W</w:t>
      </w:r>
      <w:bookmarkEnd w:id="9"/>
      <w:r>
        <w:t>hereas,</w:t>
      </w:r>
      <w:proofErr w:type="gramEnd"/>
      <w:r>
        <w:t xml:space="preserve"> the United States Congress repeatedly has interfered with the District of Columbia’s limited self</w:t>
      </w:r>
      <w:r w:rsidR="00782AFC">
        <w:noBreakHyphen/>
      </w:r>
      <w:r>
        <w:t>government by enacting laws that affect the District of Columbia’s expenditure of its locally</w:t>
      </w:r>
      <w:r w:rsidR="00782AFC">
        <w:noBreakHyphen/>
      </w:r>
      <w:r>
        <w:t>raised tax revenue, including barring the usage of locally</w:t>
      </w:r>
      <w:r w:rsidR="00782AFC">
        <w:noBreakHyphen/>
      </w:r>
      <w:r>
        <w:t>raised revenue, thus violating the fundamental principle that states and local governments are best suited to enact legislation that represents the will of their citizens; and</w:t>
      </w:r>
    </w:p>
    <w:p w:rsidR="00481AD7" w:rsidP="00481AD7" w:rsidRDefault="00481AD7" w14:paraId="41748349" w14:textId="77777777">
      <w:pPr>
        <w:pStyle w:val="scresolutionwhereas"/>
      </w:pPr>
    </w:p>
    <w:p w:rsidR="00481AD7" w:rsidP="00481AD7" w:rsidRDefault="00481AD7" w14:paraId="2DDD59B8" w14:textId="159AD2BA">
      <w:pPr>
        <w:pStyle w:val="scresolutionwhereas"/>
      </w:pPr>
      <w:bookmarkStart w:name="wa_1de915f47" w:id="10"/>
      <w:r>
        <w:t>W</w:t>
      </w:r>
      <w:bookmarkEnd w:id="10"/>
      <w:r>
        <w:t>hereas, although the District of Columbia has passed consecutive balanced budgets since Fiscal Year 1997, it still faces the possibility of being shut down yearly because of Congressional deliberations over the federal budget; and</w:t>
      </w:r>
    </w:p>
    <w:p w:rsidR="00481AD7" w:rsidP="00481AD7" w:rsidRDefault="00481AD7" w14:paraId="1FC7A54A" w14:textId="77777777">
      <w:pPr>
        <w:pStyle w:val="scresolutionwhereas"/>
      </w:pPr>
    </w:p>
    <w:p w:rsidR="00481AD7" w:rsidP="00481AD7" w:rsidRDefault="00481AD7" w14:paraId="491CB943" w14:textId="77777777">
      <w:pPr>
        <w:pStyle w:val="scresolutionwhereas"/>
      </w:pPr>
      <w:bookmarkStart w:name="wa_4aec48476" w:id="11"/>
      <w:proofErr w:type="gramStart"/>
      <w:r>
        <w:t>W</w:t>
      </w:r>
      <w:bookmarkEnd w:id="11"/>
      <w:r>
        <w:t>hereas,</w:t>
      </w:r>
      <w:proofErr w:type="gramEnd"/>
      <w:r>
        <w:t xml:space="preserve"> District of Columbia Delegate Eleanor Holmes Norton and Delaware U.S. Senator Tom Carper introduced in the 117th Congress H.R. 51 and S. 51, the Washington, D.C. Admission Act, that provides that the State of Washington, D.C. would have all the rights of citizenship as taxpaying American citizens, including two Senators and at least one House member; and</w:t>
      </w:r>
    </w:p>
    <w:p w:rsidR="00481AD7" w:rsidP="00481AD7" w:rsidRDefault="00481AD7" w14:paraId="6DFC0DB6" w14:textId="77777777">
      <w:pPr>
        <w:pStyle w:val="scresolutionwhereas"/>
      </w:pPr>
    </w:p>
    <w:p w:rsidR="008A7625" w:rsidP="00481AD7" w:rsidRDefault="00481AD7" w14:paraId="44F28955" w14:textId="1D3DC884">
      <w:pPr>
        <w:pStyle w:val="scresolutionwhereas"/>
      </w:pPr>
      <w:bookmarkStart w:name="wa_19d8e2aa5" w:id="12"/>
      <w:r>
        <w:t>W</w:t>
      </w:r>
      <w:bookmarkEnd w:id="12"/>
      <w:r>
        <w:t>hereas, the United Nations Human Rights Committee has called on the United States Congress to address the District of Columbia’s lack of political equality, and the Organization of American States has declared the disenfranchisement of the District of Columbia residents a violation of its charter agreement, to which the United States is a signatory. Now, therefore,</w:t>
      </w:r>
    </w:p>
    <w:p w:rsidRPr="00040E43" w:rsidR="008A7625" w:rsidP="006B1590" w:rsidRDefault="008A7625" w14:paraId="24BB5989" w14:textId="77777777">
      <w:pPr>
        <w:pStyle w:val="scresolutionbody"/>
      </w:pPr>
    </w:p>
    <w:p w:rsidRPr="00040E43" w:rsidR="00B9052D" w:rsidP="00FA0B1D" w:rsidRDefault="00B9052D" w14:paraId="48DB32E4" w14:textId="4480B988">
      <w:pPr>
        <w:pStyle w:val="scresolutionbody"/>
      </w:pPr>
      <w:bookmarkStart w:name="up_1ab09f330" w:id="13"/>
      <w:r w:rsidRPr="00040E43">
        <w:t>B</w:t>
      </w:r>
      <w:bookmarkEnd w:id="13"/>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5031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007116" w:rsidP="00782AFC" w:rsidRDefault="00007116" w14:paraId="48DB32E7" w14:textId="037BB691">
      <w:pPr>
        <w:pStyle w:val="scresolutionmembers"/>
      </w:pPr>
      <w:bookmarkStart w:name="up_13414b85c" w:id="14"/>
      <w:r w:rsidRPr="00040E43">
        <w:t>T</w:t>
      </w:r>
      <w:bookmarkEnd w:id="14"/>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5031A">
            <w:rPr>
              <w:rStyle w:val="scresolutionbody1"/>
            </w:rPr>
            <w:t>House of Representatives</w:t>
          </w:r>
        </w:sdtContent>
      </w:sdt>
      <w:r w:rsidRPr="00040E43">
        <w:t xml:space="preserve">, by this resolution, </w:t>
      </w:r>
      <w:r w:rsidR="00782AFC">
        <w:t>urge members of the United States Congress to enact federal legislation granting statehood to the people of Washington, D.C.</w:t>
      </w:r>
    </w:p>
    <w:p w:rsidRPr="00040E43" w:rsidR="00782AFC" w:rsidP="00782AFC" w:rsidRDefault="00782AFC" w14:paraId="343FCAFF" w14:textId="77777777">
      <w:pPr>
        <w:pStyle w:val="scresolutionmembers"/>
      </w:pPr>
    </w:p>
    <w:p w:rsidR="002E5923" w:rsidP="00B703CB" w:rsidRDefault="00E77F5F" w14:paraId="13E3EFC0" w14:textId="77777777">
      <w:pPr>
        <w:pStyle w:val="scresolutionbody"/>
      </w:pPr>
      <w:bookmarkStart w:name="up_406ceb34b" w:id="15"/>
      <w:r w:rsidRPr="00E77F5F">
        <w:t>B</w:t>
      </w:r>
      <w:bookmarkEnd w:id="15"/>
      <w:r w:rsidRPr="00E77F5F">
        <w:t xml:space="preserve">e it further resolved </w:t>
      </w:r>
      <w:proofErr w:type="gramStart"/>
      <w:r w:rsidRPr="00E77F5F">
        <w:t>that copies of this resolution</w:t>
      </w:r>
      <w:proofErr w:type="gramEnd"/>
      <w:r w:rsidRPr="00E77F5F">
        <w:t xml:space="preserve"> be forwarded to the Speaker of the United States House of Representatives, the President of the United States Senate, and the members of the South Carolina congressional delegation.</w:t>
      </w:r>
    </w:p>
    <w:p w:rsidR="002E5923" w:rsidP="00B703CB" w:rsidRDefault="002E5923" w14:paraId="5B4073CE" w14:textId="77777777">
      <w:pPr>
        <w:pStyle w:val="scresolutionbody"/>
      </w:pPr>
    </w:p>
    <w:p w:rsidRPr="00040E43" w:rsidR="00B9052D" w:rsidP="00B703CB" w:rsidRDefault="00B9052D" w14:paraId="48DB32E8" w14:textId="2A71651B">
      <w:pPr>
        <w:pStyle w:val="scresolutionbody"/>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D57FB">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FC6A9C0" w:rsidR="007003E1" w:rsidRDefault="002E592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[3665]</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031A"/>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B451B"/>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E5923"/>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81AD7"/>
    <w:rsid w:val="004B7339"/>
    <w:rsid w:val="004D57FB"/>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959"/>
    <w:rsid w:val="0074375C"/>
    <w:rsid w:val="00746A58"/>
    <w:rsid w:val="007720AC"/>
    <w:rsid w:val="00781DF8"/>
    <w:rsid w:val="00782AFC"/>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55053"/>
    <w:rsid w:val="00D66B80"/>
    <w:rsid w:val="00D73A67"/>
    <w:rsid w:val="00D8028D"/>
    <w:rsid w:val="00D970A9"/>
    <w:rsid w:val="00DB1F5E"/>
    <w:rsid w:val="00DC47B1"/>
    <w:rsid w:val="00DF3845"/>
    <w:rsid w:val="00E071A0"/>
    <w:rsid w:val="00E32D96"/>
    <w:rsid w:val="00E41911"/>
    <w:rsid w:val="00E44B57"/>
    <w:rsid w:val="00E658FD"/>
    <w:rsid w:val="00E77F5F"/>
    <w:rsid w:val="00E92EEF"/>
    <w:rsid w:val="00E97AB4"/>
    <w:rsid w:val="00EA150E"/>
    <w:rsid w:val="00EF2368"/>
    <w:rsid w:val="00EF5F4D"/>
    <w:rsid w:val="00F24442"/>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665&amp;session=125&amp;summary=B" TargetMode="External" Id="R59aaa77891964e92" /><Relationship Type="http://schemas.openxmlformats.org/officeDocument/2006/relationships/hyperlink" Target="https://www.scstatehouse.gov/sess125_2023-2024/prever/3665_20230112.docx" TargetMode="External" Id="Rebe27b0a54af4e8f" /><Relationship Type="http://schemas.openxmlformats.org/officeDocument/2006/relationships/hyperlink" Target="h:\hj\20230112.docx" TargetMode="External" Id="R489119c1d4dc432a" /><Relationship Type="http://schemas.openxmlformats.org/officeDocument/2006/relationships/hyperlink" Target="h:\hj\20230112.docx" TargetMode="External" Id="R1da35ba6e176450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House of Representatives</CHAMBER_DISPLAY>
  <FILENAME>&lt;&lt;filename&gt;&gt;</FILENAME>
  <ID>d15d38bf-dde1-49ee-bca6-a3e6b3969d9f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2023-01-12T00:00:00-05:00</T_BILL_DT_VERSION>
  <T_BILL_D_HOUSEINTRODATE>2023-01-12</T_BILL_D_HOUSEINTRODATE>
  <T_BILL_D_INTRODATE>2023-01-12</T_BILL_D_INTRODATE>
  <T_BILL_N_INTERNALVERSIONNUMBER>1</T_BILL_N_INTERNALVERSIONNUMBER>
  <T_BILL_N_SESSION>125</T_BILL_N_SESSION>
  <T_BILL_N_VERSIONNUMBER>1</T_BILL_N_VERSIONNUMBER>
  <T_BILL_N_YEAR>2023</T_BILL_N_YEAR>
  <T_BILL_REQUEST_REQUEST>a059a573-13fb-44eb-864a-51987cf61b34</T_BILL_REQUEST_REQUEST>
  <T_BILL_R_ORIGINALDRAFT>5db0913f-e993-4967-88a1-e73a72ae5819</T_BILL_R_ORIGINALDRAFT>
  <T_BILL_SPONSOR_SPONSOR>28485428-3f67-4209-87b2-3f621d68634b</T_BILL_SPONSOR_SPONSOR>
  <T_BILL_T_ACTNUMBER>None</T_BILL_T_ACTNUMBER>
  <T_BILL_T_BILLNAME>[3665]</T_BILL_T_BILLNAME>
  <T_BILL_T_BILLNUMBER>3665</T_BILL_T_BILLNUMBER>
  <T_BILL_T_BILLTITLE>TO URGE MEMBERS OF THE UNITED STATES CONGRESS TO ENACT FEDERAL LEGISLATION GRANTING STATEHOOD TO THE PEOPLE OF WASHINGTON, D.C.</T_BILL_T_BILLTITLE>
  <T_BILL_T_CHAMBER>house</T_BILL_T_CHAMBER>
  <T_BILL_T_FILENAME> </T_BILL_T_FILENAME>
  <T_BILL_T_LEGTYPE>resolution</T_BILL_T_LEGTYPE>
  <T_BILL_T_RATNUMBER>None</T_BILL_T_RATNUMBER>
  <T_BILL_T_SUBJECT>Statehood for Washington, D.C.</T_BILL_T_SUBJECT>
  <T_BILL_UR_DRAFTER>pagehilton@scstatehouse.gov</T_BILL_UR_DRAFTER>
  <T_BILL_UR_DRAFTINGASSISTANT>julienewboult@scstatehouse.gov</T_BILL_UR_DRAFTINGASSISTANT>
  <T_BILL_UR_RESOLUTIONWRITER>julienewboult@scstatehouse.gov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600</Words>
  <Characters>3375</Characters>
  <Application>Microsoft Office Word</Application>
  <DocSecurity>0</DocSecurity>
  <Lines>76</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Jason Bundrick</cp:lastModifiedBy>
  <cp:revision>30</cp:revision>
  <cp:lastPrinted>2023-01-06T17:02:00Z</cp:lastPrinted>
  <dcterms:created xsi:type="dcterms:W3CDTF">2022-08-17T14:54:00Z</dcterms:created>
  <dcterms:modified xsi:type="dcterms:W3CDTF">2023-01-12T19:29:00Z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