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Lowe, Yow, McDaniel, Rose and Forrest</w:t>
      </w:r>
    </w:p>
    <w:p>
      <w:pPr>
        <w:widowControl w:val="false"/>
        <w:spacing w:after="0"/>
        <w:jc w:val="left"/>
      </w:pPr>
      <w:r>
        <w:rPr>
          <w:rFonts w:ascii="Times New Roman"/>
          <w:sz w:val="22"/>
        </w:rPr>
        <w:t xml:space="preserve">Document Path: LC-0122WAB23.docx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Physical Therapists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39e40865cd894f98">
        <w:r w:rsidRPr="00770434">
          <w:rPr>
            <w:rStyle w:val="Hyperlink"/>
          </w:rPr>
          <w:t>House Journal</w:t>
        </w:r>
        <w:r w:rsidRPr="00770434">
          <w:rPr>
            <w:rStyle w:val="Hyperlink"/>
          </w:rPr>
          <w:noBreakHyphen/>
          <w:t>page 338</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Labor, Commerce and Industry</w:t>
      </w:r>
      <w:r>
        <w:t xml:space="preserve"> (</w:t>
      </w:r>
      <w:hyperlink w:history="true" r:id="R518ce7b644314736">
        <w:r w:rsidRPr="00770434">
          <w:rPr>
            <w:rStyle w:val="Hyperlink"/>
          </w:rPr>
          <w:t>House Journal</w:t>
        </w:r>
        <w:r w:rsidRPr="00770434">
          <w:rPr>
            <w:rStyle w:val="Hyperlink"/>
          </w:rPr>
          <w:noBreakHyphen/>
          <w:t>page 338</w:t>
        </w:r>
      </w:hyperlink>
      <w:r>
        <w:t>)</w:t>
      </w:r>
    </w:p>
    <w:p>
      <w:pPr>
        <w:widowControl w:val="false"/>
        <w:tabs>
          <w:tab w:val="right" w:pos="1008"/>
          <w:tab w:val="left" w:pos="1152"/>
          <w:tab w:val="left" w:pos="1872"/>
          <w:tab w:val="left" w:pos="9187"/>
        </w:tabs>
        <w:spacing w:after="0"/>
        <w:ind w:left="2088" w:hanging="2088"/>
      </w:pPr>
      <w:r>
        <w:tab/>
        <w:t>2/8/2023</w:t>
      </w:r>
      <w:r>
        <w:tab/>
        <w:t>House</w:t>
      </w:r>
      <w:r>
        <w:tab/>
        <w:t>Member(s) request name added as sponsor: Yow, 
 McDaniel, Rose, Forrest
 </w:t>
      </w:r>
    </w:p>
    <w:p>
      <w:pPr>
        <w:widowControl w:val="false"/>
        <w:spacing w:after="0"/>
        <w:jc w:val="left"/>
      </w:pPr>
    </w:p>
    <w:p>
      <w:pPr>
        <w:widowControl w:val="false"/>
        <w:spacing w:after="0"/>
        <w:jc w:val="left"/>
      </w:pPr>
      <w:r>
        <w:rPr>
          <w:rFonts w:ascii="Times New Roman"/>
          <w:sz w:val="22"/>
        </w:rPr>
        <w:t xml:space="preserve">View the latest </w:t>
      </w:r>
      <w:hyperlink r:id="Rc5f70a13a0ec4d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d96f0687f4b42b3">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52CA8" w14:paraId="40FEFADA" w14:textId="1BCE6763">
          <w:pPr>
            <w:pStyle w:val="scbilltitle"/>
            <w:tabs>
              <w:tab w:val="left" w:pos="2104"/>
            </w:tabs>
          </w:pPr>
          <w:r>
            <w:t>TO AMEND THE SOUTH CAROLINA CODE OF LAWS BY AMENDING SECTION 40-45-110, RELATING TO THE LICENSURE OF PHYSICAL THERAPISTS AND GROUNDS FOR SANCTIONING LICENSEES, SO AS TO ELIMINATE THE THIRTY-DAY LIMIT ON PROVIDING PHYSICAL THERAPY ABSENT HEALTH CARE PROVIDER REFERRAL.</w:t>
          </w:r>
        </w:p>
      </w:sdtContent>
    </w:sdt>
    <w:bookmarkStart w:name="at_0c42e44d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62051a43" w:id="1"/>
      <w:r w:rsidRPr="0094541D">
        <w:t>B</w:t>
      </w:r>
      <w:bookmarkEnd w:id="1"/>
      <w:r w:rsidRPr="0094541D">
        <w:t>e it enacted by the General Assembly of the State of South Carolina:</w:t>
      </w:r>
    </w:p>
    <w:p w:rsidR="00280C54" w:rsidP="00280C54" w:rsidRDefault="00280C54" w14:paraId="4FEAFA4C" w14:textId="77777777">
      <w:pPr>
        <w:pStyle w:val="scemptyline"/>
      </w:pPr>
    </w:p>
    <w:p w:rsidR="00280C54" w:rsidP="00280C54" w:rsidRDefault="00280C54" w14:paraId="6859EE3A" w14:textId="77777777">
      <w:pPr>
        <w:pStyle w:val="scdirectionallanguage"/>
      </w:pPr>
      <w:bookmarkStart w:name="bs_num_1_fd54f95c7" w:id="2"/>
      <w:r>
        <w:t>S</w:t>
      </w:r>
      <w:bookmarkEnd w:id="2"/>
      <w:r>
        <w:t>ECTION 1.</w:t>
      </w:r>
      <w:r>
        <w:tab/>
      </w:r>
      <w:bookmarkStart w:name="dl_4aa9d1c78" w:id="3"/>
      <w:r>
        <w:t>S</w:t>
      </w:r>
      <w:bookmarkEnd w:id="3"/>
      <w:r>
        <w:t>ection 40‑45‑110(A) of the S.C. Code is amended to read:</w:t>
      </w:r>
    </w:p>
    <w:p w:rsidR="00280C54" w:rsidP="00280C54" w:rsidRDefault="00280C54" w14:paraId="0BF5C39E" w14:textId="77777777">
      <w:pPr>
        <w:pStyle w:val="scemptyline"/>
      </w:pPr>
    </w:p>
    <w:p w:rsidR="00280C54" w:rsidP="00280C54" w:rsidRDefault="00280C54" w14:paraId="6D787B79" w14:textId="77777777">
      <w:pPr>
        <w:pStyle w:val="sccodifiedsection"/>
      </w:pPr>
      <w:bookmarkStart w:name="cs_T40C45N110_0f93d7c71" w:id="4"/>
      <w:r>
        <w:tab/>
      </w:r>
      <w:bookmarkStart w:name="ss_T40C45N110SA_lv1_51e4649f8" w:id="5"/>
      <w:bookmarkEnd w:id="4"/>
      <w:r>
        <w:t>(</w:t>
      </w:r>
      <w:bookmarkEnd w:id="5"/>
      <w:r>
        <w:t>A) In addition to other grounds provided for in Section 40‑1‑110, the board, after notice and hearing, may restrict or refuse to grant a license to an applicant and may refuse to renew the license of a licensed person, and may suspend, revoke, or otherwise restrict the license of a licensed person who:</w:t>
      </w:r>
    </w:p>
    <w:p w:rsidR="00280C54" w:rsidP="00280C54" w:rsidRDefault="00280C54" w14:paraId="41753BC7" w14:textId="77777777">
      <w:pPr>
        <w:pStyle w:val="sccodifiedsection"/>
      </w:pPr>
      <w:r>
        <w:tab/>
      </w:r>
      <w:r>
        <w:tab/>
      </w:r>
      <w:bookmarkStart w:name="ss_T40C45N110S1_lv2_f061929e3" w:id="6"/>
      <w:r>
        <w:t>(</w:t>
      </w:r>
      <w:bookmarkEnd w:id="6"/>
      <w:r>
        <w:t xml:space="preserve">1) requests, receives, participates, or engages directly or indirectly in the dividing, transferring, assigning, rebating, or refunding of fees received for professional services or profits by means of a credit or other valuable consideration including, but not limited to, wages, an unearned commission, discount, or gratuity with a person who referred a patient, or with a relative or business associate of the referring </w:t>
      </w:r>
      <w:proofErr w:type="gramStart"/>
      <w:r>
        <w:t>person;</w:t>
      </w:r>
      <w:proofErr w:type="gramEnd"/>
    </w:p>
    <w:p w:rsidR="00280C54" w:rsidP="00280C54" w:rsidRDefault="00280C54" w14:paraId="5B1BAC78" w14:textId="77777777">
      <w:pPr>
        <w:pStyle w:val="sccodifiedsection"/>
      </w:pPr>
      <w:r>
        <w:tab/>
      </w:r>
      <w:r>
        <w:tab/>
      </w:r>
      <w:bookmarkStart w:name="ss_T40C45N110S2_lv2_2bec19016" w:id="7"/>
      <w:r>
        <w:t>(</w:t>
      </w:r>
      <w:bookmarkEnd w:id="7"/>
      <w:r>
        <w:t xml:space="preserve">2) has treated or undertaken to treat human ailments otherwise than by physical therapy or has practiced physical therapy and failed to refer to a licensed medical doctor or dentist any patient whose medical condition should have been determined at the time of evaluation or treatment to be beyond the scope of practice of a physical </w:t>
      </w:r>
      <w:proofErr w:type="gramStart"/>
      <w:r>
        <w:t>therapist;</w:t>
      </w:r>
      <w:proofErr w:type="gramEnd"/>
    </w:p>
    <w:p w:rsidR="00280C54" w:rsidP="00280C54" w:rsidRDefault="00280C54" w14:paraId="4E117A82" w14:textId="7B3B9AC3">
      <w:pPr>
        <w:pStyle w:val="sccodifiedsection"/>
      </w:pPr>
      <w:r>
        <w:tab/>
      </w:r>
      <w:r>
        <w:tab/>
      </w:r>
      <w:bookmarkStart w:name="ss_T40C45N110S3_lv2_07d5f88b4" w:id="8"/>
      <w:r>
        <w:t>(</w:t>
      </w:r>
      <w:bookmarkEnd w:id="8"/>
      <w:r>
        <w:t>3) knowingly aided, assisted, procured, or advised a person to practice physical therapy contrary to this chapter or to regulations promulgated by the board pursuant to this chapter or knowingly performed an act which aids, assists, procures, or advises an unlicensed person to practice physical therapy;</w:t>
      </w:r>
      <w:r w:rsidR="000E0A81">
        <w:rPr>
          <w:rStyle w:val="scinsert"/>
        </w:rPr>
        <w:t xml:space="preserve"> or</w:t>
      </w:r>
    </w:p>
    <w:p w:rsidR="00280C54" w:rsidDel="00280C54" w:rsidP="00280C54" w:rsidRDefault="00280C54" w14:paraId="032A259B" w14:textId="21FDBA3B">
      <w:pPr>
        <w:pStyle w:val="sccodifiedsection"/>
        <w:rPr/>
      </w:pPr>
      <w:r>
        <w:tab/>
      </w:r>
      <w:r>
        <w:tab/>
      </w:r>
      <w:bookmarkStart w:name="ss_T40C45N110S4_lv2_9a6c96460" w:id="11"/>
      <w:r>
        <w:t>(</w:t>
      </w:r>
      <w:bookmarkEnd w:id="11"/>
      <w:r>
        <w:t xml:space="preserve">4) </w:t>
      </w:r>
      <w:r>
        <w:rPr>
          <w:rStyle w:val="scstrike"/>
        </w:rPr>
        <w:t>in the absence of a referral from a licensed medical doctor or dentist, provides physical therapy services beyond thirty days after the initial evaluation and/or treatment date without the referral of the patient to a licensed medical doctor or dentist;</w:t>
      </w:r>
    </w:p>
    <w:p w:rsidR="00280C54" w:rsidP="00280C54" w:rsidRDefault="00280C54" w14:paraId="4DBC8CEC" w14:textId="0929953A">
      <w:pPr>
        <w:pStyle w:val="sccodifiedsection"/>
      </w:pPr>
      <w:r>
        <w:rPr>
          <w:rStyle w:val="scstrike"/>
        </w:rPr>
        <w:tab/>
      </w:r>
      <w:r>
        <w:rPr>
          <w:rStyle w:val="scstrike"/>
        </w:rPr>
        <w:tab/>
      </w:r>
      <w:bookmarkStart w:name="ss_T40C45N110S5_lv2_5d459a5d9" w:id="14"/>
      <w:r>
        <w:rPr>
          <w:rStyle w:val="scstrike"/>
        </w:rPr>
        <w:t>(</w:t>
      </w:r>
      <w:bookmarkEnd w:id="14"/>
      <w:r>
        <w:rPr>
          <w:rStyle w:val="scstrike"/>
        </w:rPr>
        <w:t xml:space="preserve">5) </w:t>
      </w:r>
      <w:r>
        <w:t xml:space="preserve">changes, or in any way modifies, any specific patient care instructions or protocols established by an appropriate health care provider without prior consultation with and approval by the appropriate </w:t>
      </w:r>
      <w:r>
        <w:lastRenderedPageBreak/>
        <w:t>health care provider.</w:t>
      </w:r>
    </w:p>
    <w:p w:rsidRPr="00DF3B44" w:rsidR="007E06BB" w:rsidP="00280C54" w:rsidRDefault="007E06BB" w14:paraId="3D8F1FED" w14:textId="04911AC4">
      <w:pPr>
        <w:pStyle w:val="scemptyline"/>
      </w:pPr>
    </w:p>
    <w:p w:rsidRPr="00DF3B44" w:rsidR="007A10F1" w:rsidP="007A10F1" w:rsidRDefault="00280C54" w14:paraId="0E9393B4" w14:textId="067B2D59">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B2C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1B21EA" w:rsidR="00685035" w:rsidRPr="007B4AF7" w:rsidRDefault="006B2C9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0C54">
              <w:rPr>
                <w:noProof/>
              </w:rPr>
              <w:t>LC-0122WAB23.docx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na Rushton">
    <w15:presenceInfo w15:providerId="AD" w15:userId="S::AnnaRushton@scstatehouse.gov::7469185c-8a76-46cf-b122-f198e961fd45"/>
  </w15:person>
  <w15:person w15:author="Andy Beeson">
    <w15:presenceInfo w15:providerId="None" w15:userId="Andy Bee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1B9"/>
    <w:rsid w:val="00072FCD"/>
    <w:rsid w:val="00074A4F"/>
    <w:rsid w:val="000A3C25"/>
    <w:rsid w:val="000B4C02"/>
    <w:rsid w:val="000B5B4A"/>
    <w:rsid w:val="000B7FE1"/>
    <w:rsid w:val="000C3E88"/>
    <w:rsid w:val="000C46B9"/>
    <w:rsid w:val="000C58E4"/>
    <w:rsid w:val="000C6F9A"/>
    <w:rsid w:val="000D2F44"/>
    <w:rsid w:val="000D33E4"/>
    <w:rsid w:val="000E0A81"/>
    <w:rsid w:val="000E578A"/>
    <w:rsid w:val="000F2250"/>
    <w:rsid w:val="0010329A"/>
    <w:rsid w:val="001164F9"/>
    <w:rsid w:val="0011719C"/>
    <w:rsid w:val="00140049"/>
    <w:rsid w:val="00152CA8"/>
    <w:rsid w:val="0016393F"/>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0C54"/>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3892"/>
    <w:rsid w:val="003A5F1C"/>
    <w:rsid w:val="003C3E2E"/>
    <w:rsid w:val="003D4A3C"/>
    <w:rsid w:val="003D55B2"/>
    <w:rsid w:val="003E0033"/>
    <w:rsid w:val="003E5452"/>
    <w:rsid w:val="003E7165"/>
    <w:rsid w:val="003E7FF6"/>
    <w:rsid w:val="004046B5"/>
    <w:rsid w:val="00406F27"/>
    <w:rsid w:val="004141B8"/>
    <w:rsid w:val="004203B9"/>
    <w:rsid w:val="00432135"/>
    <w:rsid w:val="00434DDA"/>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654D"/>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2C91"/>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5094"/>
    <w:rsid w:val="007E06BB"/>
    <w:rsid w:val="007F50D1"/>
    <w:rsid w:val="00816D52"/>
    <w:rsid w:val="00831048"/>
    <w:rsid w:val="00834272"/>
    <w:rsid w:val="008625C1"/>
    <w:rsid w:val="00874085"/>
    <w:rsid w:val="008806F9"/>
    <w:rsid w:val="008A57E3"/>
    <w:rsid w:val="008A67B6"/>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4DC4"/>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2D1C"/>
    <w:rsid w:val="00A17135"/>
    <w:rsid w:val="00A21A6F"/>
    <w:rsid w:val="00A24E56"/>
    <w:rsid w:val="00A26A62"/>
    <w:rsid w:val="00A35A9B"/>
    <w:rsid w:val="00A4070E"/>
    <w:rsid w:val="00A40CA0"/>
    <w:rsid w:val="00A504A7"/>
    <w:rsid w:val="00A53677"/>
    <w:rsid w:val="00A53BF2"/>
    <w:rsid w:val="00A6015A"/>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489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4B1C"/>
    <w:rsid w:val="00D25023"/>
    <w:rsid w:val="00D27F8C"/>
    <w:rsid w:val="00D33843"/>
    <w:rsid w:val="00D54A6F"/>
    <w:rsid w:val="00D57D57"/>
    <w:rsid w:val="00D62E42"/>
    <w:rsid w:val="00D772FB"/>
    <w:rsid w:val="00D83007"/>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732D"/>
    <w:rsid w:val="00EB120E"/>
    <w:rsid w:val="00EB46E2"/>
    <w:rsid w:val="00EC0045"/>
    <w:rsid w:val="00ED452E"/>
    <w:rsid w:val="00EE3CDA"/>
    <w:rsid w:val="00EF37A8"/>
    <w:rsid w:val="00EF531F"/>
    <w:rsid w:val="00F05FE8"/>
    <w:rsid w:val="00F13055"/>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280C5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7&amp;session=125&amp;summary=B" TargetMode="External" Id="Rc5f70a13a0ec4d6f" /><Relationship Type="http://schemas.openxmlformats.org/officeDocument/2006/relationships/hyperlink" Target="https://www.scstatehouse.gov/sess125_2023-2024/prever/3687_20230112.docx" TargetMode="External" Id="R0d96f0687f4b42b3" /><Relationship Type="http://schemas.openxmlformats.org/officeDocument/2006/relationships/hyperlink" Target="h:\hj\20230112.docx" TargetMode="External" Id="R39e40865cd894f98" /><Relationship Type="http://schemas.openxmlformats.org/officeDocument/2006/relationships/hyperlink" Target="h:\hj\20230112.docx" TargetMode="External" Id="R518ce7b64431473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99c0840e-f818-4b2c-83c5-99af66e291bf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e1ac7cb5-f62b-4272-8e31-9cf36b7672ee</T_BILL_REQUEST_REQUEST>
  <T_BILL_R_ORIGINALDRAFT>d0468fc4-c79c-4905-9c4a-87a1655fbe05</T_BILL_R_ORIGINALDRAFT>
  <T_BILL_SPONSOR_SPONSOR>ea4251fa-0696-4a7c-8734-9731b33d3edd</T_BILL_SPONSOR_SPONSOR>
  <T_BILL_T_ACTNUMBER>None</T_BILL_T_ACTNUMBER>
  <T_BILL_T_BILLNAME>[3687]</T_BILL_T_BILLNAME>
  <T_BILL_T_BILLNUMBER>3687</T_BILL_T_BILLNUMBER>
  <T_BILL_T_BILLTITLE>TO AMEND THE SOUTH CAROLINA CODE OF LAWS BY AMENDING SECTION 40-45-110, RELATING TO THE LICENSURE OF PHYSICAL THERAPISTS AND GROUNDS FOR SANCTIONING LICENSEES, SO AS TO ELIMINATE THE THIRTY-DAY LIMIT ON PROVIDING PHYSICAL THERAPY ABSENT HEALTH CARE PROVIDER REFERRAL.</T_BILL_T_BILLTITLE>
  <T_BILL_T_CHAMBER>house</T_BILL_T_CHAMBER>
  <T_BILL_T_FILENAME> </T_BILL_T_FILENAME>
  <T_BILL_T_LEGTYPE>bill_statewide</T_BILL_T_LEGTYPE>
  <T_BILL_T_RATNUMBER>None</T_BILL_T_RATNUMBER>
  <T_BILL_T_SECTIONS>[{"SectionUUID":"f23395c0-cb60-4ab8-9a34-1c1719cf65fe","SectionName":"code_section","SectionNumber":1,"SectionType":"code_section","CodeSections":[{"CodeSectionBookmarkName":"cs_T40C45N110_0f93d7c71","IsConstitutionSection":false,"Identity":"40-45-110","IsNew":false,"SubSections":[{"Level":1,"Identity":"T40C45N110SA","SubSectionBookmarkName":"ss_T40C45N110SA_lv1_51e4649f8","IsNewSubSection":false},{"Level":2,"Identity":"T40C45N110S1","SubSectionBookmarkName":"ss_T40C45N110S1_lv2_f061929e3","IsNewSubSection":false},{"Level":2,"Identity":"T40C45N110S2","SubSectionBookmarkName":"ss_T40C45N110S2_lv2_2bec19016","IsNewSubSection":false},{"Level":2,"Identity":"T40C45N110S3","SubSectionBookmarkName":"ss_T40C45N110S3_lv2_07d5f88b4","IsNewSubSection":false},{"Level":2,"Identity":"T40C45N110S4","SubSectionBookmarkName":"ss_T40C45N110S4_lv2_9a6c96460","IsNewSubSection":false},{"Level":2,"Identity":"T40C45N110S5","SubSectionBookmarkName":"ss_T40C45N110S5_lv2_5d459a5d9","IsNewSubSection":false}],"TitleRelatedTo":"THE LICENSURE OF PHYSICAL THERAPISTS AND GROUNDS FOR SANCTIONING LICENSEES","TitleSoAsTo":"ELIMINATE THE THIRTY-DAY LIMIT ON PROVIDING PHYSICAL THERAPY ABSENT HEALTH CARE PROVIDER REFERRAL","Deleted":false}],"TitleText":"","DisableControls":false,"Deleted":false,"RepealItems":[],"SectionBookmarkName":"bs_num_1_fd54f95c7"},{"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f23395c0-cb60-4ab8-9a34-1c1719cf65fe","SectionName":"code_section","SectionNumber":1,"SectionType":"code_section","CodeSections":[{"CodeSectionBookmarkName":"cs_T40C45N110_0f93d7c71","IsConstitutionSection":false,"Identity":"40-45-110","IsNew":false,"SubSections":[{"Level":1,"Identity":"T40C45N110SA","SubSectionBookmarkName":"ss_T40C45N110SA_lv1_51e4649f8","IsNewSubSection":false}],"TitleRelatedTo":"THE LICENSURE OF PHYSICAL THERAPISTS AND GROUNDS FOR SANCTIONING LICENSEES","TitleSoAsTo":"ELIMINATE THE THIRTY-DAY LIMIT ON PROVIDING PHYSICAL THERAPY ABSENT HEALTH CARE PROVIDER REFERRAL","Deleted":false}],"TitleText":"","DisableControls":false,"Deleted":false,"RepealItems":[],"SectionBookmarkName":"bs_num_1_fd54f95c7"},{"SectionUUID":"8f03ca95-8faa-4d43-a9c2-8afc498075bd","SectionName":"standard_eff_date_section","SectionNumber":2,"SectionType":"drafting_clause","CodeSections":[],"TitleText":"","DisableControls":false,"Deleted":false,"RepealItems":[],"SectionBookmarkName":"bs_num_2_lastsection"}],"Timestamp":"2023-01-06T10:25:14.8157051-05:00","Username":null},{"Id":6,"SectionsList":[{"SectionUUID":"f23395c0-cb60-4ab8-9a34-1c1719cf65fe","SectionName":"code_section","SectionNumber":1,"SectionType":"code_section","CodeSections":[{"CodeSectionBookmarkName":"cs_T40C45N110_0f93d7c71","IsConstitutionSection":false,"Identity":"40-45-110","IsNew":false,"SubSections":[{"Level":1,"Identity":"T40C45N110SA","SubSectionBookmarkName":"ss_T40C45N110SA_lv1_51e4649f8","IsNewSubSection":false}],"TitleRelatedTo":"THE LICENSURE OF PHYSICAL THERAPISTS AND GROUNDS FOR SANCTIONING LICENSEES","TitleSoAsTo":"ELIMINATE THE THIRTY-DAY LIMIT ON PROVIDING PHYSICAL THERAPY ABSENT HEALTH CARE PROVIDER REFERRAL, AND TO ELIMINATE PRIOR CONSULTATION AND APPROVAL REQUIREMENTS FOR MODIFICATION OF PRESCRIBED PHYSICAL THERAPY","Deleted":false}],"TitleText":"","DisableControls":false,"Deleted":false,"RepealItems":[],"SectionBookmarkName":"bs_num_1_fd54f95c7"},{"SectionUUID":"8f03ca95-8faa-4d43-a9c2-8afc498075bd","SectionName":"standard_eff_date_section","SectionNumber":2,"SectionType":"drafting_clause","CodeSections":[],"TitleText":"","DisableControls":false,"Deleted":false,"RepealItems":[],"SectionBookmarkName":"bs_num_2_lastsection"}],"Timestamp":"2022-12-28T13:31:21.7530376-05:00","Username":null},{"Id":5,"SectionsList":[{"SectionUUID":"f23395c0-cb60-4ab8-9a34-1c1719cf65fe","SectionName":"code_section","SectionNumber":1,"SectionType":"code_section","CodeSections":[{"CodeSectionBookmarkName":"cs_T40C45N110_0f93d7c71","IsConstitutionSection":false,"Identity":"40-45-110","IsNew":false,"SubSections":[{"Level":1,"Identity":"T40C45N110SA","SubSectionBookmarkName":"ss_T40C45N110SA_lv1_51e4649f8","IsNewSubSection":false}],"TitleRelatedTo":"THE LICENSURE OF PHYSICAL THERAPISTS AND GROUNDS FOR SANCTIONING LICENSEES","TitleSoAsTo":"ELIMINATE THE THIRTY-DAY LIMIT ON PROVIDING PHYSICAL THERAPY ABSENT HEALTH CARE PROVIDER REFERRAL, AND TO ELIMINATE PRIOR CONSULTATION AND APPROVAL REQUIREMENTS FOR MODIFICATION OF PRESCRIBED PHYSICAL THERAPY","Deleted":false}],"TitleText":"","DisableControls":false,"Deleted":false,"RepealItems":[],"SectionBookmarkName":"bs_num_1_fd54f95c7"},{"SectionUUID":"8f03ca95-8faa-4d43-a9c2-8afc498075bd","SectionName":"standard_eff_date_section","SectionNumber":2,"SectionType":"drafting_clause","CodeSections":[],"TitleText":"","DisableControls":false,"Deleted":false,"RepealItems":[],"SectionBookmarkName":"bs_num_2_lastsection"}],"Timestamp":"2022-12-28T13:31:11.4831331-05:00","Username":null},{"Id":4,"SectionsList":[{"SectionUUID":"f23395c0-cb60-4ab8-9a34-1c1719cf65fe","SectionName":"code_section","SectionNumber":1,"SectionType":"code_section","CodeSections":[{"CodeSectionBookmarkName":"cs_T40C45N110_0f93d7c71","IsConstitutionSection":false,"Identity":"40-45-110","IsNew":false,"SubSections":[{"Level":1,"Identity":"T40C45N110SA","SubSectionBookmarkName":"ss_T40C45N110SA_lv1_51e4649f8","IsNewSubSection":false}],"TitleRelatedTo":"THE LICENSURE OF PHYSICAL THERAPISTS AND GROUNDS FOR SANCTIONS AGAINST LICENSEES","TitleSoAsTo":"ELIMINATE THE THIRTY-DAY LIMIT ON PROVIDING PHYSICAL THERAPY ABSENT HEALTH CARE PROVIDER REFERAL, AND TO ELIMINATE PRIOR CONSULTATION AND APPROVAL REQUIREMENTS FOR MODIFICATION OF PRESCRIBED PHYSICAL THERAPY","Deleted":false}],"TitleText":"","DisableControls":false,"Deleted":false,"RepealItems":[],"SectionBookmarkName":"bs_num_1_fd54f95c7"},{"SectionUUID":"8f03ca95-8faa-4d43-a9c2-8afc498075bd","SectionName":"standard_eff_date_section","SectionNumber":2,"SectionType":"drafting_clause","CodeSections":[],"TitleText":"","DisableControls":false,"Deleted":false,"RepealItems":[],"SectionBookmarkName":"bs_num_2_lastsection"}],"Timestamp":"2022-12-28T13:30:49.0759746-05:00","Username":null},{"Id":3,"SectionsList":[{"SectionUUID":"f23395c0-cb60-4ab8-9a34-1c1719cf65fe","SectionName":"code_section","SectionNumber":1,"SectionType":"code_section","CodeSections":[{"CodeSectionBookmarkName":"cs_T40C45N110_0f93d7c71","IsConstitutionSection":false,"Identity":"40-45-110","IsNew":false,"SubSections":[{"Level":1,"Identity":"T40C45N110SA","SubSectionBookmarkName":"ss_T40C45N110SA_lv1_51e4649f8","IsNewSubSection":false}],"TitleRelatedTo":"TO THE LICENSURE OF PHYSICAL THERAPISTS AND GROUNDS FOR SANCTIONS AGAINST LICENSEES","TitleSoAsTo":"ELIMINATE THE THIRTY-DAY LIMIT ON PROVIDING PHYSICAL THERAPY ABSENT HEALTH CARE PROVIDER REFERAL, AND TO ELIMINATE PRIOR CONSULTATION AND APPROVAL REQUIREMENTS FOR MODIFICATION OF PRESCRIBED PHYSICAL THERAPY","Deleted":false}],"TitleText":"","DisableControls":false,"Deleted":false,"RepealItems":[],"SectionBookmarkName":"bs_num_1_fd54f95c7"},{"SectionUUID":"8f03ca95-8faa-4d43-a9c2-8afc498075bd","SectionName":"standard_eff_date_section","SectionNumber":2,"SectionType":"drafting_clause","CodeSections":[],"TitleText":"","DisableControls":false,"Deleted":false,"RepealItems":[],"SectionBookmarkName":"bs_num_2_lastsection"}],"Timestamp":"2022-12-28T13:30:41.5493186-05:00","Username":null},{"Id":2,"SectionsList":[{"SectionUUID":"f23395c0-cb60-4ab8-9a34-1c1719cf65fe","SectionName":"code_section","SectionNumber":1,"SectionType":"code_section","CodeSections":[{"CodeSectionBookmarkName":"cs_T40C45N110_0f93d7c71","IsConstitutionSection":false,"Identity":"40-45-110","IsNew":false,"SubSections":[{"Level":1,"Identity":"T40C45N110SA","SubSectionBookmarkName":"ss_T40C45N110SA_lv1_51e4649f8","IsNewSubSection":false}],"TitleRelatedTo":"TO THE LICENSURE OF PHYSICAL THERAPISTS AND GROUNDS FOR SANCTIONS AGAINST LICENSEES","TitleSoAsTo":"TO ELIMINATE THE THIRTY-DAY LIMIT ON PROVIDING PHYSICAL THERAPY ABSENT HEALTH CARE PROVIDER REFERAL, AND TO ELIMINATE PRIOR CONSULTATION AND APPROVAL REQUIREMENTS FOR MODIFICATION OF PRESCRIBED PHYSICAL THERAPY","Deleted":false}],"TitleText":"","DisableControls":false,"Deleted":false,"RepealItems":[],"SectionBookmarkName":"bs_num_1_fd54f95c7"},{"SectionUUID":"8f03ca95-8faa-4d43-a9c2-8afc498075bd","SectionName":"standard_eff_date_section","SectionNumber":2,"SectionType":"drafting_clause","CodeSections":[],"TitleText":"","DisableControls":false,"Deleted":false,"RepealItems":[],"SectionBookmarkName":"bs_num_2_lastsection"}],"Timestamp":"2022-12-28T13:23:00.3911033-05:00","Username":null},{"Id":1,"SectionsList":[{"SectionUUID":"8f03ca95-8faa-4d43-a9c2-8afc498075bd","SectionName":"standard_eff_date_section","SectionNumber":2,"SectionType":"drafting_clause","CodeSections":[],"TitleText":"","DisableControls":false,"Deleted":false,"RepealItems":[],"SectionBookmarkName":"bs_num_2_lastsection"},{"SectionUUID":"f23395c0-cb60-4ab8-9a34-1c1719cf65fe","SectionName":"code_section","SectionNumber":1,"SectionType":"code_section","CodeSections":[{"CodeSectionBookmarkName":"cs_T40C45N110_0f93d7c71","IsConstitutionSection":false,"Identity":"40-45-110","IsNew":false,"SubSections":[{"Level":1,"Identity":"T40C45N110SA","SubSectionBookmarkName":"ss_T40C45N110SA_lv1_51e4649f8","IsNewSubSection":false}],"TitleRelatedTo":"Refusal to grant licenses;  suspensions, revocations, or other restrictions;  grounds;  mental and physical exams allowed;  evidentiary use of records;  opportunity to demonstrate ability to practice.","TitleSoAsTo":"","Deleted":false}],"TitleText":"","DisableControls":false,"Deleted":false,"RepealItems":[],"SectionBookmarkName":"bs_num_1_fd54f95c7"}],"Timestamp":"2022-12-02T09:23:31.6113863-05:00","Username":null},{"Id":8,"SectionsList":[{"SectionUUID":"f23395c0-cb60-4ab8-9a34-1c1719cf65fe","SectionName":"code_section","SectionNumber":1,"SectionType":"code_section","CodeSections":[{"CodeSectionBookmarkName":"cs_T40C45N110_0f93d7c71","IsConstitutionSection":false,"Identity":"40-45-110","IsNew":false,"SubSections":[{"Level":1,"Identity":"T40C45N110SA","SubSectionBookmarkName":"ss_T40C45N110SA_lv1_51e4649f8","IsNewSubSection":false},{"Level":2,"Identity":"T40C45N110S1","SubSectionBookmarkName":"ss_T40C45N110S1_lv2_f061929e3","IsNewSubSection":false},{"Level":2,"Identity":"T40C45N110S2","SubSectionBookmarkName":"ss_T40C45N110S2_lv2_2bec19016","IsNewSubSection":false},{"Level":2,"Identity":"T40C45N110S3","SubSectionBookmarkName":"ss_T40C45N110S3_lv2_07d5f88b4","IsNewSubSection":false},{"Level":2,"Identity":"T40C45N110S4","SubSectionBookmarkName":"ss_T40C45N110S4_lv2_9a6c96460","IsNewSubSection":false},{"Level":2,"Identity":"T40C45N110S5","SubSectionBookmarkName":"ss_T40C45N110S5_lv2_5d459a5d9","IsNewSubSection":false}],"TitleRelatedTo":"THE LICENSURE OF PHYSICAL THERAPISTS AND GROUNDS FOR SANCTIONING LICENSEES","TitleSoAsTo":"ELIMINATE THE THIRTY-DAY LIMIT ON PROVIDING PHYSICAL THERAPY ABSENT HEALTH CARE PROVIDER REFERRAL","Deleted":false}],"TitleText":"","DisableControls":false,"Deleted":false,"RepealItems":[],"SectionBookmarkName":"bs_num_1_fd54f95c7"},{"SectionUUID":"8f03ca95-8faa-4d43-a9c2-8afc498075bd","SectionName":"standard_eff_date_section","SectionNumber":2,"SectionType":"drafting_clause","CodeSections":[],"TitleText":"","DisableControls":false,"Deleted":false,"RepealItems":[],"SectionBookmarkName":"bs_num_2_lastsection"}],"Timestamp":"2023-01-10T09:27:55.5210159-05:00","Username":"annarushton@scstatehouse.gov"}]</T_BILL_T_SECTIONSHISTORY>
  <T_BILL_T_SUBJECT>Physical Therapists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2</Pages>
  <Words>378</Words>
  <Characters>2013</Characters>
  <Application>Microsoft Office Word</Application>
  <DocSecurity>0</DocSecurity>
  <Lines>46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44</cp:revision>
  <cp:lastPrinted>2022-12-30T18:26:00Z</cp:lastPrinted>
  <dcterms:created xsi:type="dcterms:W3CDTF">2022-06-03T11:45:00Z</dcterms:created>
  <dcterms:modified xsi:type="dcterms:W3CDTF">2023-01-10T14:27:00Z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