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Burns, Pope, S. Jones, Vaughan, Hiott, Hixon and G.M. Smith</w:t>
      </w:r>
    </w:p>
    <w:p>
      <w:pPr>
        <w:widowControl w:val="false"/>
        <w:spacing w:after="0"/>
        <w:jc w:val="left"/>
      </w:pPr>
      <w:r>
        <w:rPr>
          <w:rFonts w:ascii="Times New Roman"/>
          <w:sz w:val="22"/>
        </w:rPr>
        <w:t xml:space="preserve">Document Path: LC-0127PH23.docx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Introduced in the Senate on May 2,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Classic cars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read first time</w:t>
      </w:r>
      <w:r>
        <w:t xml:space="preserve"> (</w:t>
      </w:r>
      <w:hyperlink w:history="true" r:id="R4b25e2760b9b4cda">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1/18/2023</w:t>
      </w:r>
      <w:r>
        <w:tab/>
        <w:t>House</w:t>
      </w:r>
      <w:r>
        <w:tab/>
        <w:t xml:space="preserve">Referred to Committee on</w:t>
      </w:r>
      <w:r>
        <w:rPr>
          <w:b/>
        </w:rPr>
        <w:t xml:space="preserve"> Education and Public Works</w:t>
      </w:r>
      <w:r>
        <w:t xml:space="preserve"> (</w:t>
      </w:r>
      <w:hyperlink w:history="true" r:id="R5b482239a4c54caa">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Committee report: Favorable</w:t>
      </w:r>
      <w:r>
        <w:rPr>
          <w:b/>
        </w:rPr>
        <w:t xml:space="preserve"> Education and Public Works</w:t>
      </w:r>
      <w:r>
        <w:t xml:space="preserve"> (</w:t>
      </w:r>
      <w:hyperlink w:history="true" r:id="Rdc7c5707fb6d46e2">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second time</w:t>
      </w:r>
      <w:r>
        <w:t xml:space="preserve"> (</w:t>
      </w:r>
      <w:hyperlink w:history="true" r:id="R460043ade5f144cf">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Roll call</w:t>
      </w:r>
      <w:r>
        <w:t xml:space="preserve"> Yeas-102  Nays-1</w:t>
      </w:r>
      <w:r>
        <w:t xml:space="preserve"> (</w:t>
      </w:r>
      <w:hyperlink w:history="true" r:id="R40ddf513d413496b">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Unanimous consent for third reading on next legislative day</w:t>
      </w:r>
      <w:r>
        <w:t xml:space="preserve"> (</w:t>
      </w:r>
      <w:hyperlink w:history="true" r:id="R21e3964b71f84e21">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4/28/2023</w:t>
      </w:r>
      <w:r>
        <w:tab/>
        <w:t>House</w:t>
      </w:r>
      <w:r>
        <w:tab/>
        <w:t xml:space="preserve">Read third time and sent to Senate</w:t>
      </w:r>
      <w:r>
        <w:t xml:space="preserve"> (</w:t>
      </w:r>
      <w:hyperlink w:history="true" r:id="Rf60180ddd19f4b8a">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Introduced and read first time</w:t>
      </w:r>
      <w:r>
        <w:t xml:space="preserve"> (</w:t>
      </w:r>
      <w:hyperlink w:history="true" r:id="R24f344def1d946dc">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Referred to Committee on</w:t>
      </w:r>
      <w:r>
        <w:rPr>
          <w:b/>
        </w:rPr>
        <w:t xml:space="preserve"> Judiciary</w:t>
      </w:r>
      <w:r>
        <w:t xml:space="preserve"> (</w:t>
      </w:r>
      <w:hyperlink w:history="true" r:id="R76f1181ede644a10">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d3d3d66b0ce4c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b717a1e5ed44fe">
        <w:r>
          <w:rPr>
            <w:rStyle w:val="Hyperlink"/>
            <w:u w:val="single"/>
          </w:rPr>
          <w:t>01/18/2023</w:t>
        </w:r>
      </w:hyperlink>
      <w:r>
        <w:t xml:space="preserve"/>
      </w:r>
    </w:p>
    <w:p>
      <w:pPr>
        <w:widowControl w:val="true"/>
        <w:spacing w:after="0"/>
        <w:jc w:val="left"/>
      </w:pPr>
      <w:r>
        <w:rPr>
          <w:rFonts w:ascii="Times New Roman"/>
          <w:sz w:val="22"/>
        </w:rPr>
        <w:t xml:space="preserve"/>
      </w:r>
      <w:hyperlink r:id="Rcbee2d638d3847dc">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D267E" w:rsidP="000D267E" w:rsidRDefault="000D267E" w14:paraId="01D2ECF8" w14:textId="7C4CCB63">
      <w:pPr>
        <w:pStyle w:val="sccoversheetstatus"/>
      </w:pPr>
      <w:sdt>
        <w:sdtPr>
          <w:alias w:val="status"/>
          <w:tag w:val="status"/>
          <w:id w:val="854397200"/>
          <w:placeholder>
            <w:docPart w:val="7CE5AF93C4E84574BC262F907D38E52B"/>
          </w:placeholder>
        </w:sdtPr>
        <w:sdtContent>
          <w:r>
            <w:t>Committee Report</w:t>
          </w:r>
        </w:sdtContent>
      </w:sdt>
    </w:p>
    <w:sdt>
      <w:sdtPr>
        <w:alias w:val="readfirst"/>
        <w:tag w:val="readfirst"/>
        <w:id w:val="-1779714481"/>
        <w:placeholder>
          <w:docPart w:val="7CE5AF93C4E84574BC262F907D38E52B"/>
        </w:placeholder>
        <w:text/>
      </w:sdtPr>
      <w:sdtContent>
        <w:p w:rsidRPr="00B07BF4" w:rsidR="000D267E" w:rsidP="000D267E" w:rsidRDefault="000D267E" w14:paraId="13D9A902" w14:textId="6B418C8A">
          <w:pPr>
            <w:pStyle w:val="sccoversheetinfo"/>
          </w:pPr>
          <w:r>
            <w:t>April 26, 2023</w:t>
          </w:r>
        </w:p>
      </w:sdtContent>
    </w:sdt>
    <w:sdt>
      <w:sdtPr>
        <w:alias w:val="billnumber"/>
        <w:tag w:val="billnumber"/>
        <w:id w:val="-897512070"/>
        <w:placeholder>
          <w:docPart w:val="7CE5AF93C4E84574BC262F907D38E52B"/>
        </w:placeholder>
        <w:text/>
      </w:sdtPr>
      <w:sdtContent>
        <w:p w:rsidRPr="00B07BF4" w:rsidR="000D267E" w:rsidP="000D267E" w:rsidRDefault="000D267E" w14:paraId="20356D13" w14:textId="7556F748">
          <w:pPr>
            <w:pStyle w:val="sccoversheetbillno"/>
          </w:pPr>
          <w:r>
            <w:t>H. 3732</w:t>
          </w:r>
        </w:p>
      </w:sdtContent>
    </w:sdt>
    <w:p w:rsidRPr="00B07BF4" w:rsidR="000D267E" w:rsidP="000D267E" w:rsidRDefault="000D267E" w14:paraId="3CA636FD" w14:textId="74C7E78F">
      <w:pPr>
        <w:pStyle w:val="sccoversheetsponsor6"/>
      </w:pPr>
      <w:r w:rsidRPr="00B07BF4">
        <w:t xml:space="preserve">Introduced by </w:t>
      </w:r>
      <w:sdt>
        <w:sdtPr>
          <w:alias w:val="sponsortype"/>
          <w:tag w:val="sponsortype"/>
          <w:id w:val="1707217765"/>
          <w:placeholder>
            <w:docPart w:val="7CE5AF93C4E84574BC262F907D38E52B"/>
          </w:placeholder>
          <w:text/>
        </w:sdtPr>
        <w:sdtContent>
          <w:r>
            <w:t>Reps.</w:t>
          </w:r>
        </w:sdtContent>
      </w:sdt>
      <w:r w:rsidRPr="00B07BF4">
        <w:t xml:space="preserve"> </w:t>
      </w:r>
      <w:sdt>
        <w:sdtPr>
          <w:alias w:val="sponsors"/>
          <w:tag w:val="sponsors"/>
          <w:id w:val="716862734"/>
          <w:placeholder>
            <w:docPart w:val="7CE5AF93C4E84574BC262F907D38E52B"/>
          </w:placeholder>
          <w:text/>
        </w:sdtPr>
        <w:sdtContent>
          <w:r>
            <w:t>Chumley, Burns, Pope, S. Jones, Vaughan, Hiott, Hixon and G. M. Smith</w:t>
          </w:r>
        </w:sdtContent>
      </w:sdt>
      <w:r w:rsidRPr="00B07BF4">
        <w:t xml:space="preserve"> </w:t>
      </w:r>
    </w:p>
    <w:p w:rsidRPr="00B07BF4" w:rsidR="000D267E" w:rsidP="000D267E" w:rsidRDefault="000D267E" w14:paraId="4F984D85" w14:textId="77777777">
      <w:pPr>
        <w:pStyle w:val="sccoversheetsponsor6"/>
      </w:pPr>
    </w:p>
    <w:p w:rsidRPr="00B07BF4" w:rsidR="000D267E" w:rsidP="000D267E" w:rsidRDefault="000D267E" w14:paraId="20E2B758" w14:textId="770DE11A">
      <w:pPr>
        <w:pStyle w:val="sccoversheetinfo"/>
      </w:pPr>
      <w:sdt>
        <w:sdtPr>
          <w:alias w:val="typeinitial"/>
          <w:tag w:val="typeinitial"/>
          <w:id w:val="98301346"/>
          <w:placeholder>
            <w:docPart w:val="7CE5AF93C4E84574BC262F907D38E52B"/>
          </w:placeholder>
          <w:text/>
        </w:sdtPr>
        <w:sdtContent>
          <w:r>
            <w:t>S</w:t>
          </w:r>
        </w:sdtContent>
      </w:sdt>
      <w:r w:rsidRPr="00B07BF4">
        <w:t xml:space="preserve">. Printed </w:t>
      </w:r>
      <w:sdt>
        <w:sdtPr>
          <w:alias w:val="printed"/>
          <w:tag w:val="printed"/>
          <w:id w:val="-774643221"/>
          <w:placeholder>
            <w:docPart w:val="7CE5AF93C4E84574BC262F907D38E52B"/>
          </w:placeholder>
          <w:text/>
        </w:sdtPr>
        <w:sdtContent>
          <w:r>
            <w:t>04/26/23</w:t>
          </w:r>
        </w:sdtContent>
      </w:sdt>
      <w:r w:rsidRPr="00B07BF4">
        <w:t>--</w:t>
      </w:r>
      <w:sdt>
        <w:sdtPr>
          <w:alias w:val="residingchamber"/>
          <w:tag w:val="residingchamber"/>
          <w:id w:val="1651789982"/>
          <w:placeholder>
            <w:docPart w:val="7CE5AF93C4E84574BC262F907D38E52B"/>
          </w:placeholder>
          <w:text/>
        </w:sdtPr>
        <w:sdtContent>
          <w:r>
            <w:t>H</w:t>
          </w:r>
        </w:sdtContent>
      </w:sdt>
      <w:r w:rsidRPr="00B07BF4">
        <w:t>.</w:t>
      </w:r>
    </w:p>
    <w:p w:rsidRPr="00B07BF4" w:rsidR="000D267E" w:rsidP="000D267E" w:rsidRDefault="000D267E" w14:paraId="34A05E25" w14:textId="74CF797D">
      <w:pPr>
        <w:pStyle w:val="sccoversheetreadfirst"/>
      </w:pPr>
      <w:r w:rsidRPr="00B07BF4">
        <w:t xml:space="preserve">Read the first time </w:t>
      </w:r>
      <w:sdt>
        <w:sdtPr>
          <w:alias w:val="readfirst"/>
          <w:tag w:val="readfirst"/>
          <w:id w:val="-1145275273"/>
          <w:placeholder>
            <w:docPart w:val="7CE5AF93C4E84574BC262F907D38E52B"/>
          </w:placeholder>
          <w:text/>
        </w:sdtPr>
        <w:sdtContent>
          <w:r>
            <w:t>January 18, 2023</w:t>
          </w:r>
        </w:sdtContent>
      </w:sdt>
    </w:p>
    <w:p w:rsidRPr="00B07BF4" w:rsidR="000D267E" w:rsidP="000D267E" w:rsidRDefault="000D267E" w14:paraId="07488D9B" w14:textId="77777777">
      <w:pPr>
        <w:pStyle w:val="sccoversheetemptyline"/>
      </w:pPr>
    </w:p>
    <w:p w:rsidRPr="00B07BF4" w:rsidR="000D267E" w:rsidP="000D267E" w:rsidRDefault="000D267E" w14:paraId="056D36D3" w14:textId="77777777">
      <w:pPr>
        <w:pStyle w:val="sccoversheetemptyline"/>
        <w:tabs>
          <w:tab w:val="center" w:pos="4493"/>
          <w:tab w:val="right" w:pos="8986"/>
        </w:tabs>
        <w:jc w:val="center"/>
      </w:pPr>
      <w:r w:rsidRPr="00B07BF4">
        <w:t>________</w:t>
      </w:r>
    </w:p>
    <w:p w:rsidRPr="00B07BF4" w:rsidR="000D267E" w:rsidP="000D267E" w:rsidRDefault="000D267E" w14:paraId="49DCE304" w14:textId="77777777">
      <w:pPr>
        <w:pStyle w:val="sccoversheetemptyline"/>
        <w:jc w:val="center"/>
        <w:rPr>
          <w:u w:val="single"/>
        </w:rPr>
      </w:pPr>
    </w:p>
    <w:p w:rsidRPr="00B07BF4" w:rsidR="000D267E" w:rsidP="000D267E" w:rsidRDefault="000D267E" w14:paraId="39FDEA4B" w14:textId="398FD12E">
      <w:pPr>
        <w:pStyle w:val="sccoversheetcommitteereportheader"/>
      </w:pPr>
      <w:r w:rsidRPr="00B07BF4">
        <w:t xml:space="preserve">The committee on </w:t>
      </w:r>
      <w:sdt>
        <w:sdtPr>
          <w:alias w:val="committeename"/>
          <w:tag w:val="committeename"/>
          <w:id w:val="-1151050561"/>
          <w:placeholder>
            <w:docPart w:val="7CE5AF93C4E84574BC262F907D38E52B"/>
          </w:placeholder>
          <w:text/>
        </w:sdtPr>
        <w:sdtContent>
          <w:r>
            <w:t>House Education and Public Works</w:t>
          </w:r>
        </w:sdtContent>
      </w:sdt>
    </w:p>
    <w:p w:rsidRPr="00B07BF4" w:rsidR="000D267E" w:rsidP="000D267E" w:rsidRDefault="000D267E" w14:paraId="5D1210EB" w14:textId="2DD11124">
      <w:pPr>
        <w:pStyle w:val="sccommitteereporttitle"/>
      </w:pPr>
      <w:r w:rsidRPr="00B07BF4">
        <w:t xml:space="preserve">To who was referred a </w:t>
      </w:r>
      <w:sdt>
        <w:sdtPr>
          <w:alias w:val="doctype"/>
          <w:tag w:val="doctype"/>
          <w:id w:val="-95182141"/>
          <w:placeholder>
            <w:docPart w:val="7CE5AF93C4E84574BC262F907D38E52B"/>
          </w:placeholder>
          <w:text/>
        </w:sdtPr>
        <w:sdtContent>
          <w:r>
            <w:t>Bill</w:t>
          </w:r>
        </w:sdtContent>
      </w:sdt>
      <w:r w:rsidRPr="00B07BF4">
        <w:t xml:space="preserve"> (</w:t>
      </w:r>
      <w:sdt>
        <w:sdtPr>
          <w:alias w:val="billnumber"/>
          <w:tag w:val="billnumber"/>
          <w:id w:val="249784876"/>
          <w:placeholder>
            <w:docPart w:val="7CE5AF93C4E84574BC262F907D38E52B"/>
          </w:placeholder>
          <w:text/>
        </w:sdtPr>
        <w:sdtContent>
          <w:r>
            <w:t>H. 3732</w:t>
          </w:r>
        </w:sdtContent>
      </w:sdt>
      <w:r w:rsidRPr="00B07BF4">
        <w:t xml:space="preserve">) </w:t>
      </w:r>
      <w:sdt>
        <w:sdtPr>
          <w:alias w:val="billtitle"/>
          <w:tag w:val="billtitle"/>
          <w:id w:val="660268815"/>
          <w:placeholder>
            <w:docPart w:val="7CE5AF93C4E84574BC262F907D38E52B"/>
          </w:placeholder>
          <w:text/>
        </w:sdtPr>
        <w:sdtContent>
          <w:r>
            <w:t>to amend the South Carolina Code of Laws by adding Section 1‑1‑668 so as to designate the restoration, exhibition, showing, and enjoyment of classic and antique</w:t>
          </w:r>
        </w:sdtContent>
      </w:sdt>
      <w:r w:rsidRPr="00B07BF4">
        <w:t>, etc., respectfully</w:t>
      </w:r>
    </w:p>
    <w:p w:rsidRPr="00B07BF4" w:rsidR="000D267E" w:rsidP="000D267E" w:rsidRDefault="000D267E" w14:paraId="191FE0C3" w14:textId="77777777">
      <w:pPr>
        <w:pStyle w:val="sccoversheetcommitteereportheader"/>
      </w:pPr>
      <w:r w:rsidRPr="00B07BF4">
        <w:t>Report:</w:t>
      </w:r>
    </w:p>
    <w:sdt>
      <w:sdtPr>
        <w:alias w:val="committeetitle"/>
        <w:tag w:val="committeetitle"/>
        <w:id w:val="1407110167"/>
        <w:placeholder>
          <w:docPart w:val="7CE5AF93C4E84574BC262F907D38E52B"/>
        </w:placeholder>
        <w:text/>
      </w:sdtPr>
      <w:sdtContent>
        <w:p w:rsidRPr="00B07BF4" w:rsidR="000D267E" w:rsidP="000D267E" w:rsidRDefault="000D267E" w14:paraId="76FE6710" w14:textId="366A85B4">
          <w:pPr>
            <w:pStyle w:val="sccommitteereporttitle"/>
          </w:pPr>
          <w:r>
            <w:t>That they have duly and carefully considered the same, and recommend that the same do pass:</w:t>
          </w:r>
        </w:p>
      </w:sdtContent>
    </w:sdt>
    <w:p w:rsidRPr="00B07BF4" w:rsidR="000D267E" w:rsidP="000D267E" w:rsidRDefault="000D267E" w14:paraId="18C4C2EE" w14:textId="77777777">
      <w:pPr>
        <w:pStyle w:val="sccoversheetcommitteereportemplyline"/>
      </w:pPr>
    </w:p>
    <w:p w:rsidRPr="00B07BF4" w:rsidR="000D267E" w:rsidP="000D267E" w:rsidRDefault="000D267E" w14:paraId="0DD7F474" w14:textId="447A3A26">
      <w:pPr>
        <w:pStyle w:val="sccoversheetcommitteereportchairperson"/>
      </w:pPr>
      <w:sdt>
        <w:sdtPr>
          <w:alias w:val="chairperson"/>
          <w:tag w:val="chairperson"/>
          <w:id w:val="-1033958730"/>
          <w:placeholder>
            <w:docPart w:val="7CE5AF93C4E84574BC262F907D38E52B"/>
          </w:placeholder>
          <w:text/>
        </w:sdtPr>
        <w:sdtContent>
          <w:r>
            <w:t>SHANNON ERICKSON</w:t>
          </w:r>
        </w:sdtContent>
      </w:sdt>
      <w:r w:rsidRPr="00B07BF4">
        <w:t xml:space="preserve"> for Committee.</w:t>
      </w:r>
    </w:p>
    <w:p w:rsidRPr="00B07BF4" w:rsidR="000D267E" w:rsidP="000D267E" w:rsidRDefault="000D267E" w14:paraId="1F6882E0" w14:textId="77777777">
      <w:pPr>
        <w:pStyle w:val="sccoversheetcommitteereportemplyline"/>
      </w:pPr>
    </w:p>
    <w:p w:rsidRPr="00B07BF4" w:rsidR="000D267E" w:rsidP="000D267E" w:rsidRDefault="000D267E" w14:paraId="0771800E" w14:textId="77777777">
      <w:pPr>
        <w:pStyle w:val="sccoversheetFISheader"/>
      </w:pPr>
      <w:r w:rsidRPr="00B07BF4">
        <w:t>statement of estimated fiscal impact</w:t>
      </w:r>
    </w:p>
    <w:p w:rsidRPr="00B07BF4" w:rsidR="000D267E" w:rsidP="000D267E" w:rsidRDefault="000D267E" w14:paraId="284A40CD" w14:textId="77777777">
      <w:pPr>
        <w:pStyle w:val="sccoversheetFISsectionheaders"/>
      </w:pPr>
      <w:r w:rsidRPr="00B07BF4">
        <w:t>Explanation of Fiscal Impact</w:t>
      </w:r>
    </w:p>
    <w:p w:rsidR="000D267E" w:rsidP="000D267E" w:rsidRDefault="000D267E" w14:paraId="7B79142E" w14:textId="77777777">
      <w:pPr>
        <w:pStyle w:val="sccoversheetFISsectioninfo"/>
        <w:rPr>
          <w:b/>
        </w:rPr>
      </w:pPr>
    </w:p>
    <w:p w:rsidR="000D267E" w:rsidP="000D267E" w:rsidRDefault="000D267E" w14:paraId="28A0CFE9" w14:textId="77777777">
      <w:pPr>
        <w:pStyle w:val="sccoversheetFISsectionheaders"/>
      </w:pPr>
      <w:r>
        <w:t>State Expenditure</w:t>
      </w:r>
    </w:p>
    <w:p w:rsidR="000D267E" w:rsidP="000D267E" w:rsidRDefault="000D267E" w14:paraId="65A87BE9" w14:textId="77777777">
      <w:pPr>
        <w:pStyle w:val="sccoversheetFISsectioninfo"/>
      </w:pPr>
      <w:r>
        <w:t xml:space="preserve">This bill identifies the restoration, exhibition, showing, and enjoyment of classic and antique motor vehicles as an official family-friendly pastime in South Carolina.  This bill does not operationally or fiscally impact any state agency.  Therefore, this bill will have no expenditure impact.  </w:t>
      </w:r>
    </w:p>
    <w:p w:rsidR="000D267E" w:rsidP="000D267E" w:rsidRDefault="000D267E" w14:paraId="0D77F8E7" w14:textId="77777777">
      <w:pPr>
        <w:pStyle w:val="sccoversheetFISsectioninfo"/>
      </w:pPr>
    </w:p>
    <w:p w:rsidRPr="00B07BF4" w:rsidR="000D267E" w:rsidP="000D267E" w:rsidRDefault="000D267E" w14:paraId="20F2091B" w14:textId="0BA67F8D">
      <w:pPr>
        <w:pStyle w:val="sccoversheetFISsectioninfo"/>
      </w:pPr>
    </w:p>
    <w:p w:rsidRPr="00B07BF4" w:rsidR="000D267E" w:rsidP="000D267E" w:rsidRDefault="000D267E" w14:paraId="00540A95" w14:textId="598AF009">
      <w:pPr>
        <w:pStyle w:val="sccoversheetFISdirector"/>
      </w:pPr>
      <w:sdt>
        <w:sdtPr>
          <w:alias w:val="director"/>
          <w:tag w:val="director"/>
          <w:id w:val="-1654141734"/>
          <w:placeholder>
            <w:docPart w:val="7CE5AF93C4E84574BC262F907D38E52B"/>
          </w:placeholder>
          <w:text/>
        </w:sdtPr>
        <w:sdtContent>
          <w:r>
            <w:t>Frank A. Rainwater</w:t>
          </w:r>
        </w:sdtContent>
      </w:sdt>
      <w:r w:rsidRPr="00B07BF4">
        <w:t>, Executive Director</w:t>
      </w:r>
    </w:p>
    <w:p w:rsidRPr="00B07BF4" w:rsidR="000D267E" w:rsidP="000D267E" w:rsidRDefault="000D267E" w14:paraId="3326AB54" w14:textId="77777777">
      <w:pPr>
        <w:pStyle w:val="sccoversheetFISdirector"/>
      </w:pPr>
      <w:r w:rsidRPr="00B07BF4">
        <w:t>Revenue and Fiscal Affairs Office</w:t>
      </w:r>
    </w:p>
    <w:p w:rsidRPr="00B07BF4" w:rsidR="000D267E" w:rsidP="000D267E" w:rsidRDefault="000D267E" w14:paraId="6D878E01" w14:textId="77777777">
      <w:pPr>
        <w:pStyle w:val="sccoversheetFISheader"/>
      </w:pPr>
    </w:p>
    <w:p w:rsidRPr="00B07BF4" w:rsidR="000D267E" w:rsidP="000D267E" w:rsidRDefault="000D267E" w14:paraId="045FB873" w14:textId="77777777">
      <w:pPr>
        <w:pStyle w:val="sccoversheetemptyline"/>
        <w:jc w:val="center"/>
      </w:pPr>
      <w:r w:rsidRPr="00B07BF4">
        <w:t>________</w:t>
      </w:r>
    </w:p>
    <w:p w:rsidRPr="00B07BF4" w:rsidR="000D267E" w:rsidP="000D267E" w:rsidRDefault="000D267E" w14:paraId="6733BF75"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36B29" w14:paraId="40FEFADA" w14:textId="6966DCB3">
          <w:pPr>
            <w:pStyle w:val="scbilltitle"/>
            <w:tabs>
              <w:tab w:val="left" w:pos="2104"/>
            </w:tabs>
          </w:pPr>
          <w:r>
            <w:t>TO AMEND THE SOUTH CAROLINA CODE OF LAWS BY ADDING SECTION 1‑1‑668 SO AS TO DESIGNATE THE RESTORATION, EXHIBITION, SHOWING, AND ENJOYMENT OF CLASSIC AND ANTIQUE MOTOR VEHICLES AS THE OFFICIAL FAMILY‑FRIENDLY PASTIME OF THE STATE.</w:t>
          </w:r>
        </w:p>
      </w:sdtContent>
    </w:sdt>
    <w:bookmarkStart w:name="at_609577d79" w:displacedByCustomXml="prev" w:id="0"/>
    <w:bookmarkEnd w:id="0"/>
    <w:p w:rsidR="006C18F0" w:rsidP="006C18F0" w:rsidRDefault="006C18F0" w14:paraId="5BAAC1B7" w14:textId="4D094137">
      <w:pPr>
        <w:pStyle w:val="scbillwhereasclause"/>
      </w:pPr>
    </w:p>
    <w:p w:rsidR="000C2C15" w:rsidP="000C2C15" w:rsidRDefault="000C2C15" w14:paraId="57EAD527" w14:textId="77777777">
      <w:pPr>
        <w:pStyle w:val="scbillwhereasclause"/>
      </w:pPr>
      <w:bookmarkStart w:name="wa_ad9ca0d3d" w:id="1"/>
      <w:r>
        <w:t>W</w:t>
      </w:r>
      <w:bookmarkEnd w:id="1"/>
      <w:r>
        <w:t>hereas, introduced near the start of the twentieth century, the automobile was prized for its utility in modernizing transportation. However, it did not take long for the appreciation and collection of antique cars to captivate Americans leading the first collectors to form the Antique Automobile Club of America in 1935; and</w:t>
      </w:r>
    </w:p>
    <w:p w:rsidR="000C2C15" w:rsidP="000C2C15" w:rsidRDefault="000C2C15" w14:paraId="670025A9" w14:textId="77777777">
      <w:pPr>
        <w:pStyle w:val="scbillwhereasclause"/>
      </w:pPr>
    </w:p>
    <w:p w:rsidR="000C2C15" w:rsidP="000C2C15" w:rsidRDefault="000C2C15" w14:paraId="0BB1C533" w14:textId="6BFCCAA2">
      <w:pPr>
        <w:pStyle w:val="scbillwhereasclause"/>
      </w:pPr>
      <w:bookmarkStart w:name="wa_a4455228b" w:id="2"/>
      <w:r>
        <w:t>W</w:t>
      </w:r>
      <w:bookmarkEnd w:id="2"/>
      <w:r>
        <w:t xml:space="preserve">hereas, as cars became ubiquitous in American life, car enthusiasts began developing preferences. From Model Ts and Packards, to Mustangs and foreign cars, there is a type for any collector, and a community of </w:t>
      </w:r>
      <w:r w:rsidR="000223B4">
        <w:t>like‑minded</w:t>
      </w:r>
      <w:r>
        <w:t xml:space="preserve"> people who enjoy the collection, restoration, and exhibition of antique or other classic cars; and</w:t>
      </w:r>
    </w:p>
    <w:p w:rsidR="000C2C15" w:rsidP="000C2C15" w:rsidRDefault="000C2C15" w14:paraId="3DE6F238" w14:textId="77777777">
      <w:pPr>
        <w:pStyle w:val="scbillwhereasclause"/>
      </w:pPr>
    </w:p>
    <w:p w:rsidR="000C2C15" w:rsidP="000C2C15" w:rsidRDefault="000C2C15" w14:paraId="5FE72D20" w14:textId="77777777">
      <w:pPr>
        <w:pStyle w:val="scbillwhereasclause"/>
      </w:pPr>
      <w:bookmarkStart w:name="wa_a926c19e8" w:id="3"/>
      <w:r>
        <w:t>W</w:t>
      </w:r>
      <w:bookmarkEnd w:id="3"/>
      <w:r>
        <w:t>hereas, whether under a shade tree, in a residential garage, or in a modern facility with all of the bells and whistles, all of these enthusiasts share the same passion: taking a discarded or neglected heap of rolling metal and turning it into a showpiece that can be appreciated for generations yet to be born; and</w:t>
      </w:r>
    </w:p>
    <w:p w:rsidR="000C2C15" w:rsidP="000C2C15" w:rsidRDefault="000C2C15" w14:paraId="42BB1C36" w14:textId="77777777">
      <w:pPr>
        <w:pStyle w:val="scbillwhereasclause"/>
      </w:pPr>
    </w:p>
    <w:p w:rsidR="000C2C15" w:rsidP="000C2C15" w:rsidRDefault="000C2C15" w14:paraId="1F361990" w14:textId="41507580">
      <w:pPr>
        <w:pStyle w:val="scbillwhereasclause"/>
      </w:pPr>
      <w:bookmarkStart w:name="wa_0041c2f99" w:id="4"/>
      <w:r>
        <w:t>W</w:t>
      </w:r>
      <w:bookmarkEnd w:id="4"/>
      <w:r>
        <w:t xml:space="preserve">hereas, even those without the resources or know how to acquire and restore classic cars may immerse themselves in the pastime by attending exhibitions and car shows. There is room for everyone to appreciate classic and antique cars, the old and young, the rich and poor, often all together joined in the camaraderie that comes with the love of antique and classic cars; and </w:t>
      </w:r>
    </w:p>
    <w:p w:rsidR="000C2C15" w:rsidP="000C2C15" w:rsidRDefault="000C2C15" w14:paraId="797F69E6" w14:textId="77777777">
      <w:pPr>
        <w:pStyle w:val="scbillwhereasclause"/>
      </w:pPr>
    </w:p>
    <w:p w:rsidR="000C2C15" w:rsidP="000C2C15" w:rsidRDefault="000C2C15" w14:paraId="7717C11B" w14:textId="517C1ACB">
      <w:pPr>
        <w:pStyle w:val="scbillwhereasclause"/>
      </w:pPr>
      <w:bookmarkStart w:name="wa_9c4c1b0fc" w:id="5"/>
      <w:r>
        <w:t>W</w:t>
      </w:r>
      <w:bookmarkEnd w:id="5"/>
      <w:r>
        <w:t>hereas, South Carolinian’s appreciation for classic and antique cars can be witnessed at any of the numerous car shows held throughout the State to include the Run to the Sun Car Show in Myrtle Beach and the Blue Ridge Fest in Pickens, both offering fun for the entire family. Now, therefore,</w:t>
      </w:r>
    </w:p>
    <w:p w:rsidRPr="00DF3B44" w:rsidR="000C2C15" w:rsidP="006C18F0" w:rsidRDefault="000C2C15" w14:paraId="74781BE1" w14:textId="77777777">
      <w:pPr>
        <w:pStyle w:val="scbillwhereasclause"/>
      </w:pPr>
    </w:p>
    <w:p w:rsidRPr="0094541D" w:rsidR="007E06BB" w:rsidP="0094541D" w:rsidRDefault="002C3463" w14:paraId="7A934B75" w14:textId="6F4B79DE">
      <w:pPr>
        <w:pStyle w:val="scenactingwords"/>
      </w:pPr>
      <w:bookmarkStart w:name="ew_b4f1ca0b9" w:id="6"/>
      <w:r w:rsidRPr="0094541D">
        <w:t>B</w:t>
      </w:r>
      <w:bookmarkEnd w:id="6"/>
      <w:r w:rsidRPr="0094541D">
        <w:t>e it enacted by the General Assembly of the State of South Carolina:</w:t>
      </w:r>
    </w:p>
    <w:p w:rsidR="000C2C15" w:rsidP="000C2C15" w:rsidRDefault="000C2C15" w14:paraId="1B84A163" w14:textId="77777777">
      <w:pPr>
        <w:pStyle w:val="scemptyline"/>
      </w:pPr>
    </w:p>
    <w:p w:rsidR="001034F5" w:rsidP="001034F5" w:rsidRDefault="000C2C15" w14:paraId="1CE8746F" w14:textId="77777777">
      <w:pPr>
        <w:pStyle w:val="scdirectionallanguage"/>
      </w:pPr>
      <w:bookmarkStart w:name="bs_num_1_276c884ea" w:id="7"/>
      <w:r>
        <w:t>S</w:t>
      </w:r>
      <w:bookmarkEnd w:id="7"/>
      <w:r>
        <w:t>ECTION 1.</w:t>
      </w:r>
      <w:r>
        <w:tab/>
      </w:r>
      <w:bookmarkStart w:name="dl_ea1cb7c48" w:id="8"/>
      <w:r w:rsidR="001034F5">
        <w:t>A</w:t>
      </w:r>
      <w:bookmarkEnd w:id="8"/>
      <w:r w:rsidR="001034F5">
        <w:t>rticle 9, Chapter 1, Title 1 of the S.C. Code is amended by adding:</w:t>
      </w:r>
    </w:p>
    <w:p w:rsidR="001034F5" w:rsidP="001034F5" w:rsidRDefault="001034F5" w14:paraId="2B9B5F04" w14:textId="77777777">
      <w:pPr>
        <w:pStyle w:val="scemptyline"/>
      </w:pPr>
    </w:p>
    <w:p w:rsidR="000C2C15" w:rsidP="001034F5" w:rsidRDefault="001034F5" w14:paraId="31905669" w14:textId="39FC63BD">
      <w:pPr>
        <w:pStyle w:val="scnewcodesection"/>
      </w:pPr>
      <w:r>
        <w:tab/>
      </w:r>
      <w:bookmarkStart w:name="ns_T1C1N668_ded6f84be" w:id="9"/>
      <w:r>
        <w:t>S</w:t>
      </w:r>
      <w:bookmarkEnd w:id="9"/>
      <w:r>
        <w:t>ection 1‑1‑668.</w:t>
      </w:r>
      <w:r>
        <w:tab/>
      </w:r>
      <w:r w:rsidRPr="001A639F" w:rsidR="001A639F">
        <w:t>The restoration, exhibition, showing, and enjoyment of classic and antique motor vehicles is the official family</w:t>
      </w:r>
      <w:r w:rsidR="00350CBD">
        <w:noBreakHyphen/>
      </w:r>
      <w:r w:rsidRPr="001A639F" w:rsidR="001A639F">
        <w:t>friendly pastime of the State.</w:t>
      </w:r>
    </w:p>
    <w:p w:rsidRPr="00DF3B44" w:rsidR="007E06BB" w:rsidP="00787433" w:rsidRDefault="007E06BB" w14:paraId="3D8F1FED" w14:textId="4A301487">
      <w:pPr>
        <w:pStyle w:val="scemptyline"/>
      </w:pPr>
    </w:p>
    <w:p w:rsidRPr="00DF3B44" w:rsidR="007A10F1" w:rsidP="007A10F1" w:rsidRDefault="000C2C15" w14:paraId="0E9393B4" w14:textId="212410C7">
      <w:pPr>
        <w:pStyle w:val="scnoncodifiedsection"/>
      </w:pPr>
      <w:bookmarkStart w:name="bs_num_2_lastsection" w:id="10"/>
      <w:bookmarkStart w:name="eff_date_section" w:id="11"/>
      <w:r>
        <w:t>S</w:t>
      </w:r>
      <w:bookmarkEnd w:id="10"/>
      <w:r>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42F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967A7D" w:rsidR="00685035" w:rsidRPr="007B4AF7" w:rsidRDefault="000D267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83FE7">
              <w:t>[3732]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3FE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3B4"/>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2C15"/>
    <w:rsid w:val="000C3E88"/>
    <w:rsid w:val="000C46B9"/>
    <w:rsid w:val="000C58E4"/>
    <w:rsid w:val="000C6F9A"/>
    <w:rsid w:val="000D267E"/>
    <w:rsid w:val="000D2F44"/>
    <w:rsid w:val="000D33E4"/>
    <w:rsid w:val="000E578A"/>
    <w:rsid w:val="000F2250"/>
    <w:rsid w:val="0010329A"/>
    <w:rsid w:val="001034F5"/>
    <w:rsid w:val="001164F9"/>
    <w:rsid w:val="0011719C"/>
    <w:rsid w:val="00140049"/>
    <w:rsid w:val="00142F33"/>
    <w:rsid w:val="00171601"/>
    <w:rsid w:val="001730EB"/>
    <w:rsid w:val="00173276"/>
    <w:rsid w:val="0019025B"/>
    <w:rsid w:val="00192AF7"/>
    <w:rsid w:val="00197366"/>
    <w:rsid w:val="001A136C"/>
    <w:rsid w:val="001A639F"/>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0CBD"/>
    <w:rsid w:val="00354F64"/>
    <w:rsid w:val="003559A1"/>
    <w:rsid w:val="00361563"/>
    <w:rsid w:val="00371D36"/>
    <w:rsid w:val="00373E17"/>
    <w:rsid w:val="003775E6"/>
    <w:rsid w:val="00381998"/>
    <w:rsid w:val="003A5F1C"/>
    <w:rsid w:val="003B34E4"/>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3C5C"/>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14D7"/>
    <w:rsid w:val="008E61A1"/>
    <w:rsid w:val="00907D1D"/>
    <w:rsid w:val="00917EA3"/>
    <w:rsid w:val="00917EE0"/>
    <w:rsid w:val="00921C89"/>
    <w:rsid w:val="00926966"/>
    <w:rsid w:val="00926D03"/>
    <w:rsid w:val="00934036"/>
    <w:rsid w:val="00934889"/>
    <w:rsid w:val="00936B29"/>
    <w:rsid w:val="0094541D"/>
    <w:rsid w:val="009457D8"/>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68B9"/>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3FE7"/>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sccoversheetcommitteereportchairperson">
    <w:name w:val="sc_coversheet_committee_report_chairperson"/>
    <w:qFormat/>
    <w:rsid w:val="000D267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D267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D267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D267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D267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D267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D267E"/>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0D26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0D267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D267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D267E"/>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2&amp;session=125&amp;summary=B" TargetMode="External" Id="Red3d3d66b0ce4cab" /><Relationship Type="http://schemas.openxmlformats.org/officeDocument/2006/relationships/hyperlink" Target="https://www.scstatehouse.gov/sess125_2023-2024/prever/3732_20230118.docx" TargetMode="External" Id="R58b717a1e5ed44fe" /><Relationship Type="http://schemas.openxmlformats.org/officeDocument/2006/relationships/hyperlink" Target="https://www.scstatehouse.gov/sess125_2023-2024/prever/3732_20230426.docx" TargetMode="External" Id="Rcbee2d638d3847dc" /><Relationship Type="http://schemas.openxmlformats.org/officeDocument/2006/relationships/hyperlink" Target="h:\hj\20230118.docx" TargetMode="External" Id="R4b25e2760b9b4cda" /><Relationship Type="http://schemas.openxmlformats.org/officeDocument/2006/relationships/hyperlink" Target="h:\hj\20230118.docx" TargetMode="External" Id="R5b482239a4c54caa" /><Relationship Type="http://schemas.openxmlformats.org/officeDocument/2006/relationships/hyperlink" Target="h:\hj\20230426.docx" TargetMode="External" Id="Rdc7c5707fb6d46e2" /><Relationship Type="http://schemas.openxmlformats.org/officeDocument/2006/relationships/hyperlink" Target="h:\hj\20230427.docx" TargetMode="External" Id="R460043ade5f144cf" /><Relationship Type="http://schemas.openxmlformats.org/officeDocument/2006/relationships/hyperlink" Target="h:\hj\20230427.docx" TargetMode="External" Id="R40ddf513d413496b" /><Relationship Type="http://schemas.openxmlformats.org/officeDocument/2006/relationships/hyperlink" Target="h:\hj\20230427.docx" TargetMode="External" Id="R21e3964b71f84e21" /><Relationship Type="http://schemas.openxmlformats.org/officeDocument/2006/relationships/hyperlink" Target="h:\hj\20230428.docx" TargetMode="External" Id="Rf60180ddd19f4b8a" /><Relationship Type="http://schemas.openxmlformats.org/officeDocument/2006/relationships/hyperlink" Target="h:\sj\20230502.docx" TargetMode="External" Id="R24f344def1d946dc" /><Relationship Type="http://schemas.openxmlformats.org/officeDocument/2006/relationships/hyperlink" Target="h:\sj\20230502.docx" TargetMode="External" Id="R76f1181ede644a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CE5AF93C4E84574BC262F907D38E52B"/>
        <w:category>
          <w:name w:val="General"/>
          <w:gallery w:val="placeholder"/>
        </w:category>
        <w:types>
          <w:type w:val="bbPlcHdr"/>
        </w:types>
        <w:behaviors>
          <w:behavior w:val="content"/>
        </w:behaviors>
        <w:guid w:val="{85FE9712-19DC-4562-B5E8-98B5A8792257}"/>
      </w:docPartPr>
      <w:docPartBody>
        <w:p w:rsidR="00000000" w:rsidRDefault="001C56CD" w:rsidP="001C56CD">
          <w:pPr>
            <w:pStyle w:val="7CE5AF93C4E84574BC262F907D38E52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C56C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6CD"/>
    <w:rPr>
      <w:color w:val="808080"/>
    </w:rPr>
  </w:style>
  <w:style w:type="paragraph" w:customStyle="1" w:styleId="7CE5AF93C4E84574BC262F907D38E52B">
    <w:name w:val="7CE5AF93C4E84574BC262F907D38E52B"/>
    <w:rsid w:val="001C5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598c6bcb-710f-424f-ba79-967a609bc5a4</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2</T_BILL_N_VERSIONNUMBER>
  <T_BILL_N_YEAR>2023</T_BILL_N_YEAR>
  <T_BILL_REQUEST_REQUEST>a06f146d-9ff4-4ac4-a02e-9aa28c50eb1d</T_BILL_REQUEST_REQUEST>
  <T_BILL_R_ORIGINALDRAFT>8d58485c-12ea-4134-8b06-abd36ed5c545</T_BILL_R_ORIGINALDRAFT>
  <T_BILL_SPONSOR_SPONSOR>7d5bed38-419d-4be8-a66f-c49dfab6f46a</T_BILL_SPONSOR_SPONSOR>
  <T_BILL_T_ACTNUMBER>None</T_BILL_T_ACTNUMBER>
  <T_BILL_T_BILLNAME>[3732]</T_BILL_T_BILLNAME>
  <T_BILL_T_BILLNUMBER>3732</T_BILL_T_BILLNUMBER>
  <T_BILL_T_BILLTITLE>TO AMEND THE SOUTH CAROLINA CODE OF LAWS BY ADDING SECTION 1‑1‑668 SO AS TO DESIGNATE THE RESTORATION, EXHIBITION, SHOWING, AND ENJOYMENT OF CLASSIC AND ANTIQUE MOTOR VEHICLES AS THE OFFICIAL FAMILY‑FRIENDLY PASTIME OF THE STATE.</T_BILL_T_BILLTITLE>
  <T_BILL_T_CHAMBER>house</T_BILL_T_CHAMBER>
  <T_BILL_T_FILENAME> </T_BILL_T_FILENAME>
  <T_BILL_T_LEGTYPE>bill_statewide</T_BILL_T_LEGTYPE>
  <T_BILL_T_RATNUMBER>None</T_BILL_T_RATNUMBER>
  <T_BILL_T_SECTIONS>[{"SectionUUID":"dab45586-aa7a-416f-b68d-2457ad90a625","SectionName":"code_section","SectionNumber":1,"SectionType":"code_section","CodeSections":[{"CodeSectionBookmarkName":"ns_T1C1N668_ded6f84be","IsConstitutionSection":false,"Identity":"1-1-668","IsNew":true,"SubSections":[],"TitleRelatedTo":"","TitleSoAsTo":"DESIGNATE THE RESTORATION, EXHIBITION, SHOWING, AND ENJOYMENT OF CLASSIC AND ANTIQUE MOTOR VEHICLES AS THE OFFICIAL FAMILY-FRIENDLY PASTIME OF THE STATE","Deleted":false}],"TitleText":"","DisableControls":false,"Deleted":false,"RepealItems":[],"SectionBookmarkName":"bs_num_1_276c884ea"},{"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8f03ca95-8faa-4d43-a9c2-8afc498075bd","SectionName":"standard_eff_date_section","SectionNumber":2,"SectionType":"drafting_clause","CodeSections":[],"TitleText":"","DisableControls":false,"Deleted":false,"RepealItems":[],"SectionBookmarkName":"bs_num_2_lastsection"},{"SectionUUID":"dab45586-aa7a-416f-b68d-2457ad90a625","SectionName":"code_section","SectionNumber":1,"SectionType":"code_section","CodeSections":[{"CodeSectionBookmarkName":"ns_T1C1N668_ded6f84be","IsConstitutionSection":false,"Identity":"1-1-668","IsNew":true,"SubSections":[],"TitleRelatedTo":"","TitleSoAsTo":"DESIGNATE THE RESTORATION, EXHIBITION, SHOWING, AND ENJOYMENT OF CLASSIC AND ANTIQUE MOTOR VEHICLES AS THE OFFICIAL FAMILY FRIENDLY PASTIME OF THE STATE","Deleted":false}],"TitleText":"","DisableControls":false,"Deleted":false,"RepealItems":[],"SectionBookmarkName":"bs_num_1_276c884ea"}],"Timestamp":"2023-01-12T14:22:21.646622-05:00","Username":null},{"Id":3,"SectionsList":[{"SectionUUID":"8f03ca95-8faa-4d43-a9c2-8afc498075bd","SectionName":"standard_eff_date_section","SectionNumber":2,"SectionType":"drafting_clause","CodeSections":[],"TitleText":"","DisableControls":false,"Deleted":false,"RepealItems":[],"SectionBookmarkName":"bs_num_2_lastsection"},{"SectionUUID":"dab45586-aa7a-416f-b68d-2457ad90a625","SectionName":"code_section","SectionNumber":1,"SectionType":"code_section","CodeSections":[{"CodeSectionBookmarkName":"ns_T1C1N668_ded6f84be","IsConstitutionSection":false,"Identity":"1-1-668","IsNew":true,"SubSections":[],"TitleRelatedTo":"","TitleSoAsTo":"","Deleted":false}],"TitleText":"","DisableControls":false,"Deleted":false,"RepealItems":[],"SectionBookmarkName":"bs_num_1_276c884ea"}],"Timestamp":"2023-01-12T14:21:48.1798488-05:00","Username":null},{"Id":2,"SectionsList":[{"SectionUUID":"8f03ca95-8faa-4d43-a9c2-8afc498075bd","SectionName":"standard_eff_date_section","SectionNumber":2,"SectionType":"drafting_clause","CodeSections":[],"TitleText":"","DisableControls":false,"Deleted":false,"RepealItems":[],"SectionBookmarkName":"bs_num_2_lastsection"},{"SectionUUID":"dab45586-aa7a-416f-b68d-2457ad90a625","SectionName":"code_section","SectionNumber":1,"SectionType":"code_section","CodeSections":[{"CodeSectionBookmarkName":"ns_T1C1N668_ded6f84be","IsConstitutionSection":false,"Identity":"1-1-668","IsNew":true,"SubSections":[],"TitleRelatedTo":"","TitleSoAsTo":"","Deleted":false}],"TitleText":"","DisableControls":false,"Deleted":false,"RepealItems":[],"SectionBookmarkName":"bs_num_1_276c884ea"}],"Timestamp":"2023-01-12T14:20:59.8322196-05:00","Username":null},{"Id":1,"SectionsList":[{"SectionUUID":"8f03ca95-8faa-4d43-a9c2-8afc498075bd","SectionName":"standard_eff_date_section","SectionNumber":2,"SectionType":"drafting_clause","CodeSections":[],"TitleText":"","DisableControls":false,"Deleted":false,"RepealItems":[],"SectionBookmarkName":"bs_num_2_lastsection"},{"SectionUUID":"dab45586-aa7a-416f-b68d-2457ad90a625","SectionName":"code_section","SectionNumber":1,"SectionType":"code_section","CodeSections":[],"TitleText":"","DisableControls":false,"Deleted":false,"RepealItems":[],"SectionBookmarkName":"bs_num_1_276c884ea"}],"Timestamp":"2023-01-12T14:20:58.186866-05:00","Username":null},{"Id":5,"SectionsList":[{"SectionUUID":"8f03ca95-8faa-4d43-a9c2-8afc498075bd","SectionName":"standard_eff_date_section","SectionNumber":2,"SectionType":"drafting_clause","CodeSections":[],"TitleText":"","DisableControls":false,"Deleted":false,"RepealItems":[],"SectionBookmarkName":"bs_num_2_lastsection"},{"SectionUUID":"dab45586-aa7a-416f-b68d-2457ad90a625","SectionName":"code_section","SectionNumber":1,"SectionType":"code_section","CodeSections":[{"CodeSectionBookmarkName":"ns_T1C1N668_ded6f84be","IsConstitutionSection":false,"Identity":"1-1-668","IsNew":true,"SubSections":[],"TitleRelatedTo":"","TitleSoAsTo":"DESIGNATE THE RESTORATION, EXHIBITION, SHOWING, AND ENJOYMENT OF CLASSIC AND ANTIQUE MOTOR VEHICLES AS THE OFFICIAL FAMILY-FRIENDLY PASTIME OF THE STATE","Deleted":false}],"TitleText":"","DisableControls":false,"Deleted":false,"RepealItems":[],"SectionBookmarkName":"bs_num_1_276c884ea"}],"Timestamp":"2023-01-12T14:22:46.597983-05:00","Username":"julienewboult@scstatehouse.gov"}]</T_BILL_T_SECTIONSHISTORY>
  <T_BILL_T_SUBJECT>Classic cars</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537</Words>
  <Characters>2784</Characters>
  <Application>Microsoft Office Word</Application>
  <DocSecurity>0</DocSecurity>
  <Lines>79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2023-04-26T18:43:00Z</dcterms:created>
  <dcterms:modified xsi:type="dcterms:W3CDTF">2023-04-26T18:45:00Z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