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Document Path: LC-0124DG23.docx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Teacher supplies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95c27e92375a45d1">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Ways and Means</w:t>
      </w:r>
      <w:r>
        <w:t xml:space="preserve"> (</w:t>
      </w:r>
      <w:hyperlink w:history="true" r:id="R4731260d6bd748e7">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62daa90a3f4a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80bcf2bfc44122">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F558C" w:rsidRDefault="00432135" w14:paraId="47642A99" w14:textId="2FAF258D">
      <w:pPr>
        <w:pStyle w:val="scemptylineheader"/>
      </w:pPr>
    </w:p>
    <w:p w:rsidRPr="00BB0725" w:rsidR="00A73EFA" w:rsidP="00BF558C" w:rsidRDefault="00A73EFA" w14:paraId="7B72410E" w14:textId="6D406C5C">
      <w:pPr>
        <w:pStyle w:val="scemptylineheader"/>
      </w:pPr>
    </w:p>
    <w:p w:rsidRPr="00BB0725" w:rsidR="00A73EFA" w:rsidP="00BF558C" w:rsidRDefault="00A73EFA" w14:paraId="6AD935C9" w14:textId="5B89F2F7">
      <w:pPr>
        <w:pStyle w:val="scemptylineheader"/>
      </w:pPr>
    </w:p>
    <w:p w:rsidRPr="00DF3B44" w:rsidR="00A73EFA" w:rsidP="00BF558C" w:rsidRDefault="00A73EFA" w14:paraId="51A98227" w14:textId="563ADD26">
      <w:pPr>
        <w:pStyle w:val="scemptylineheader"/>
      </w:pPr>
    </w:p>
    <w:p w:rsidRPr="00DF3B44" w:rsidR="00A73EFA" w:rsidP="00BF558C" w:rsidRDefault="00A73EFA" w14:paraId="3858851A" w14:textId="2B42D877">
      <w:pPr>
        <w:pStyle w:val="scemptylineheader"/>
      </w:pPr>
    </w:p>
    <w:p w:rsidRPr="00DF3B44" w:rsidR="00A73EFA" w:rsidP="00BF558C" w:rsidRDefault="00A73EFA" w14:paraId="4E3DDE20" w14:textId="3E7729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003D1" w14:paraId="40FEFADA" w14:textId="6C413917">
          <w:pPr>
            <w:pStyle w:val="scbilltitle"/>
            <w:tabs>
              <w:tab w:val="left" w:pos="2104"/>
            </w:tabs>
          </w:pPr>
          <w:r>
            <w:t>TO AMEND THE SOUTH CAROLINA CODE OF LAWS BY ADDING SECTION 12-6-3810 SO AS TO PROVIDE A FIVE HUNDRED DOLLAR TAX CREDIT FOR EDUCATORS WHO INCUR EXPENSES FOR SCHOOL SUPPLIES AND MATERIALS.</w:t>
          </w:r>
        </w:p>
      </w:sdtContent>
    </w:sdt>
    <w:bookmarkStart w:name="at_95a5339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9e643145" w:id="1"/>
      <w:r w:rsidRPr="0094541D">
        <w:t>B</w:t>
      </w:r>
      <w:bookmarkEnd w:id="1"/>
      <w:r w:rsidRPr="0094541D">
        <w:t>e it enacted by the General Assembly of the State of South Carolina:</w:t>
      </w:r>
    </w:p>
    <w:p w:rsidR="0077337B" w:rsidP="0077337B" w:rsidRDefault="0077337B" w14:paraId="0CFB8833" w14:textId="77777777">
      <w:pPr>
        <w:pStyle w:val="scemptyline"/>
      </w:pPr>
    </w:p>
    <w:p w:rsidR="004F2B6A" w:rsidP="004F2B6A" w:rsidRDefault="0077337B" w14:paraId="56CF6792" w14:textId="77777777">
      <w:pPr>
        <w:pStyle w:val="scdirectionallanguage"/>
      </w:pPr>
      <w:bookmarkStart w:name="bs_num_1_c96c5149e" w:id="2"/>
      <w:r>
        <w:t>S</w:t>
      </w:r>
      <w:bookmarkEnd w:id="2"/>
      <w:r>
        <w:t>ECTION 1.</w:t>
      </w:r>
      <w:r>
        <w:tab/>
      </w:r>
      <w:bookmarkStart w:name="dl_5395846ef" w:id="3"/>
      <w:r w:rsidR="004F2B6A">
        <w:t>A</w:t>
      </w:r>
      <w:bookmarkEnd w:id="3"/>
      <w:r w:rsidR="004F2B6A">
        <w:t>rticle 25, Chapter 6, Title 12 of the S.C. Code is amended by adding:</w:t>
      </w:r>
    </w:p>
    <w:p w:rsidR="004F2B6A" w:rsidP="004F2B6A" w:rsidRDefault="004F2B6A" w14:paraId="42D7518B" w14:textId="77777777">
      <w:pPr>
        <w:pStyle w:val="scemptyline"/>
      </w:pPr>
    </w:p>
    <w:p w:rsidR="0077337B" w:rsidP="004F2B6A" w:rsidRDefault="004F2B6A" w14:paraId="551024E5" w14:textId="5F6AF0CD">
      <w:pPr>
        <w:pStyle w:val="scnewcodesection"/>
      </w:pPr>
      <w:r>
        <w:tab/>
      </w:r>
      <w:bookmarkStart w:name="ns_T12C6N3810_fcc472c5b" w:id="4"/>
      <w:r>
        <w:t>S</w:t>
      </w:r>
      <w:bookmarkEnd w:id="4"/>
      <w:r>
        <w:t>ection 12-6-3810.</w:t>
      </w:r>
      <w:r>
        <w:tab/>
      </w:r>
      <w:bookmarkStart w:name="ss_T12C6N3810SA_lv1_0337448fe" w:id="5"/>
      <w:r w:rsidR="00C349B2">
        <w:t>(</w:t>
      </w:r>
      <w:bookmarkEnd w:id="5"/>
      <w:r w:rsidR="00C349B2">
        <w:t xml:space="preserve">A) </w:t>
      </w:r>
      <w:r w:rsidRPr="00C349B2" w:rsidR="00C349B2">
        <w:t>All certified and noncertified public school teachers identified in</w:t>
      </w:r>
      <w:r w:rsidR="00C349B2">
        <w:t xml:space="preserve"> the Professional Certified Staff</w:t>
      </w:r>
      <w:r w:rsidRPr="00C349B2" w:rsidR="00C349B2">
        <w:t xml:space="preserve"> </w:t>
      </w:r>
      <w:r w:rsidR="00C349B2">
        <w:t>(</w:t>
      </w:r>
      <w:r w:rsidRPr="00C349B2" w:rsidR="00C349B2">
        <w:t>PCS</w:t>
      </w:r>
      <w:r w:rsidR="00C349B2">
        <w:t>)</w:t>
      </w:r>
      <w:r w:rsidRPr="00C349B2" w:rsidR="00C349B2">
        <w:t>, certified special school classroom teachers, certified media specialists, certified guidance counselors, and career specialists who are employed by a school district, a charter school, or lead teachers employed in a publicly funded full</w:t>
      </w:r>
      <w:r w:rsidR="0033515A">
        <w:t>-</w:t>
      </w:r>
      <w:r w:rsidRPr="00C349B2" w:rsidR="00C349B2">
        <w:t>day 4K classroom approved by the South Carolina First Steps to School Readiness</w:t>
      </w:r>
      <w:r w:rsidR="00C349B2">
        <w:t xml:space="preserve"> </w:t>
      </w:r>
      <w:r w:rsidRPr="00C349B2" w:rsidR="00C349B2">
        <w:t xml:space="preserve">may </w:t>
      </w:r>
      <w:r w:rsidR="00C349B2">
        <w:t>claim a tax credit of up to five</w:t>
      </w:r>
      <w:r w:rsidRPr="00C349B2" w:rsidR="00C349B2">
        <w:t xml:space="preserve"> hundred dollars to offset expenses incurred by them for teaching supplies and materials.</w:t>
      </w:r>
      <w:r w:rsidR="00C349B2">
        <w:t xml:space="preserve">  Expenses that were reimbursed by the school district or for which the annual general appropriations act provides a reimbursement are not eligible to be considered for purposes of the credit allowed by this section.</w:t>
      </w:r>
    </w:p>
    <w:p w:rsidR="00C349B2" w:rsidP="004F2B6A" w:rsidRDefault="00C349B2" w14:paraId="62EBC8BB" w14:textId="0BAD0F83">
      <w:pPr>
        <w:pStyle w:val="scnewcodesection"/>
      </w:pPr>
      <w:r>
        <w:tab/>
      </w:r>
      <w:bookmarkStart w:name="ss_T12C6N3810SB_lv1_06d38259d" w:id="6"/>
      <w:r>
        <w:t>(</w:t>
      </w:r>
      <w:bookmarkEnd w:id="6"/>
      <w:r>
        <w:t>B)</w:t>
      </w:r>
      <w:r>
        <w:tab/>
        <w:t>Any similarly situated teacher, specialist, or counselor employed by a South Carolina private school also may claim the same credit in the same manner as set forth in subsection (A).</w:t>
      </w:r>
    </w:p>
    <w:p w:rsidR="00C349B2" w:rsidP="004F2B6A" w:rsidRDefault="00C349B2" w14:paraId="0938D7A8" w14:textId="75A407E6">
      <w:pPr>
        <w:pStyle w:val="scnewcodesection"/>
      </w:pPr>
      <w:r>
        <w:tab/>
      </w:r>
      <w:bookmarkStart w:name="ss_T12C6N3810SC_lv1_e31f88e52" w:id="7"/>
      <w:r>
        <w:t>(</w:t>
      </w:r>
      <w:bookmarkEnd w:id="7"/>
      <w:r>
        <w:t>C)</w:t>
      </w:r>
      <w:r>
        <w:tab/>
        <w:t>If the teacher, specialist, or counselor claims the similar credit for school supplies expenditures set forth in the annual general appropriations act, then the maximum amount of the credit allowed by this section must be reduced by the amount claimed for the similar tax credit.</w:t>
      </w:r>
    </w:p>
    <w:p w:rsidRPr="00DF3B44" w:rsidR="007E06BB" w:rsidP="00787433" w:rsidRDefault="007E06BB" w14:paraId="3D8F1FED" w14:textId="28A4CB18">
      <w:pPr>
        <w:pStyle w:val="scemptyline"/>
      </w:pPr>
    </w:p>
    <w:p w:rsidRPr="00DF3B44" w:rsidR="007A10F1" w:rsidP="007A10F1" w:rsidRDefault="0077337B" w14:paraId="0E9393B4" w14:textId="0D1263A1">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r w:rsidR="00C349B2">
        <w:t xml:space="preserve"> and first applies to tax years beginning after 2022</w:t>
      </w:r>
      <w:r w:rsidRPr="00DF3B44" w:rsidR="007A10F1">
        <w:t>.</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55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DE2333" w:rsidR="00685035" w:rsidRPr="007B4AF7" w:rsidRDefault="00BF55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337B">
              <w:rPr>
                <w:noProof/>
              </w:rPr>
              <w:t>LC-0124DG23.docx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51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B6A"/>
    <w:rsid w:val="005002ED"/>
    <w:rsid w:val="005003D1"/>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1874"/>
    <w:rsid w:val="00711AA9"/>
    <w:rsid w:val="00722155"/>
    <w:rsid w:val="00737F19"/>
    <w:rsid w:val="0077337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58C"/>
    <w:rsid w:val="00C15F1B"/>
    <w:rsid w:val="00C16288"/>
    <w:rsid w:val="00C17D1D"/>
    <w:rsid w:val="00C349B2"/>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709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1&amp;session=125&amp;summary=B" TargetMode="External" Id="Ra162daa90a3f4add" /><Relationship Type="http://schemas.openxmlformats.org/officeDocument/2006/relationships/hyperlink" Target="https://www.scstatehouse.gov/sess125_2023-2024/prever/3781_20230124.docx" TargetMode="External" Id="Rfd80bcf2bfc44122" /><Relationship Type="http://schemas.openxmlformats.org/officeDocument/2006/relationships/hyperlink" Target="h:\hj\20230124.docx" TargetMode="External" Id="R95c27e92375a45d1" /><Relationship Type="http://schemas.openxmlformats.org/officeDocument/2006/relationships/hyperlink" Target="h:\hj\20230124.docx" TargetMode="External" Id="R4731260d6bd748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107a4281-fcf9-42c8-86e0-a46d21b46805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1463407c-ec3f-422e-ba63-d97678505d22</T_BILL_REQUEST_REQUEST>
  <T_BILL_R_ORIGINALDRAFT>cf4e0727-359b-48f8-9fc5-a4183e349ac0</T_BILL_R_ORIGINALDRAFT>
  <T_BILL_SPONSOR_SPONSOR>41ddfadf-555b-48b1-b7aa-d65fecd8cdc6</T_BILL_SPONSOR_SPONSOR>
  <T_BILL_T_ACTNUMBER>None</T_BILL_T_ACTNUMBER>
  <T_BILL_T_BILLNAME>[3781]</T_BILL_T_BILLNAME>
  <T_BILL_T_BILLNUMBER>3781</T_BILL_T_BILLNUMBER>
  <T_BILL_T_BILLTITLE>TO AMEND THE SOUTH CAROLINA CODE OF LAWS BY ADDING SECTION 12-6-3810 SO AS TO PROVIDE A FIVE HUNDRED DOLLAR TAX CREDIT FOR EDUCATORS WHO INCUR EXPENSES FOR SCHOOL SUPPLIES AND MATERIALS.</T_BILL_T_BILLTITLE>
  <T_BILL_T_CHAMBER>house</T_BILL_T_CHAMBER>
  <T_BILL_T_FILENAME> </T_BILL_T_FILENAME>
  <T_BILL_T_LEGTYPE>bill_statewide</T_BILL_T_LEGTYPE>
  <T_BILL_T_RATNUMBER>None</T_BILL_T_RATNUMBER>
  <T_BILL_T_SECTIONS>[{"SectionUUID":"19c30e35-66a7-42b1-9ada-74af3d2f6de8","SectionName":"code_section","SectionNumber":1,"SectionType":"code_section","CodeSections":[{"CodeSectionBookmarkName":"ns_T12C6N3810_fcc472c5b","IsConstitutionSection":false,"Identity":"12-6-3810","IsNew":true,"SubSections":[{"Level":1,"Identity":"T12C6N3810SA","SubSectionBookmarkName":"ss_T12C6N3810SA_lv1_0337448fe","IsNewSubSection":false},{"Level":1,"Identity":"T12C6N3810SB","SubSectionBookmarkName":"ss_T12C6N3810SB_lv1_06d38259d","IsNewSubSection":false},{"Level":1,"Identity":"T12C6N3810SC","SubSectionBookmarkName":"ss_T12C6N3810SC_lv1_e31f88e52","IsNewSubSection":false}],"TitleRelatedTo":"","TitleSoAsTo":"provide a five hundred dollar tax credit for educators who incur expenses for school supplies and materials","Deleted":false}],"TitleText":"","DisableControls":false,"Deleted":false,"RepealItems":[],"SectionBookmarkName":"bs_num_1_c96c5149e"},{"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19c30e35-66a7-42b1-9ada-74af3d2f6de8","SectionName":"code_section","SectionNumber":1,"SectionType":"code_section","CodeSections":[{"CodeSectionBookmarkName":"ns_T12C6N3810_fcc472c5b","IsConstitutionSection":false,"Identity":"12-6-3810","IsNew":true,"SubSections":[],"TitleRelatedTo":"","TitleSoAsTo":"provide a five hundred dollar tax credit for educators who incur expenses for school supplies and materials","Deleted":false}],"TitleText":"","DisableControls":false,"Deleted":false,"RepealItems":[],"SectionBookmarkName":"bs_num_1_c96c5149e"}],"Timestamp":"2023-01-23T14:29:13.398233-05:00","Username":null},{"Id":2,"SectionsList":[{"SectionUUID":"8f03ca95-8faa-4d43-a9c2-8afc498075bd","SectionName":"standard_eff_date_section","SectionNumber":2,"SectionType":"drafting_clause","CodeSections":[],"TitleText":"","DisableControls":false,"Deleted":false,"RepealItems":[],"SectionBookmarkName":"bs_num_2_lastsection"},{"SectionUUID":"19c30e35-66a7-42b1-9ada-74af3d2f6de8","SectionName":"code_section","SectionNumber":1,"SectionType":"code_section","CodeSections":[{"CodeSectionBookmarkName":"ns_T12C6N3810_fcc472c5b","IsConstitutionSection":false,"Identity":"12-6-3810","IsNew":true,"SubSections":[],"TitleRelatedTo":"","TitleSoAsTo":"","Deleted":false}],"TitleText":"","DisableControls":false,"Deleted":false,"RepealItems":[],"SectionBookmarkName":"bs_num_1_c96c5149e"}],"Timestamp":"2023-01-23T13:52:35.3487142-05:00","Username":null},{"Id":1,"SectionsList":[{"SectionUUID":"8f03ca95-8faa-4d43-a9c2-8afc498075bd","SectionName":"standard_eff_date_section","SectionNumber":2,"SectionType":"drafting_clause","CodeSections":[],"TitleText":"","DisableControls":false,"Deleted":false,"RepealItems":[],"SectionBookmarkName":"bs_num_2_lastsection"},{"SectionUUID":"19c30e35-66a7-42b1-9ada-74af3d2f6de8","SectionName":"code_section","SectionNumber":1,"SectionType":"code_section","CodeSections":[],"TitleText":"","DisableControls":false,"Deleted":false,"RepealItems":[],"SectionBookmarkName":"bs_num_1_c96c5149e"}],"Timestamp":"2023-01-23T13:52:33.4500524-05:00","Username":null},{"Id":4,"SectionsList":[{"SectionUUID":"19c30e35-66a7-42b1-9ada-74af3d2f6de8","SectionName":"code_section","SectionNumber":1,"SectionType":"code_section","CodeSections":[{"CodeSectionBookmarkName":"ns_T12C6N3810_fcc472c5b","IsConstitutionSection":false,"Identity":"12-6-3810","IsNew":true,"SubSections":[{"Level":1,"Identity":"T12C6N3810SA","SubSectionBookmarkName":"ss_T12C6N3810SA_lv1_0337448fe","IsNewSubSection":false},{"Level":1,"Identity":"T12C6N3810SB","SubSectionBookmarkName":"ss_T12C6N3810SB_lv1_06d38259d","IsNewSubSection":false},{"Level":1,"Identity":"T12C6N3810SC","SubSectionBookmarkName":"ss_T12C6N3810SC_lv1_e31f88e52","IsNewSubSection":false}],"TitleRelatedTo":"","TitleSoAsTo":"provide a five hundred dollar tax credit for educators who incur expenses for school supplies and materials","Deleted":false}],"TitleText":"","DisableControls":false,"Deleted":false,"RepealItems":[],"SectionBookmarkName":"bs_num_1_c96c5149e"},{"SectionUUID":"8f03ca95-8faa-4d43-a9c2-8afc498075bd","SectionName":"standard_eff_date_section","SectionNumber":2,"SectionType":"drafting_clause","CodeSections":[],"TitleText":"","DisableControls":false,"Deleted":false,"RepealItems":[],"SectionBookmarkName":"bs_num_2_lastsection"}],"Timestamp":"2023-01-24T10:17:10.5599981-05:00","Username":"nikidowney@scstatehouse.gov"}]</T_BILL_T_SECTIONSHISTORY>
  <T_BILL_T_SUBJECT>Teacher supplies tax credit</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274</Words>
  <Characters>1478</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21</cp:revision>
  <dcterms:created xsi:type="dcterms:W3CDTF">2022-06-03T11:45:00Z</dcterms:created>
  <dcterms:modified xsi:type="dcterms:W3CDTF">2023-01-24T15:17:00Z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