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Pace, B.L. Cox, Davis, Chapman, White, S. Jones, Kilmartin, Guffey, Sessions, Bustos, Hartnett and Landing</w:t>
      </w:r>
    </w:p>
    <w:p>
      <w:pPr>
        <w:widowControl w:val="false"/>
        <w:spacing w:after="0"/>
        <w:jc w:val="left"/>
      </w:pPr>
      <w:r>
        <w:rPr>
          <w:rFonts w:ascii="Times New Roman"/>
          <w:sz w:val="22"/>
        </w:rPr>
        <w:t xml:space="preserve">Document Path: LC-0175SA23.docx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First Responders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94c8157768104bc8">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Labor, Commerce and Industry</w:t>
      </w:r>
      <w:r>
        <w:t xml:space="preserve"> (</w:t>
      </w:r>
      <w:hyperlink w:history="true" r:id="R210751ebe4474da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White, 
 S. Jones, Kilmartin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Guffey, 
 Sessions
 </w:t>
      </w:r>
    </w:p>
    <w:p>
      <w:pPr>
        <w:widowControl w:val="false"/>
        <w:tabs>
          <w:tab w:val="right" w:pos="1008"/>
          <w:tab w:val="left" w:pos="1152"/>
          <w:tab w:val="left" w:pos="1872"/>
          <w:tab w:val="left" w:pos="9187"/>
        </w:tabs>
        <w:spacing w:after="0"/>
        <w:ind w:left="2088" w:hanging="2088"/>
      </w:pPr>
      <w:r>
        <w:tab/>
        <w:t>3/9/2023</w:t>
      </w:r>
      <w:r>
        <w:tab/>
        <w:t>House</w:t>
      </w:r>
      <w:r>
        <w:tab/>
        <w:t>Member(s) request name added as sponsor: Bustos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310936c28cdb4b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8888de4e3a4c9d">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841D4" w:rsidRDefault="00432135" w14:paraId="47642A99" w14:textId="59F6576F">
      <w:pPr>
        <w:pStyle w:val="scemptylineheader"/>
      </w:pPr>
    </w:p>
    <w:p w:rsidRPr="00BB0725" w:rsidR="00A73EFA" w:rsidP="00A841D4" w:rsidRDefault="00A73EFA" w14:paraId="7B72410E" w14:textId="5A852D31">
      <w:pPr>
        <w:pStyle w:val="scemptylineheader"/>
      </w:pPr>
    </w:p>
    <w:p w:rsidRPr="00BB0725" w:rsidR="00A73EFA" w:rsidP="00A841D4" w:rsidRDefault="00A73EFA" w14:paraId="6AD935C9" w14:textId="422391E8">
      <w:pPr>
        <w:pStyle w:val="scemptylineheader"/>
      </w:pPr>
    </w:p>
    <w:p w:rsidRPr="00DF3B44" w:rsidR="00A73EFA" w:rsidP="00A841D4" w:rsidRDefault="00A73EFA" w14:paraId="51A98227" w14:textId="69A15AB4">
      <w:pPr>
        <w:pStyle w:val="scemptylineheader"/>
      </w:pPr>
    </w:p>
    <w:p w:rsidRPr="00DF3B44" w:rsidR="00A73EFA" w:rsidP="00A841D4" w:rsidRDefault="00A73EFA" w14:paraId="3858851A" w14:textId="6E219B08">
      <w:pPr>
        <w:pStyle w:val="scemptylineheader"/>
      </w:pPr>
    </w:p>
    <w:p w:rsidRPr="007C3A06" w:rsidR="00A73EFA" w:rsidP="00A841D4" w:rsidRDefault="00A73EFA" w14:paraId="4E3DDE20" w14:textId="1A457479">
      <w:pPr>
        <w:pStyle w:val="scemptylineheader"/>
        <w:rPr>
          <w:lang w:val="it-IT"/>
        </w:rPr>
      </w:pPr>
    </w:p>
    <w:p w:rsidRPr="007C3A06" w:rsidR="002C3463" w:rsidP="00037F04" w:rsidRDefault="002C3463" w14:paraId="1803EF34" w14:textId="5BD12D5F">
      <w:pPr>
        <w:pStyle w:val="scemptylineheader"/>
        <w:rPr>
          <w:lang w:val="it-IT"/>
        </w:rPr>
      </w:pPr>
    </w:p>
    <w:p w:rsidRPr="007C3A06"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118AF" w14:paraId="40FEFADA" w14:textId="41950059">
          <w:pPr>
            <w:pStyle w:val="scbilltitle"/>
            <w:tabs>
              <w:tab w:val="left" w:pos="2104"/>
            </w:tabs>
          </w:pPr>
          <w:r>
            <w:t>TO AMEND THE SOUTH CAROLINA CODE OF LAWS BY ENACTING THE “FIRST RESPONDERS PROTECTION ACT”</w:t>
          </w:r>
          <w:r w:rsidR="00960FC4">
            <w:t xml:space="preserve"> </w:t>
          </w:r>
          <w:r>
            <w:t>BY ADDING SECTION 8‑1‑200 SO AS TO PROVIDE THAT CERTAIN INJURED FIRST RESPONDERS MUST BE PAID BY THE EMPLOYER ON THE SAME BASIS AS BEFORE THE INJURY.</w:t>
          </w:r>
        </w:p>
      </w:sdtContent>
    </w:sdt>
    <w:bookmarkStart w:name="at_62819ef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1c28575" w:id="1"/>
      <w:r w:rsidRPr="0094541D">
        <w:t>B</w:t>
      </w:r>
      <w:bookmarkEnd w:id="1"/>
      <w:r w:rsidRPr="0094541D">
        <w:t>e it enacted by the General Assembly of the State of South Carolina:</w:t>
      </w:r>
    </w:p>
    <w:p w:rsidR="00B50719" w:rsidP="00B50719" w:rsidRDefault="00B50719" w14:paraId="0CB71978" w14:textId="77777777">
      <w:pPr>
        <w:pStyle w:val="scemptyline"/>
      </w:pPr>
    </w:p>
    <w:p w:rsidR="00B50719" w:rsidP="005E17B8" w:rsidRDefault="00B50719" w14:paraId="52726334" w14:textId="7FADF110">
      <w:pPr>
        <w:pStyle w:val="scnoncodifiedsection"/>
      </w:pPr>
      <w:bookmarkStart w:name="bs_num_1_e8bd46bed" w:id="2"/>
      <w:bookmarkStart w:name="citing_act_14da605f8" w:id="3"/>
      <w:r>
        <w:t>S</w:t>
      </w:r>
      <w:bookmarkEnd w:id="2"/>
      <w:r>
        <w:t>ECTION 1.</w:t>
      </w:r>
      <w:r>
        <w:tab/>
      </w:r>
      <w:bookmarkEnd w:id="3"/>
      <w:r w:rsidR="005E17B8">
        <w:rPr>
          <w:shd w:val="clear" w:color="auto" w:fill="FFFFFF"/>
        </w:rPr>
        <w:t xml:space="preserve">This act may be cited as the </w:t>
      </w:r>
      <w:r w:rsidR="00417FBB">
        <w:rPr>
          <w:shd w:val="clear" w:color="auto" w:fill="FFFFFF"/>
        </w:rPr>
        <w:t>“First Responders Protection Act”.</w:t>
      </w:r>
    </w:p>
    <w:p w:rsidR="00DC21F7" w:rsidP="00DC21F7" w:rsidRDefault="00DC21F7" w14:paraId="68A4B429" w14:textId="6758BDB3">
      <w:pPr>
        <w:pStyle w:val="scemptyline"/>
      </w:pPr>
    </w:p>
    <w:p w:rsidR="00087C51" w:rsidP="00087C51" w:rsidRDefault="00B50719" w14:paraId="5AA130C1" w14:textId="06CE7AA0">
      <w:pPr>
        <w:pStyle w:val="scdirectionallanguage"/>
      </w:pPr>
      <w:bookmarkStart w:name="bs_num_2_37119af20" w:id="4"/>
      <w:r>
        <w:t>S</w:t>
      </w:r>
      <w:bookmarkEnd w:id="4"/>
      <w:r>
        <w:t>ECTION 2.</w:t>
      </w:r>
      <w:r w:rsidR="00DC21F7">
        <w:tab/>
      </w:r>
      <w:bookmarkStart w:name="dl_a7d20b5d8" w:id="5"/>
      <w:r w:rsidR="00087C51">
        <w:t>C</w:t>
      </w:r>
      <w:bookmarkEnd w:id="5"/>
      <w:r w:rsidR="00087C51">
        <w:t>hapter 1, Title 8 of the S.C. Code is amended by adding:</w:t>
      </w:r>
    </w:p>
    <w:p w:rsidR="00087C51" w:rsidP="00087C51" w:rsidRDefault="00087C51" w14:paraId="268098F8" w14:textId="77777777">
      <w:pPr>
        <w:pStyle w:val="scemptyline"/>
      </w:pPr>
    </w:p>
    <w:p w:rsidR="00DC21F7" w:rsidP="00087C51" w:rsidRDefault="00087C51" w14:paraId="540F1467" w14:textId="08C28AA2">
      <w:pPr>
        <w:pStyle w:val="scnewcodesection"/>
      </w:pPr>
      <w:r>
        <w:tab/>
      </w:r>
      <w:bookmarkStart w:name="ns_T8C1N200_c9f5fcb70" w:id="6"/>
      <w:r>
        <w:t>S</w:t>
      </w:r>
      <w:bookmarkEnd w:id="6"/>
      <w:r>
        <w:t>ection 8‑1‑200.</w:t>
      </w:r>
      <w:r>
        <w:tab/>
      </w:r>
      <w:bookmarkStart w:name="ss_T8C1N200SA_lv1_74977d37e" w:id="7"/>
      <w:r w:rsidR="00417FBB">
        <w:t>(</w:t>
      </w:r>
      <w:bookmarkEnd w:id="7"/>
      <w:r w:rsidR="00417FBB">
        <w:t>A) For the purposes of this section:</w:t>
      </w:r>
    </w:p>
    <w:p w:rsidR="00417FBB" w:rsidP="00087C51" w:rsidRDefault="00417FBB" w14:paraId="2A4D1EE0" w14:textId="0E8CFF3F">
      <w:pPr>
        <w:pStyle w:val="scnewcodesection"/>
      </w:pPr>
      <w:r>
        <w:tab/>
      </w:r>
      <w:r>
        <w:tab/>
      </w:r>
      <w:bookmarkStart w:name="ss_T8C1N200S1_lv2_8e9a03ebf" w:id="8"/>
      <w:r>
        <w:t>(</w:t>
      </w:r>
      <w:bookmarkEnd w:id="8"/>
      <w:r>
        <w:t xml:space="preserve">1) </w:t>
      </w:r>
      <w:r w:rsidR="007C3A06">
        <w:t>“</w:t>
      </w:r>
      <w:r>
        <w:t>E</w:t>
      </w:r>
      <w:r w:rsidRPr="00417FBB">
        <w:t>ligible employee</w:t>
      </w:r>
      <w:r w:rsidR="007C3A06">
        <w:t>”</w:t>
      </w:r>
      <w:r w:rsidRPr="00417FBB">
        <w:t xml:space="preserve"> means any law enforcement officer, firefighter, </w:t>
      </w:r>
      <w:r>
        <w:t>or</w:t>
      </w:r>
      <w:r w:rsidRPr="00417FBB">
        <w:t xml:space="preserve"> EMS personnel who performs first responder duties, who is employed by th</w:t>
      </w:r>
      <w:r>
        <w:t>is</w:t>
      </w:r>
      <w:r w:rsidRPr="00417FBB">
        <w:t xml:space="preserve"> State, </w:t>
      </w:r>
      <w:r w:rsidR="00946D3F">
        <w:t>or any political subdivision of this State, including a special purpose district or fire district,</w:t>
      </w:r>
      <w:r w:rsidRPr="00417FBB">
        <w:t xml:space="preserve"> or any other public entity granted the power to employ persons for such purposes by law.</w:t>
      </w:r>
    </w:p>
    <w:p w:rsidR="00417FBB" w:rsidP="00087C51" w:rsidRDefault="00417FBB" w14:paraId="5BB7531E" w14:textId="17990491">
      <w:pPr>
        <w:pStyle w:val="scnewcodesection"/>
      </w:pPr>
      <w:r>
        <w:tab/>
      </w:r>
      <w:r>
        <w:tab/>
      </w:r>
      <w:bookmarkStart w:name="ss_T8C1N200S2_lv2_50e197e4b" w:id="9"/>
      <w:r>
        <w:t>(</w:t>
      </w:r>
      <w:bookmarkEnd w:id="9"/>
      <w:r>
        <w:t>2) “E</w:t>
      </w:r>
      <w:r w:rsidRPr="00417FBB">
        <w:t>mployer” means th</w:t>
      </w:r>
      <w:r>
        <w:t>is</w:t>
      </w:r>
      <w:r w:rsidRPr="00417FBB">
        <w:t xml:space="preserve"> State, </w:t>
      </w:r>
      <w:r w:rsidRPr="00946D3F" w:rsidR="00946D3F">
        <w:t>or any political subdivision of this State, including a special purpose district or fire district,</w:t>
      </w:r>
      <w:r w:rsidRPr="00417FBB">
        <w:t xml:space="preserve"> or any other public entity granted the power to employ persons for such purposes by law.</w:t>
      </w:r>
    </w:p>
    <w:p w:rsidR="00417FBB" w:rsidP="00087C51" w:rsidRDefault="00417FBB" w14:paraId="7BA31A8E" w14:textId="222E7A95">
      <w:pPr>
        <w:pStyle w:val="scnewcodesection"/>
      </w:pPr>
      <w:r>
        <w:tab/>
      </w:r>
      <w:bookmarkStart w:name="ss_T8C1N200SB_lv1_456dc5c68" w:id="10"/>
      <w:r>
        <w:t>(</w:t>
      </w:r>
      <w:bookmarkEnd w:id="10"/>
      <w:r>
        <w:t xml:space="preserve">B) </w:t>
      </w:r>
      <w:r w:rsidRPr="00417FBB">
        <w:t xml:space="preserve">Whenever an eligible employee suffers any injury in the line of duty which causes him to be unable to perform his duties, </w:t>
      </w:r>
      <w:r w:rsidR="00943CF8">
        <w:t>the employer shall pay him</w:t>
      </w:r>
      <w:r w:rsidRPr="00417FBB">
        <w:t xml:space="preserve"> on the same basis as he</w:t>
      </w:r>
      <w:r>
        <w:t xml:space="preserve"> </w:t>
      </w:r>
      <w:r w:rsidRPr="00417FBB">
        <w:t>was paid before the injury.</w:t>
      </w:r>
    </w:p>
    <w:p w:rsidR="00417FBB" w:rsidP="00087C51" w:rsidRDefault="00417FBB" w14:paraId="0AB9593E" w14:textId="2FB6A410">
      <w:pPr>
        <w:pStyle w:val="scnewcodesection"/>
      </w:pPr>
      <w:r>
        <w:tab/>
      </w:r>
      <w:bookmarkStart w:name="ss_T8C1N200SC_lv1_dcf105408" w:id="11"/>
      <w:r>
        <w:t>(</w:t>
      </w:r>
      <w:bookmarkEnd w:id="11"/>
      <w:r>
        <w:t xml:space="preserve">C) </w:t>
      </w:r>
      <w:r w:rsidR="001F3495">
        <w:t xml:space="preserve">An employer may not </w:t>
      </w:r>
      <w:r w:rsidRPr="00417FBB">
        <w:t xml:space="preserve">deduct from </w:t>
      </w:r>
      <w:r w:rsidR="001F3495">
        <w:t>an eligible employee’s</w:t>
      </w:r>
      <w:r w:rsidRPr="00417FBB">
        <w:t xml:space="preserve"> sick leave credits, compensatory time for overtime accumulations or vacation, or service credits in a public employee pension fund during the time </w:t>
      </w:r>
      <w:r w:rsidR="001F3495">
        <w:t>the eligible employee</w:t>
      </w:r>
      <w:r w:rsidRPr="00417FBB">
        <w:t xml:space="preserve"> is unable to perform his duties due to the result of the injury, but not longer than one year in relation to the same injury.</w:t>
      </w:r>
    </w:p>
    <w:p w:rsidR="00417FBB" w:rsidP="00087C51" w:rsidRDefault="00417FBB" w14:paraId="13185667" w14:textId="7FB6BAA8">
      <w:pPr>
        <w:pStyle w:val="scnewcodesection"/>
      </w:pPr>
      <w:r>
        <w:tab/>
      </w:r>
      <w:bookmarkStart w:name="ss_T8C1N200SD_lv1_3f993cb25" w:id="12"/>
      <w:r>
        <w:t>(</w:t>
      </w:r>
      <w:bookmarkEnd w:id="12"/>
      <w:r>
        <w:t xml:space="preserve">D) </w:t>
      </w:r>
      <w:r w:rsidRPr="00417FBB">
        <w:t>After the length of recovery from injury or the one year granted, an eligible employee returning from leave must be restored to his former position</w:t>
      </w:r>
      <w:r>
        <w:t xml:space="preserve">, </w:t>
      </w:r>
      <w:r w:rsidRPr="00417FBB">
        <w:t xml:space="preserve">or equivalent position, if the former position has been eliminated, without loss of any employment benefits accrued </w:t>
      </w:r>
      <w:r>
        <w:t>before</w:t>
      </w:r>
      <w:r w:rsidRPr="00417FBB">
        <w:t xml:space="preserve"> the leave.</w:t>
      </w:r>
    </w:p>
    <w:p w:rsidR="00417FBB" w:rsidP="00087C51" w:rsidRDefault="00417FBB" w14:paraId="2023B0ED" w14:textId="5071D855">
      <w:pPr>
        <w:pStyle w:val="scnewcodesection"/>
      </w:pPr>
      <w:r>
        <w:tab/>
      </w:r>
      <w:bookmarkStart w:name="ss_T8C1N200SE_lv1_e6c9af1d9" w:id="13"/>
      <w:r>
        <w:t>(</w:t>
      </w:r>
      <w:bookmarkEnd w:id="13"/>
      <w:r>
        <w:t xml:space="preserve">E) </w:t>
      </w:r>
      <w:r w:rsidRPr="00417FBB">
        <w:t xml:space="preserve">If the injury is </w:t>
      </w:r>
      <w:r>
        <w:t>s</w:t>
      </w:r>
      <w:r w:rsidRPr="00417FBB">
        <w:t xml:space="preserve">o severe that after the one‑year period, the eligible employee cannot return to </w:t>
      </w:r>
      <w:r w:rsidRPr="00417FBB">
        <w:lastRenderedPageBreak/>
        <w:t>work, then that employee is considered disabled and eligible for early retirement and all the retirement benefits afforded to employees</w:t>
      </w:r>
      <w:r>
        <w:t xml:space="preserve">, </w:t>
      </w:r>
      <w:r w:rsidRPr="00417FBB">
        <w:t xml:space="preserve">regardless of </w:t>
      </w:r>
      <w:r w:rsidR="001F3495">
        <w:t xml:space="preserve">the </w:t>
      </w:r>
      <w:r w:rsidRPr="00417FBB">
        <w:t xml:space="preserve">age of </w:t>
      </w:r>
      <w:r w:rsidR="001F3495">
        <w:t xml:space="preserve">the </w:t>
      </w:r>
      <w:r w:rsidRPr="00417FBB">
        <w:t>injured employee</w:t>
      </w:r>
      <w:r>
        <w:t>,</w:t>
      </w:r>
      <w:r w:rsidRPr="00417FBB">
        <w:t xml:space="preserve"> and his employer </w:t>
      </w:r>
      <w:r w:rsidR="001F3495">
        <w:t>shall</w:t>
      </w:r>
      <w:r w:rsidRPr="00417FBB">
        <w:t xml:space="preserve"> take the appropriate steps to enroll the employee into disability retirement.</w:t>
      </w:r>
    </w:p>
    <w:p w:rsidRPr="00DF3B44" w:rsidR="007E06BB" w:rsidP="00787433" w:rsidRDefault="007E06BB" w14:paraId="3D8F1FED" w14:textId="11A07758">
      <w:pPr>
        <w:pStyle w:val="scemptyline"/>
      </w:pPr>
    </w:p>
    <w:p w:rsidRPr="00DF3B44" w:rsidR="007A10F1" w:rsidP="007A10F1" w:rsidRDefault="00B50719" w14:paraId="0E9393B4" w14:textId="3785666B">
      <w:pPr>
        <w:pStyle w:val="scnoncodifiedsection"/>
      </w:pPr>
      <w:bookmarkStart w:name="bs_num_3_lastsection" w:id="14"/>
      <w:bookmarkStart w:name="eff_date_section" w:id="15"/>
      <w:bookmarkStart w:name="_Hlk77157096" w:id="16"/>
      <w:r>
        <w:t>S</w:t>
      </w:r>
      <w:bookmarkEnd w:id="14"/>
      <w:r>
        <w:t>ECTION 3.</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3B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6489E7" w:rsidR="00685035" w:rsidRPr="007B4AF7" w:rsidRDefault="00EA3B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21F7">
              <w:rPr>
                <w:noProof/>
              </w:rPr>
              <w:t>LC-0175SA23.docx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F81"/>
    <w:rsid w:val="00066B54"/>
    <w:rsid w:val="00072FCD"/>
    <w:rsid w:val="00074A4F"/>
    <w:rsid w:val="00087C51"/>
    <w:rsid w:val="000A3C25"/>
    <w:rsid w:val="000B4C02"/>
    <w:rsid w:val="000B5B4A"/>
    <w:rsid w:val="000B7FE1"/>
    <w:rsid w:val="000C3E88"/>
    <w:rsid w:val="000C46B9"/>
    <w:rsid w:val="000C58E4"/>
    <w:rsid w:val="000C6F9A"/>
    <w:rsid w:val="000D2F44"/>
    <w:rsid w:val="000D33E4"/>
    <w:rsid w:val="000E578A"/>
    <w:rsid w:val="000F2250"/>
    <w:rsid w:val="0010329A"/>
    <w:rsid w:val="00103FAA"/>
    <w:rsid w:val="001164F9"/>
    <w:rsid w:val="0011719C"/>
    <w:rsid w:val="00140049"/>
    <w:rsid w:val="00171601"/>
    <w:rsid w:val="001730EB"/>
    <w:rsid w:val="00173276"/>
    <w:rsid w:val="0019025B"/>
    <w:rsid w:val="00192AF7"/>
    <w:rsid w:val="00197366"/>
    <w:rsid w:val="001A136C"/>
    <w:rsid w:val="001A4E62"/>
    <w:rsid w:val="001B6DA2"/>
    <w:rsid w:val="001C25EC"/>
    <w:rsid w:val="001F2A41"/>
    <w:rsid w:val="001F313F"/>
    <w:rsid w:val="001F331D"/>
    <w:rsid w:val="001F3495"/>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A1E"/>
    <w:rsid w:val="002F560C"/>
    <w:rsid w:val="002F5847"/>
    <w:rsid w:val="0030425A"/>
    <w:rsid w:val="003421F1"/>
    <w:rsid w:val="0034279C"/>
    <w:rsid w:val="00354F64"/>
    <w:rsid w:val="003559A1"/>
    <w:rsid w:val="00361563"/>
    <w:rsid w:val="00371454"/>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FBB"/>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7B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9DF"/>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87D"/>
    <w:rsid w:val="00711AA9"/>
    <w:rsid w:val="00722155"/>
    <w:rsid w:val="00737F19"/>
    <w:rsid w:val="00747E47"/>
    <w:rsid w:val="00782BF8"/>
    <w:rsid w:val="00783C75"/>
    <w:rsid w:val="007849D9"/>
    <w:rsid w:val="00787433"/>
    <w:rsid w:val="007A10F1"/>
    <w:rsid w:val="007A3D50"/>
    <w:rsid w:val="007B2D29"/>
    <w:rsid w:val="007B412F"/>
    <w:rsid w:val="007B4AF7"/>
    <w:rsid w:val="007B4DBF"/>
    <w:rsid w:val="007C3A06"/>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CF8"/>
    <w:rsid w:val="0094541D"/>
    <w:rsid w:val="00946D3F"/>
    <w:rsid w:val="009473EA"/>
    <w:rsid w:val="00954E7E"/>
    <w:rsid w:val="009554D9"/>
    <w:rsid w:val="009572F9"/>
    <w:rsid w:val="00960D0F"/>
    <w:rsid w:val="00960FC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171"/>
    <w:rsid w:val="00A504A7"/>
    <w:rsid w:val="00A53677"/>
    <w:rsid w:val="00A53BF2"/>
    <w:rsid w:val="00A60D68"/>
    <w:rsid w:val="00A73EFA"/>
    <w:rsid w:val="00A77A3B"/>
    <w:rsid w:val="00A80A36"/>
    <w:rsid w:val="00A841D4"/>
    <w:rsid w:val="00A92F6F"/>
    <w:rsid w:val="00A97523"/>
    <w:rsid w:val="00AB0FA3"/>
    <w:rsid w:val="00AB73BF"/>
    <w:rsid w:val="00AC335C"/>
    <w:rsid w:val="00AC463E"/>
    <w:rsid w:val="00AD3BE2"/>
    <w:rsid w:val="00AD3E3D"/>
    <w:rsid w:val="00AE1EE4"/>
    <w:rsid w:val="00AE36EC"/>
    <w:rsid w:val="00AF1688"/>
    <w:rsid w:val="00AF46E6"/>
    <w:rsid w:val="00AF5139"/>
    <w:rsid w:val="00B05793"/>
    <w:rsid w:val="00B06EDA"/>
    <w:rsid w:val="00B1161F"/>
    <w:rsid w:val="00B11661"/>
    <w:rsid w:val="00B32B4D"/>
    <w:rsid w:val="00B4137E"/>
    <w:rsid w:val="00B5071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807"/>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0802"/>
    <w:rsid w:val="00DA1AA0"/>
    <w:rsid w:val="00DC21F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0E8"/>
    <w:rsid w:val="00E6378B"/>
    <w:rsid w:val="00E63EC3"/>
    <w:rsid w:val="00E653DA"/>
    <w:rsid w:val="00E65958"/>
    <w:rsid w:val="00E84FE5"/>
    <w:rsid w:val="00E879A5"/>
    <w:rsid w:val="00E879FC"/>
    <w:rsid w:val="00EA2574"/>
    <w:rsid w:val="00EA2F1F"/>
    <w:rsid w:val="00EA3B0D"/>
    <w:rsid w:val="00EA3F2E"/>
    <w:rsid w:val="00EA57EC"/>
    <w:rsid w:val="00EB120E"/>
    <w:rsid w:val="00EB1264"/>
    <w:rsid w:val="00EB46E2"/>
    <w:rsid w:val="00EC0045"/>
    <w:rsid w:val="00ED452E"/>
    <w:rsid w:val="00EE3CDA"/>
    <w:rsid w:val="00EF37A8"/>
    <w:rsid w:val="00EF531F"/>
    <w:rsid w:val="00F05FE8"/>
    <w:rsid w:val="00F118AF"/>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2&amp;session=125&amp;summary=B" TargetMode="External" Id="R310936c28cdb4b52" /><Relationship Type="http://schemas.openxmlformats.org/officeDocument/2006/relationships/hyperlink" Target="https://www.scstatehouse.gov/sess125_2023-2024/prever/3822_20230126.docx" TargetMode="External" Id="Rc88888de4e3a4c9d" /><Relationship Type="http://schemas.openxmlformats.org/officeDocument/2006/relationships/hyperlink" Target="h:\hj\20230126.docx" TargetMode="External" Id="R94c8157768104bc8" /><Relationship Type="http://schemas.openxmlformats.org/officeDocument/2006/relationships/hyperlink" Target="h:\hj\20230126.docx" TargetMode="External" Id="R210751ebe4474d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96971225-47a3-486b-a81d-a2d54909afbd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2a0f6b69-e67c-472b-8550-58c2d215d3e1</T_BILL_REQUEST_REQUEST>
  <T_BILL_R_ORIGINALDRAFT>48e0a973-2aac-4f90-8341-af133f84c42c</T_BILL_R_ORIGINALDRAFT>
  <T_BILL_SPONSOR_SPONSOR>f34e5f93-9a9e-4304-aa9b-c561c4c1c8ed</T_BILL_SPONSOR_SPONSOR>
  <T_BILL_T_ACTNUMBER>None</T_BILL_T_ACTNUMBER>
  <T_BILL_T_BILLNAME>[3822]</T_BILL_T_BILLNAME>
  <T_BILL_T_BILLNUMBER>3822</T_BILL_T_BILLNUMBER>
  <T_BILL_T_BILLTITLE>TO AMEND THE SOUTH CAROLINA CODE OF LAWS BY ENACTING THE “FIRST RESPONDERS PROTECTION ACT” BY ADDING SECTION 8‑1‑200 SO AS TO PROVIDE THAT CERTAIN INJURED FIRST RESPONDERS MUST BE PAID BY THE EMPLOYER ON THE SAME BASIS AS BEFORE THE INJURY.</T_BILL_T_BILLTITLE>
  <T_BILL_T_CHAMBER>house</T_BILL_T_CHAMBER>
  <T_BILL_T_FILENAME> </T_BILL_T_FILENAME>
  <T_BILL_T_LEGTYPE>bill_statewide</T_BILL_T_LEGTYPE>
  <T_BILL_T_RATNUMBER>None</T_BILL_T_RATNUMBER>
  <T_BILL_T_SECTIONS>[{"SectionUUID":"a1179968-734a-4312-8cb6-0bc8d15e1ebe","SectionName":"Citing an Act","SectionNumber":1,"SectionType":"new","CodeSections":[],"TitleText":"by enacting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_BILL_T_SECTIONS>
  <T_BILL_T_SECTIONSHISTORY>[{"Id":10,"SectionsList":[{"SectionUUID":"a1179968-734a-4312-8cb6-0bc8d15e1ebe","SectionName":"Citing an Act","SectionNumber":1,"SectionType":"new","CodeSections":[],"TitleText":"so as to enact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-18T12:45:13.23279-05:00","Username":null},{"Id":9,"SectionsList":[{"SectionUUID":"a1179968-734a-4312-8cb6-0bc8d15e1ebe","SectionName":"Citing an Act","SectionNumber":1,"SectionType":"new","CodeSections":[],"TitleText":"so as to enact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-18T12:44:30.8643612-05:00","Username":null},{"Id":8,"SectionsList":[{"SectionUUID":"a1179968-734a-4312-8cb6-0bc8d15e1ebe","SectionName":"Citing an Act","SectionNumber":1,"SectionType":"new","CodeSections":[],"TitleText":"by enacting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-18T12:43:58.3789072-05:00","Username":null},{"Id":7,"SectionsList":[{"SectionUUID":"a1179968-734a-4312-8cb6-0bc8d15e1ebe","SectionName":"Citing an Act","SectionNumber":1,"SectionType":"new","CodeSections":[],"TitleText":"so as to enact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-18T12:35:03.3007443-05:00","Username":null},{"Id":6,"SectionsList":[{"SectionUUID":"a1179968-734a-4312-8cb6-0bc8d15e1ebe","SectionName":"Citing an Act","SectionNumber":1,"SectionType":"new","CodeSections":[],"TitleText":"so as to enact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-17T12:27:15.0518909-05:00","Username":null},{"Id":5,"SectionsList":[{"SectionUUID":"8f03ca95-8faa-4d43-a9c2-8afc498075bd","SectionName":"standard_eff_date_section","SectionNumber":3,"SectionType":"drafting_clause","CodeSections":[],"TitleText":"","DisableControls":false,"Deleted":false,"RepealItems":[],"SectionBookmarkName":"bs_num_3_lastsection"},{"SectionUUID":"80081753-2e86-4de0-9c48-fdc0dfb0e154","SectionName":"code_section","SectionNumber":2,"SectionType":"code_section","CodeSections":[{"CodeSectionBookmarkName":"ns_T8C1N200_c9f5fcb70","IsConstitutionSection":false,"Identity":"8-1-200","IsNew":true,"SubSections":[],"TitleRelatedTo":"","TitleSoAsTo":"provide that certain injured first responders must be paid by the employer on the same basis as before the injury","Deleted":false}],"TitleText":"","DisableControls":false,"Deleted":false,"RepealItems":[],"SectionBookmarkName":"bs_num_2_37119af20"},{"SectionUUID":"a1179968-734a-4312-8cb6-0bc8d15e1ebe","SectionName":"Citing an Act","SectionNumber":1,"SectionType":"new","CodeSections":[],"TitleText":"so as to enact the “First Responders Protection Act”","DisableControls":false,"Deleted":false,"RepealItems":[],"SectionBookmarkName":"bs_num_1_e8bd46bed"}],"Timestamp":"2023-01-17T09:43:30.09794-05:00","Username":null},{"Id":4,"SectionsList":[{"SectionUUID":"8f03ca95-8faa-4d43-a9c2-8afc498075bd","SectionName":"standard_eff_date_section","SectionNumber":3,"SectionType":"drafting_clause","CodeSections":[],"TitleText":"","DisableControls":false,"Deleted":false,"RepealItems":[],"SectionBookmarkName":"bs_num_3_lastsection"},{"SectionUUID":"80081753-2e86-4de0-9c48-fdc0dfb0e154","SectionName":"code_section","SectionNumber":2,"SectionType":"code_section","CodeSections":[{"CodeSectionBookmarkName":"ns_T8C1N200_c9f5fcb70","IsConstitutionSection":false,"Identity":"8-1-200","IsNew":true,"SubSections":[],"TitleRelatedTo":"","TitleSoAsTo":"","Deleted":false}],"TitleText":"","DisableControls":false,"Deleted":false,"RepealItems":[],"SectionBookmarkName":"bs_num_2_37119af20"},{"SectionUUID":"a1179968-734a-4312-8cb6-0bc8d15e1ebe","SectionName":"Citing an Act","SectionNumber":1,"SectionType":"new","CodeSections":[],"TitleText":"so as to enact the","DisableControls":false,"Deleted":false,"RepealItems":[],"SectionBookmarkName":"bs_num_1_e8bd46bed"}],"Timestamp":"2023-01-17T09:25:38.2495761-05:00","Username":null},{"Id":3,"SectionsList":[{"SectionUUID":"8f03ca95-8faa-4d43-a9c2-8afc498075bd","SectionName":"standard_eff_date_section","SectionNumber":3,"SectionType":"drafting_clause","CodeSections":[],"TitleText":"","DisableControls":false,"Deleted":false,"RepealItems":[],"SectionBookmarkName":"bs_num_3_lastsection"},{"SectionUUID":"80081753-2e86-4de0-9c48-fdc0dfb0e154","SectionName":"code_section","SectionNumber":2,"SectionType":"code_section","CodeSections":[{"CodeSectionBookmarkName":"ns_T8C1N200_c9f5fcb70","IsConstitutionSection":false,"Identity":"8-1-200","IsNew":true,"SubSections":[],"TitleRelatedTo":"","TitleSoAsTo":"","Deleted":false}],"TitleText":"","DisableControls":false,"Deleted":false,"RepealItems":[],"SectionBookmarkName":"bs_num_2_37119af20"},{"SectionUUID":"a1179968-734a-4312-8cb6-0bc8d15e1ebe","SectionName":"Citing an Act","SectionNumber":1,"SectionType":"new","CodeSections":[],"TitleText":"","DisableControls":false,"Deleted":false,"RepealItems":[],"SectionBookmarkName":"bs_num_1_e8bd46bed"}],"Timestamp":"2023-01-17T09:25:37.348994-05:00","Username":null},{"Id":2,"SectionsList":[{"SectionUUID":"8f03ca95-8faa-4d43-a9c2-8afc498075bd","SectionName":"standard_eff_date_section","SectionNumber":2,"SectionType":"drafting_clause","CodeSections":[],"TitleText":"","DisableControls":false,"Deleted":false,"RepealItems":[],"SectionBookmarkName":"bs_num_2_lastsection"},{"SectionUUID":"80081753-2e86-4de0-9c48-fdc0dfb0e154","SectionName":"code_section","SectionNumber":1,"SectionType":"code_section","CodeSections":[{"CodeSectionBookmarkName":"ns_T8C1N200_c9f5fcb70","IsConstitutionSection":false,"Identity":"8-1-200","IsNew":true,"SubSections":[],"TitleRelatedTo":"","TitleSoAsTo":"","Deleted":false}],"TitleText":"","DisableControls":false,"Deleted":false,"RepealItems":[],"SectionBookmarkName":"bs_num_1_37119af20"}],"Timestamp":"2023-01-17T09:25:23.801726-05:00","Username":null},{"Id":1,"SectionsList":[{"SectionUUID":"8f03ca95-8faa-4d43-a9c2-8afc498075bd","SectionName":"standard_eff_date_section","SectionNumber":2,"SectionType":"drafting_clause","CodeSections":[],"TitleText":"","DisableControls":false,"Deleted":false,"RepealItems":[],"SectionBookmarkName":"bs_num_2_lastsection"},{"SectionUUID":"80081753-2e86-4de0-9c48-fdc0dfb0e154","SectionName":"code_section","SectionNumber":1,"SectionType":"code_section","CodeSections":[],"TitleText":"","DisableControls":false,"Deleted":false,"RepealItems":[],"SectionBookmarkName":"bs_num_1_37119af20"}],"Timestamp":"2023-01-17T09:25:21.8311681-05:00","Username":null},{"Id":11,"SectionsList":[{"SectionUUID":"a1179968-734a-4312-8cb6-0bc8d15e1ebe","SectionName":"Citing an Act","SectionNumber":1,"SectionType":"new","CodeSections":[],"TitleText":"by enacting the “First Responders Protection Act”","DisableControls":false,"Deleted":false,"RepealItems":[],"SectionBookmarkName":"bs_num_1_e8bd46bed"},{"SectionUUID":"80081753-2e86-4de0-9c48-fdc0dfb0e154","SectionName":"code_section","SectionNumber":2,"SectionType":"code_section","CodeSections":[{"CodeSectionBookmarkName":"ns_T8C1N200_c9f5fcb70","IsConstitutionSection":false,"Identity":"8-1-200","IsNew":true,"SubSections":[{"Level":1,"Identity":"T8C1N200SA","SubSectionBookmarkName":"ss_T8C1N200SA_lv1_74977d37e","IsNewSubSection":false},{"Level":2,"Identity":"T8C1N200S1","SubSectionBookmarkName":"ss_T8C1N200S1_lv2_8e9a03ebf","IsNewSubSection":false},{"Level":2,"Identity":"T8C1N200S2","SubSectionBookmarkName":"ss_T8C1N200S2_lv2_50e197e4b","IsNewSubSection":false},{"Level":1,"Identity":"T8C1N200SB","SubSectionBookmarkName":"ss_T8C1N200SB_lv1_456dc5c68","IsNewSubSection":false},{"Level":1,"Identity":"T8C1N200SC","SubSectionBookmarkName":"ss_T8C1N200SC_lv1_dcf105408","IsNewSubSection":false},{"Level":1,"Identity":"T8C1N200SD","SubSectionBookmarkName":"ss_T8C1N200SD_lv1_3f993cb25","IsNewSubSection":false},{"Level":1,"Identity":"T8C1N200SE","SubSectionBookmarkName":"ss_T8C1N200SE_lv1_e6c9af1d9","IsNewSubSection":false}],"TitleRelatedTo":"","TitleSoAsTo":"provide that certain injured first responders must be paid by the employer on the same basis as before the injury","Deleted":false}],"TitleText":"","DisableControls":false,"Deleted":false,"RepealItems":[],"SectionBookmarkName":"bs_num_2_37119af20"},{"SectionUUID":"8f03ca95-8faa-4d43-a9c2-8afc498075bd","SectionName":"standard_eff_date_section","SectionNumber":3,"SectionType":"drafting_clause","CodeSections":[],"TitleText":"","DisableControls":false,"Deleted":false,"RepealItems":[],"SectionBookmarkName":"bs_num_3_lastsection"}],"Timestamp":"2023-01-18T12:55:57.722037-05:00","Username":"julienewboult@scstatehouse.gov"}]</T_BILL_T_SECTIONSHISTORY>
  <T_BILL_T_SUBJECT>First Responders Protection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2010</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58</cp:revision>
  <dcterms:created xsi:type="dcterms:W3CDTF">2022-06-03T11:45:00Z</dcterms:created>
  <dcterms:modified xsi:type="dcterms:W3CDTF">2023-01-18T17:56:00Z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