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M.M. Smith</w:t>
      </w:r>
    </w:p>
    <w:p>
      <w:pPr>
        <w:widowControl w:val="false"/>
        <w:spacing w:after="0"/>
        <w:jc w:val="left"/>
      </w:pPr>
      <w:r>
        <w:rPr>
          <w:rFonts w:ascii="Times New Roman"/>
          <w:sz w:val="22"/>
        </w:rPr>
        <w:t xml:space="preserve">Document Path: LC-0123DG23.docx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Assessment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f98dc7b957a74e2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Ways and Means</w:t>
      </w:r>
      <w:r>
        <w:t xml:space="preserve"> (</w:t>
      </w:r>
      <w:hyperlink w:history="true" r:id="R832e6a7308824de1">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be54645d2d4f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ef89953df44e43">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20AB4" w14:paraId="40FEFADA" w14:textId="168F17A8">
          <w:pPr>
            <w:pStyle w:val="scbilltitle"/>
            <w:tabs>
              <w:tab w:val="left" w:pos="2104"/>
            </w:tabs>
          </w:pPr>
          <w:r>
            <w:t>TO AMEND THE SOUTH CAROLINA CODE OF LAWS BY AMENDING SECTION 12‑43‑220, RELATING TO PROPERTY CLASSIFICATONS AND ASSESSMENT RATIOS</w:t>
          </w:r>
          <w:r w:rsidR="009B7F29">
            <w:t>,</w:t>
          </w:r>
          <w:r>
            <w:t xml:space="preserve"> SO AS TO PROVIDE THAT FOR PURPOSES OF OBTAINING THE SPECIAL FOUR PERCENT ASSESSMENT RATE, A PERSON WHO OWNS AND</w:t>
          </w:r>
          <w:r w:rsidR="009B7F29">
            <w:t xml:space="preserve"> </w:t>
          </w:r>
          <w:r>
            <w:t>OCCUPIES A RESIDENCE AS HIS LEGAL RESIDENCE IS DEEMED TO BE DOMICILED AT THE RESIDENCE IF THE PERSON IS IN THE UNITED STATES LEGALLY.</w:t>
          </w:r>
        </w:p>
      </w:sdtContent>
    </w:sdt>
    <w:bookmarkStart w:name="at_fc2337e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1fc6a3e" w:id="1"/>
      <w:r w:rsidRPr="0094541D">
        <w:t>B</w:t>
      </w:r>
      <w:bookmarkEnd w:id="1"/>
      <w:r w:rsidRPr="0094541D">
        <w:t>e it enacted by the General Assembly of the State of South Carolina:</w:t>
      </w:r>
    </w:p>
    <w:p w:rsidR="001D2983" w:rsidP="001D2983" w:rsidRDefault="001D2983" w14:paraId="64353567" w14:textId="77777777">
      <w:pPr>
        <w:pStyle w:val="scemptyline"/>
      </w:pPr>
    </w:p>
    <w:p w:rsidR="002647B3" w:rsidP="002647B3" w:rsidRDefault="001D2983" w14:paraId="303584F8" w14:textId="39506292">
      <w:pPr>
        <w:pStyle w:val="scdirectionallanguage"/>
      </w:pPr>
      <w:bookmarkStart w:name="bs_num_1_4ce683229" w:id="2"/>
      <w:r>
        <w:t>S</w:t>
      </w:r>
      <w:bookmarkEnd w:id="2"/>
      <w:r>
        <w:t>ECTION 1.</w:t>
      </w:r>
      <w:r>
        <w:tab/>
      </w:r>
      <w:bookmarkStart w:name="dl_42be43b3b" w:id="3"/>
      <w:r w:rsidR="002647B3">
        <w:t>S</w:t>
      </w:r>
      <w:bookmarkEnd w:id="3"/>
      <w:r w:rsidR="002647B3">
        <w:t>ection 12‑43‑220</w:t>
      </w:r>
      <w:r w:rsidR="005D3FBF">
        <w:t>(c)(2)</w:t>
      </w:r>
      <w:r w:rsidR="002647B3">
        <w:t xml:space="preserve"> of the S.C. Code is amended by adding</w:t>
      </w:r>
      <w:r w:rsidR="002E112A">
        <w:t xml:space="preserve"> a subitem to read:</w:t>
      </w:r>
    </w:p>
    <w:p w:rsidR="002647B3" w:rsidP="002647B3" w:rsidRDefault="002647B3" w14:paraId="41A2595C" w14:textId="77777777">
      <w:pPr>
        <w:pStyle w:val="scemptyline"/>
      </w:pPr>
    </w:p>
    <w:p w:rsidR="001D2983" w:rsidP="002647B3" w:rsidRDefault="002647B3" w14:paraId="28A7B150" w14:textId="69372E54">
      <w:pPr>
        <w:pStyle w:val="scnewcodesection"/>
      </w:pPr>
      <w:bookmarkStart w:name="ns_T12C43N220_63ae103e9" w:id="4"/>
      <w:r>
        <w:tab/>
      </w:r>
      <w:bookmarkStart w:name="ss_T12C43N220Six_lv1_dce794dc3" w:id="5"/>
      <w:bookmarkEnd w:id="4"/>
      <w:r>
        <w:t>(</w:t>
      </w:r>
      <w:bookmarkEnd w:id="5"/>
      <w:r>
        <w:t xml:space="preserve">ix) </w:t>
      </w:r>
      <w:r w:rsidRPr="005D3FBF" w:rsidR="005D3FBF">
        <w:t>For purposes of obtaining the special four percent assessment rate allowed by this item only, and only to the extent that the taxpayer otherwise qualifies, a person who owns and occupies a residence as his legal residence is also deemed to be domiciled at that residence if the person is in the United States</w:t>
      </w:r>
      <w:r w:rsidR="005D3FBF">
        <w:t xml:space="preserve"> legally.</w:t>
      </w:r>
    </w:p>
    <w:p w:rsidRPr="00DF3B44" w:rsidR="007E06BB" w:rsidP="00A45D0E" w:rsidRDefault="007E06BB" w14:paraId="3D8F1FED" w14:textId="684E8DED">
      <w:pPr>
        <w:pStyle w:val="scemptyline"/>
      </w:pPr>
    </w:p>
    <w:p w:rsidRPr="00DF3B44" w:rsidR="007A10F1" w:rsidP="007A10F1" w:rsidRDefault="001D2983" w14:paraId="0E9393B4" w14:textId="01FCB090">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rsidR="005D3FBF">
        <w:t xml:space="preserve"> and first applies to property tax years beginning after 2023</w:t>
      </w:r>
      <w:r w:rsidRPr="00DF3B44" w:rsidR="007A10F1">
        <w:t>.</w:t>
      </w:r>
      <w:bookmarkEnd w:id="7"/>
    </w:p>
    <w:bookmarkEnd w:id="8"/>
    <w:p w:rsidRPr="00DF3B44" w:rsidR="005516F6" w:rsidP="009E4191" w:rsidRDefault="009B7F29" w14:paraId="7389F665" w14:textId="52B58DC6">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784C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722466" w:rsidR="00685035" w:rsidRPr="007B4AF7" w:rsidRDefault="00784C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3154">
              <w:rPr>
                <w:noProof/>
              </w:rPr>
              <w:t>LC-0123DG23.docx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3A2"/>
    <w:rsid w:val="001164F9"/>
    <w:rsid w:val="0011719C"/>
    <w:rsid w:val="00140049"/>
    <w:rsid w:val="00171601"/>
    <w:rsid w:val="001730EB"/>
    <w:rsid w:val="00173276"/>
    <w:rsid w:val="0019025B"/>
    <w:rsid w:val="00192AF7"/>
    <w:rsid w:val="00197366"/>
    <w:rsid w:val="001A136C"/>
    <w:rsid w:val="001B6DA2"/>
    <w:rsid w:val="001C25EC"/>
    <w:rsid w:val="001D2983"/>
    <w:rsid w:val="001F2A41"/>
    <w:rsid w:val="001F313F"/>
    <w:rsid w:val="001F331D"/>
    <w:rsid w:val="001F394C"/>
    <w:rsid w:val="002038AA"/>
    <w:rsid w:val="002114C8"/>
    <w:rsid w:val="0021166F"/>
    <w:rsid w:val="002162DF"/>
    <w:rsid w:val="00230038"/>
    <w:rsid w:val="00233975"/>
    <w:rsid w:val="00236D73"/>
    <w:rsid w:val="00257F60"/>
    <w:rsid w:val="002625EA"/>
    <w:rsid w:val="002647B3"/>
    <w:rsid w:val="00264AE9"/>
    <w:rsid w:val="00275AE6"/>
    <w:rsid w:val="002836D8"/>
    <w:rsid w:val="002A7989"/>
    <w:rsid w:val="002B02F3"/>
    <w:rsid w:val="002C3463"/>
    <w:rsid w:val="002D266D"/>
    <w:rsid w:val="002D5B3D"/>
    <w:rsid w:val="002D7447"/>
    <w:rsid w:val="002E112A"/>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AB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3FBF"/>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4C64"/>
    <w:rsid w:val="00787433"/>
    <w:rsid w:val="007A10F1"/>
    <w:rsid w:val="007A3D50"/>
    <w:rsid w:val="007B2D29"/>
    <w:rsid w:val="007B412F"/>
    <w:rsid w:val="007B4AF7"/>
    <w:rsid w:val="007B4DBF"/>
    <w:rsid w:val="007C5458"/>
    <w:rsid w:val="007D2C67"/>
    <w:rsid w:val="007E06BB"/>
    <w:rsid w:val="007E315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F29"/>
    <w:rsid w:val="009C04A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D0E"/>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7A8"/>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C9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4&amp;session=125&amp;summary=B" TargetMode="External" Id="R4fbe54645d2d4fc1" /><Relationship Type="http://schemas.openxmlformats.org/officeDocument/2006/relationships/hyperlink" Target="https://www.scstatehouse.gov/sess125_2023-2024/prever/3834_20230126.docx" TargetMode="External" Id="R9eef89953df44e43" /><Relationship Type="http://schemas.openxmlformats.org/officeDocument/2006/relationships/hyperlink" Target="h:\hj\20230126.docx" TargetMode="External" Id="Rf98dc7b957a74e2a" /><Relationship Type="http://schemas.openxmlformats.org/officeDocument/2006/relationships/hyperlink" Target="h:\hj\20230126.docx" TargetMode="External" Id="R832e6a7308824d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623e8816-7195-43dc-b889-f82579d79e95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feb3a46a-d758-472d-8fb6-b7287b644138</T_BILL_REQUEST_REQUEST>
  <T_BILL_R_ORIGINALDRAFT>f400ab7d-e14e-4add-98ae-5d0f3015052f</T_BILL_R_ORIGINALDRAFT>
  <T_BILL_SPONSOR_SPONSOR>616e99aa-70a1-4c76-b840-78ae6c7e77c3</T_BILL_SPONSOR_SPONSOR>
  <T_BILL_T_ACTNUMBER>None</T_BILL_T_ACTNUMBER>
  <T_BILL_T_BILLNAME>[3834]</T_BILL_T_BILLNAME>
  <T_BILL_T_BILLNUMBER>3834</T_BILL_T_BILLNUMBER>
  <T_BILL_T_BILLTITLE>TO AMEND THE SOUTH CAROLINA CODE OF LAWS BY AMENDING SECTION 12‑43‑220, RELATING TO PROPERTY CLASSIFICATONS AND ASSESSMENT RATIOS, SO AS TO PROVIDE THAT FOR PURPOSES OF OBTAINING THE SPECIAL FOUR PERCENT ASSESSMENT RATE, A PERSON WHO OWNS AND OCCUPIES A RESIDENCE AS HIS LEGAL RESIDENCE IS DEEMED TO BE DOMICILED AT THE RESIDENCE IF THE PERSON IS IN THE UNITED STATES LEGALLY.</T_BILL_T_BILLTITLE>
  <T_BILL_T_CHAMBER>house</T_BILL_T_CHAMBER>
  <T_BILL_T_FILENAME> </T_BILL_T_FILENAME>
  <T_BILL_T_LEGTYPE>bill_statewide</T_BILL_T_LEGTYPE>
  <T_BILL_T_RATNUMBER>None</T_BILL_T_RATNUMBER>
  <T_BILL_T_SECTIONS>[{"SectionUUID":"0be880a2-c531-49ab-8fc0-8de23b4fb4e3","SectionName":"code_section","SectionNumber":1,"SectionType":"code_section","CodeSections":[{"CodeSectionBookmarkName":"ns_T12C43N220_63ae103e9","IsConstitutionSection":false,"Identity":"12-43-220","IsNew":true,"SubSections":[{"Level":1,"Identity":"T12C43N220Six","SubSectionBookmarkName":"ss_T12C43N220Six_lv1_dce794dc3","IsNewSubSection":true}],"TitleRelatedTo":"property classificatons and assessment ratios","TitleSoAsTo":"provide that for purposes of obtaining the special four percent assessment rate, a person who owns andoccupies a residence as his legal residence is deemed to be domiciled at the residence if the person is in the united states legally","Deleted":false}],"TitleText":"","DisableControls":false,"Deleted":false,"RepealItems":[],"SectionBookmarkName":"bs_num_1_4ce683229"},{"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0be880a2-c531-49ab-8fc0-8de23b4fb4e3","SectionName":"code_section","SectionNumber":1,"SectionType":"code_section","CodeSections":[{"CodeSectionBookmarkName":"ns_T12C43N220_63ae103e9","IsConstitutionSection":false,"Identity":"12-43-220","IsNew":true,"SubSections":[{"Level":1,"Identity":"T12C43N220Six","SubSectionBookmarkName":"ss_T12C43N220Six_lv1_dce794dc3","IsNewSubSection":true}],"TitleRelatedTo":"","TitleSoAsTo":"","Deleted":false}],"TitleText":"","DisableControls":false,"Deleted":false,"RepealItems":[],"SectionBookmarkName":"bs_num_1_4ce683229"}],"Timestamp":"2023-01-19T12:09:46.7119859-05:00","Username":null},{"Id":4,"SectionsList":[{"SectionUUID":"8f03ca95-8faa-4d43-a9c2-8afc498075bd","SectionName":"standard_eff_date_section","SectionNumber":2,"SectionType":"drafting_clause","CodeSections":[],"TitleText":"","DisableControls":false,"Deleted":false,"RepealItems":[],"SectionBookmarkName":"bs_num_2_lastsection"},{"SectionUUID":"0be880a2-c531-49ab-8fc0-8de23b4fb4e3","SectionName":"code_section","SectionNumber":1,"SectionType":"code_section","CodeSections":[],"TitleText":"","DisableControls":false,"Deleted":false,"RepealItems":[],"SectionBookmarkName":"bs_num_1_4ce683229"}],"Timestamp":"2023-01-19T12:09:43.9114698-05:00","Username":null},{"Id":3,"SectionsList":[{"SectionUUID":"8f03ca95-8faa-4d43-a9c2-8afc498075bd","SectionName":"standard_eff_date_section","SectionNumber":1,"SectionType":"drafting_clause","CodeSections":[],"TitleText":"","DisableControls":false,"Deleted":false,"RepealItems":[],"SectionBookmarkName":"bs_num_1_lastsection"}],"Timestamp":"2023-01-19T12:08:24.5169696-05:00","Username":null},{"Id":2,"SectionsList":[{"SectionUUID":"8f03ca95-8faa-4d43-a9c2-8afc498075bd","SectionName":"standard_eff_date_section","SectionNumber":2,"SectionType":"drafting_clause","CodeSections":[],"TitleText":"","DisableControls":false,"Deleted":false,"RepealItems":[],"SectionBookmarkName":"bs_num_2_lastsection"},{"SectionUUID":"015f2ab3-d638-4dcf-9b1b-1335bc97e13b","SectionName":"New Blank SECTION","SectionNumber":1,"SectionType":"new","CodeSections":[],"TitleText":"","DisableControls":false,"Deleted":false,"RepealItems":[],"SectionBookmarkName":"bs_num_1_b7493f510"}],"Timestamp":"2023-01-19T12:07:34.9955554-05:00","Username":null},{"Id":1,"SectionsList":[{"SectionUUID":"8f03ca95-8faa-4d43-a9c2-8afc498075bd","SectionName":"standard_eff_date_section","SectionNumber":2,"SectionType":"drafting_clause","CodeSections":[],"TitleText":"","DisableControls":false,"Deleted":false,"RepealItems":[],"SectionBookmarkName":"bs_num_2_lastsection"},{"SectionUUID":"015f2ab3-d638-4dcf-9b1b-1335bc97e13b","SectionName":"New Blank SECTION","SectionNumber":1,"SectionType":"new","CodeSections":[],"TitleText":"","DisableControls":false,"Deleted":false,"RepealItems":[],"SectionBookmarkName":"bs_num_1_b7493f510"}],"Timestamp":"2023-01-19T12:07:34.5423139-05:00","Username":null},{"Id":6,"SectionsList":[{"SectionUUID":"8f03ca95-8faa-4d43-a9c2-8afc498075bd","SectionName":"standard_eff_date_section","SectionNumber":2,"SectionType":"drafting_clause","CodeSections":[],"TitleText":"","DisableControls":false,"Deleted":false,"RepealItems":[],"SectionBookmarkName":"bs_num_2_lastsection"},{"SectionUUID":"0be880a2-c531-49ab-8fc0-8de23b4fb4e3","SectionName":"code_section","SectionNumber":1,"SectionType":"code_section","CodeSections":[{"CodeSectionBookmarkName":"ns_T12C43N220_63ae103e9","IsConstitutionSection":false,"Identity":"12-43-220","IsNew":true,"SubSections":[{"Level":1,"Identity":"T12C43N220Six","SubSectionBookmarkName":"ss_T12C43N220Six_lv1_dce794dc3","IsNewSubSection":true}],"TitleRelatedTo":"property classificatons and assessment ratios","TitleSoAsTo":"provide that for purposes of obtaining the special four percent assessment rate, a person who owns andoccupies a residence as his legal residence is deemed to be domiciled at the residence if the person is in the united states legally","Deleted":false}],"TitleText":"","DisableControls":false,"Deleted":false,"RepealItems":[],"SectionBookmarkName":"bs_num_1_4ce683229"}],"Timestamp":"2023-01-19T12:12:37.6952142-05:00","Username":"nikidowney@scstatehouse.gov"}]</T_BILL_T_SECTIONSHISTORY>
  <T_BILL_T_SUBJECT>Assessment Ratios</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175</Words>
  <Characters>846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33</cp:revision>
  <dcterms:created xsi:type="dcterms:W3CDTF">2022-06-03T11:45:00Z</dcterms:created>
  <dcterms:modified xsi:type="dcterms:W3CDTF">2023-01-25T13:55:00Z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