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 Jones, Gilliam, McCravy, Willis and Gagnon</w:t>
      </w:r>
    </w:p>
    <w:p>
      <w:pPr>
        <w:widowControl w:val="false"/>
        <w:spacing w:after="0"/>
        <w:jc w:val="left"/>
      </w:pPr>
      <w:r>
        <w:rPr>
          <w:rFonts w:ascii="Times New Roman"/>
          <w:sz w:val="22"/>
        </w:rPr>
        <w:t xml:space="preserve">Document Path: LC-0226CM-GT23.docx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Adopted by the General Assembly on April 11, 2023</w:t>
      </w:r>
    </w:p>
    <w:p>
      <w:pPr>
        <w:widowControl w:val="false"/>
        <w:spacing w:after="0"/>
        <w:jc w:val="left"/>
      </w:pPr>
    </w:p>
    <w:p>
      <w:pPr>
        <w:widowControl w:val="false"/>
        <w:spacing w:after="0"/>
        <w:jc w:val="left"/>
      </w:pPr>
      <w:r>
        <w:rPr>
          <w:rFonts w:ascii="Times New Roman"/>
          <w:sz w:val="22"/>
        </w:rPr>
        <w:t xml:space="preserve">Summary: Samuel J. McCall, Jr.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w:t>
      </w:r>
      <w:r>
        <w:t xml:space="preserve"> (</w:t>
      </w:r>
      <w:hyperlink w:history="true" r:id="Rdf7e8879f1ac4ae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Referred to Committee on</w:t>
      </w:r>
      <w:r>
        <w:rPr>
          <w:b/>
        </w:rPr>
        <w:t xml:space="preserve"> Invitations and Memorial Resolutions</w:t>
      </w:r>
      <w:r>
        <w:t xml:space="preserve"> (</w:t>
      </w:r>
      <w:hyperlink w:history="true" r:id="R21380f33e348429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9900f8b9f30444c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sent to Senate</w:t>
      </w:r>
      <w:r>
        <w:t xml:space="preserve"> (</w:t>
      </w:r>
      <w:hyperlink w:history="true" r:id="R1d5dd4e6b61a4d52">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w:t>
      </w:r>
      <w:r>
        <w:t xml:space="preserve"> (</w:t>
      </w:r>
      <w:hyperlink w:history="true" r:id="R4c94d289d0cf46d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Transportation</w:t>
      </w:r>
      <w:r>
        <w:t xml:space="preserve"> (</w:t>
      </w:r>
      <w:hyperlink w:history="true" r:id="R075a3dfba26f46a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Recalled from Committee on</w:t>
      </w:r>
      <w:r>
        <w:rPr>
          <w:b/>
        </w:rPr>
        <w:t xml:space="preserve"> Transportation</w:t>
      </w:r>
      <w:r>
        <w:t xml:space="preserve"> (</w:t>
      </w:r>
      <w:hyperlink w:history="true" r:id="R29e4b13b1c8e43f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Adopted, returned to House with concurrence</w:t>
      </w:r>
      <w:r>
        <w:t xml:space="preserve"> (</w:t>
      </w:r>
      <w:hyperlink w:history="true" r:id="Rf40ef47bc59f4e00">
        <w:r w:rsidRPr="00770434">
          <w:rPr>
            <w:rStyle w:val="Hyperlink"/>
          </w:rPr>
          <w:t>Senate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e5164abaab46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8320fc29fc45e7">
        <w:r>
          <w:rPr>
            <w:rStyle w:val="Hyperlink"/>
            <w:u w:val="single"/>
          </w:rPr>
          <w:t>02/15/2023</w:t>
        </w:r>
      </w:hyperlink>
      <w:r>
        <w:t xml:space="preserve"/>
      </w:r>
    </w:p>
    <w:p>
      <w:pPr>
        <w:widowControl w:val="true"/>
        <w:spacing w:after="0"/>
        <w:jc w:val="left"/>
      </w:pPr>
      <w:r>
        <w:rPr>
          <w:rFonts w:ascii="Times New Roman"/>
          <w:sz w:val="22"/>
        </w:rPr>
        <w:t xml:space="preserve"/>
      </w:r>
      <w:hyperlink r:id="R95a50383445d448e">
        <w:r>
          <w:rPr>
            <w:rStyle w:val="Hyperlink"/>
            <w:u w:val="single"/>
          </w:rPr>
          <w:t>03/01/2023</w:t>
        </w:r>
      </w:hyperlink>
      <w:r>
        <w:t xml:space="preserve"/>
      </w:r>
    </w:p>
    <w:p>
      <w:pPr>
        <w:widowControl w:val="true"/>
        <w:spacing w:after="0"/>
        <w:jc w:val="left"/>
      </w:pPr>
      <w:r>
        <w:rPr>
          <w:rFonts w:ascii="Times New Roman"/>
          <w:sz w:val="22"/>
        </w:rPr>
        <w:t xml:space="preserve"/>
      </w:r>
      <w:hyperlink r:id="R53198049f07d41c9">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F653E" w:rsidP="007F653E" w:rsidRDefault="007F653E" w14:paraId="0503DC53" w14:textId="2D7CB413">
      <w:pPr>
        <w:pStyle w:val="sccoversheetstatus"/>
      </w:pPr>
      <w:sdt>
        <w:sdtPr>
          <w:alias w:val="status"/>
          <w:tag w:val="status"/>
          <w:id w:val="854397200"/>
          <w:placeholder>
            <w:docPart w:val="9A01D43A3E064A289BA13C05FF5B0A34"/>
          </w:placeholder>
        </w:sdtPr>
        <w:sdtContent>
          <w:r>
            <w:t>Recalled</w:t>
          </w:r>
        </w:sdtContent>
      </w:sdt>
    </w:p>
    <w:sdt>
      <w:sdtPr>
        <w:alias w:val="readfirst"/>
        <w:tag w:val="readfirst"/>
        <w:id w:val="-1779714481"/>
        <w:placeholder>
          <w:docPart w:val="9A01D43A3E064A289BA13C05FF5B0A34"/>
        </w:placeholder>
        <w:text/>
      </w:sdtPr>
      <w:sdtContent>
        <w:p w:rsidRPr="00B07BF4" w:rsidR="007F653E" w:rsidP="007F653E" w:rsidRDefault="007F653E" w14:paraId="002813AE" w14:textId="6E0F8E0D">
          <w:pPr>
            <w:pStyle w:val="sccoversheetinfo"/>
          </w:pPr>
          <w:r>
            <w:t xml:space="preserve">March </w:t>
          </w:r>
          <w:r w:rsidR="000F49A1">
            <w:t>30</w:t>
          </w:r>
          <w:r>
            <w:t>, 2023</w:t>
          </w:r>
        </w:p>
      </w:sdtContent>
    </w:sdt>
    <w:sdt>
      <w:sdtPr>
        <w:alias w:val="billnumber"/>
        <w:tag w:val="billnumber"/>
        <w:id w:val="-897512070"/>
        <w:placeholder>
          <w:docPart w:val="9A01D43A3E064A289BA13C05FF5B0A34"/>
        </w:placeholder>
        <w:text/>
      </w:sdtPr>
      <w:sdtContent>
        <w:p w:rsidRPr="00B07BF4" w:rsidR="007F653E" w:rsidP="007F653E" w:rsidRDefault="007F653E" w14:paraId="1C879E2E" w14:textId="0C7BFF63">
          <w:pPr>
            <w:pStyle w:val="sccoversheetbillno"/>
          </w:pPr>
          <w:r>
            <w:t>H.</w:t>
          </w:r>
          <w:r w:rsidR="000F49A1">
            <w:t xml:space="preserve"> </w:t>
          </w:r>
          <w:r>
            <w:t>3959</w:t>
          </w:r>
        </w:p>
      </w:sdtContent>
    </w:sdt>
    <w:p w:rsidRPr="00B07BF4" w:rsidR="007F653E" w:rsidP="007F653E" w:rsidRDefault="007F653E" w14:paraId="19CC0562" w14:textId="786CF7CD">
      <w:pPr>
        <w:pStyle w:val="sccoversheetsponsor6"/>
        <w:jc w:val="center"/>
      </w:pPr>
      <w:r w:rsidRPr="00B07BF4">
        <w:t xml:space="preserve">Introduced by </w:t>
      </w:r>
      <w:sdt>
        <w:sdtPr>
          <w:alias w:val="sponsortype"/>
          <w:tag w:val="sponsortype"/>
          <w:id w:val="1707217765"/>
          <w:placeholder>
            <w:docPart w:val="9A01D43A3E064A289BA13C05FF5B0A34"/>
          </w:placeholder>
          <w:text/>
        </w:sdtPr>
        <w:sdtContent>
          <w:r>
            <w:t>Reps</w:t>
          </w:r>
          <w:r w:rsidR="000F49A1">
            <w:t>.</w:t>
          </w:r>
        </w:sdtContent>
      </w:sdt>
      <w:r w:rsidRPr="00B07BF4">
        <w:t xml:space="preserve"> </w:t>
      </w:r>
      <w:sdt>
        <w:sdtPr>
          <w:alias w:val="sponsors"/>
          <w:tag w:val="sponsors"/>
          <w:id w:val="716862734"/>
          <w:placeholder>
            <w:docPart w:val="9A01D43A3E064A289BA13C05FF5B0A34"/>
          </w:placeholder>
          <w:text/>
        </w:sdtPr>
        <w:sdtContent>
          <w:r>
            <w:t>S. Jones, Gilliam, McCravy, Willis and Gagnon</w:t>
          </w:r>
        </w:sdtContent>
      </w:sdt>
      <w:r w:rsidRPr="00B07BF4">
        <w:t xml:space="preserve"> </w:t>
      </w:r>
    </w:p>
    <w:p w:rsidRPr="00B07BF4" w:rsidR="007F653E" w:rsidP="007F653E" w:rsidRDefault="007F653E" w14:paraId="42F74B15" w14:textId="77777777">
      <w:pPr>
        <w:pStyle w:val="sccoversheetsponsor6"/>
      </w:pPr>
    </w:p>
    <w:p w:rsidRPr="00B07BF4" w:rsidR="007F653E" w:rsidP="007F653E" w:rsidRDefault="007F653E" w14:paraId="24082D3D" w14:textId="53DB9E6B">
      <w:pPr>
        <w:pStyle w:val="sccoversheetinfo"/>
      </w:pPr>
      <w:sdt>
        <w:sdtPr>
          <w:alias w:val="typeinitial"/>
          <w:tag w:val="typeinitial"/>
          <w:id w:val="98301346"/>
          <w:placeholder>
            <w:docPart w:val="9A01D43A3E064A289BA13C05FF5B0A34"/>
          </w:placeholder>
          <w:text/>
        </w:sdtPr>
        <w:sdtContent>
          <w:r>
            <w:t>S</w:t>
          </w:r>
        </w:sdtContent>
      </w:sdt>
      <w:r w:rsidRPr="00B07BF4">
        <w:t xml:space="preserve">. Printed </w:t>
      </w:r>
      <w:sdt>
        <w:sdtPr>
          <w:alias w:val="printed"/>
          <w:tag w:val="printed"/>
          <w:id w:val="-774643221"/>
          <w:placeholder>
            <w:docPart w:val="9A01D43A3E064A289BA13C05FF5B0A34"/>
          </w:placeholder>
          <w:text/>
        </w:sdtPr>
        <w:sdtContent>
          <w:r>
            <w:t>03/30/23</w:t>
          </w:r>
        </w:sdtContent>
      </w:sdt>
      <w:r w:rsidRPr="00B07BF4">
        <w:t>--</w:t>
      </w:r>
      <w:sdt>
        <w:sdtPr>
          <w:alias w:val="residingchamber"/>
          <w:tag w:val="residingchamber"/>
          <w:id w:val="1651789982"/>
          <w:placeholder>
            <w:docPart w:val="9A01D43A3E064A289BA13C05FF5B0A34"/>
          </w:placeholder>
          <w:text/>
        </w:sdtPr>
        <w:sdtContent>
          <w:r>
            <w:t>H</w:t>
          </w:r>
        </w:sdtContent>
      </w:sdt>
      <w:r w:rsidRPr="00B07BF4">
        <w:t>.</w:t>
      </w:r>
    </w:p>
    <w:p w:rsidRPr="00B07BF4" w:rsidR="007F653E" w:rsidP="007F653E" w:rsidRDefault="007F653E" w14:paraId="68BC3102" w14:textId="51A8BA2E">
      <w:pPr>
        <w:pStyle w:val="sccoversheetreadfirst"/>
      </w:pPr>
      <w:r w:rsidRPr="00B07BF4">
        <w:t xml:space="preserve">Read the first time </w:t>
      </w:r>
      <w:sdt>
        <w:sdtPr>
          <w:alias w:val="readfirst"/>
          <w:tag w:val="readfirst"/>
          <w:id w:val="-1145275273"/>
          <w:placeholder>
            <w:docPart w:val="9A01D43A3E064A289BA13C05FF5B0A34"/>
          </w:placeholder>
          <w:text/>
        </w:sdtPr>
        <w:sdtContent>
          <w:r>
            <w:t>March 02, 2023</w:t>
          </w:r>
        </w:sdtContent>
      </w:sdt>
    </w:p>
    <w:p w:rsidRPr="00B07BF4" w:rsidR="007F653E" w:rsidP="007F653E" w:rsidRDefault="007F653E" w14:paraId="16B10E3E" w14:textId="77777777">
      <w:pPr>
        <w:pStyle w:val="sccoversheetemptyline"/>
      </w:pPr>
    </w:p>
    <w:p w:rsidRPr="00B07BF4" w:rsidR="007F653E" w:rsidP="007F653E" w:rsidRDefault="007F653E" w14:paraId="217C254F" w14:textId="77777777">
      <w:pPr>
        <w:pStyle w:val="sccoversheetemptyline"/>
        <w:tabs>
          <w:tab w:val="center" w:pos="4493"/>
          <w:tab w:val="right" w:pos="8986"/>
        </w:tabs>
        <w:jc w:val="center"/>
      </w:pPr>
      <w:r w:rsidRPr="00B07BF4">
        <w:t>________</w:t>
      </w:r>
    </w:p>
    <w:p w:rsidRPr="00B07BF4" w:rsidR="007F653E" w:rsidP="007F653E" w:rsidRDefault="007F653E" w14:paraId="32B017CC" w14:textId="77777777">
      <w:pPr>
        <w:pStyle w:val="sccoversheetemptyline"/>
        <w:jc w:val="center"/>
        <w:rPr>
          <w:u w:val="single"/>
        </w:rPr>
      </w:pPr>
    </w:p>
    <w:p w:rsidRPr="00B07BF4" w:rsidR="007F653E" w:rsidP="007F653E" w:rsidRDefault="007F653E" w14:paraId="6B7F018F"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7F653E" w:rsidP="00597B6E" w:rsidRDefault="007F653E" w14:paraId="7ADCAA5D" w14:textId="77777777">
      <w:pPr>
        <w:pStyle w:val="scresolutionemptyline"/>
      </w:pPr>
    </w:p>
    <w:p w:rsidRPr="008A567B" w:rsidR="0010776B" w:rsidP="00597B6E" w:rsidRDefault="0010776B" w14:paraId="48DB32CD" w14:textId="18150E92">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06033" w14:paraId="48DB32D0" w14:textId="20E0BCDE">
          <w:pPr>
            <w:pStyle w:val="scresolutiontitle"/>
          </w:pPr>
          <w:r>
            <w:t xml:space="preserve">to request the department of transportation name the </w:t>
          </w:r>
          <w:r w:rsidR="00AD5C26">
            <w:t xml:space="preserve">portion of </w:t>
          </w:r>
          <w:r>
            <w:t>south carolina highway 72 in laurens county from its intersection with dove field road to its intersection with crystal bay drive “samuel j. mccall, jr. memorial highway” and erect appropriate markers or signs along this portion of highway containing these word</w:t>
          </w:r>
          <w:r w:rsidR="007223DC">
            <w:t>s</w:t>
          </w:r>
          <w:r>
            <w:t>.</w:t>
          </w:r>
        </w:p>
      </w:sdtContent>
    </w:sdt>
    <w:bookmarkStart w:name="at_29c4a4fcf" w:displacedByCustomXml="prev" w:id="0"/>
    <w:bookmarkEnd w:id="0"/>
    <w:p w:rsidRPr="008A567B" w:rsidR="0010776B" w:rsidP="00A477AA" w:rsidRDefault="0010776B" w14:paraId="48DB32D1" w14:textId="77777777">
      <w:pPr>
        <w:pStyle w:val="scresolutiontitle"/>
      </w:pPr>
    </w:p>
    <w:p w:rsidR="007223DC" w:rsidP="00591EDD" w:rsidRDefault="00591EDD" w14:paraId="41BCE2DB" w14:textId="5B07AFB0">
      <w:pPr>
        <w:pStyle w:val="scresolutionwhereas"/>
      </w:pPr>
      <w:bookmarkStart w:name="wa_dd41deb3a" w:id="1"/>
      <w:r w:rsidRPr="00591EDD">
        <w:t>W</w:t>
      </w:r>
      <w:bookmarkEnd w:id="1"/>
      <w:r w:rsidRPr="00591EDD">
        <w:t>hereas,</w:t>
      </w:r>
      <w:r w:rsidR="00A9569D">
        <w:t xml:space="preserve"> </w:t>
      </w:r>
      <w:r w:rsidR="007223DC">
        <w:t>Mr. Samuel Jerome McCall, Jr.</w:t>
      </w:r>
      <w:r w:rsidR="001147E5">
        <w:t>,</w:t>
      </w:r>
      <w:r w:rsidR="007223DC">
        <w:t xml:space="preserve"> was born on December 16, 1971, the son of Samuel and Sandra Bull McCall. He was the father of two sons, Andy and Matt; and</w:t>
      </w:r>
    </w:p>
    <w:p w:rsidR="007223DC" w:rsidP="00591EDD" w:rsidRDefault="007223DC" w14:paraId="6A077579" w14:textId="77777777">
      <w:pPr>
        <w:pStyle w:val="scresolutionwhereas"/>
      </w:pPr>
    </w:p>
    <w:p w:rsidRPr="00591EDD" w:rsidR="00591EDD" w:rsidP="00591EDD" w:rsidRDefault="007223DC" w14:paraId="267E5071" w14:textId="1F487BEE">
      <w:pPr>
        <w:pStyle w:val="scresolutionwhereas"/>
      </w:pPr>
      <w:bookmarkStart w:name="wa_b4ac4a4c8" w:id="2"/>
      <w:r>
        <w:t>W</w:t>
      </w:r>
      <w:bookmarkEnd w:id="2"/>
      <w:r>
        <w:t xml:space="preserve">hereas, he departed his earthly life on June 23, 2005, from injuries suffered </w:t>
      </w:r>
      <w:r w:rsidR="00500429">
        <w:t xml:space="preserve">during a tragic accident </w:t>
      </w:r>
      <w:r w:rsidR="00AD5C26">
        <w:t>that occurred</w:t>
      </w:r>
      <w:r w:rsidR="00500429">
        <w:t xml:space="preserve"> </w:t>
      </w:r>
      <w:r>
        <w:t xml:space="preserve">on the </w:t>
      </w:r>
      <w:r w:rsidR="00AD5C26">
        <w:t xml:space="preserve">South Carolina </w:t>
      </w:r>
      <w:r w:rsidR="001E735F">
        <w:t xml:space="preserve">Highway </w:t>
      </w:r>
      <w:r w:rsidR="00AD5C26">
        <w:t>72</w:t>
      </w:r>
      <w:r>
        <w:t xml:space="preserve"> expansion project</w:t>
      </w:r>
      <w:r w:rsidR="00500429">
        <w:t xml:space="preserve">; and </w:t>
      </w:r>
    </w:p>
    <w:p w:rsidRPr="00591EDD" w:rsidR="00591EDD" w:rsidP="00275D16" w:rsidRDefault="00591EDD" w14:paraId="09ABE716" w14:textId="01731381">
      <w:pPr>
        <w:pStyle w:val="scemptyline"/>
      </w:pPr>
    </w:p>
    <w:p w:rsidRPr="00591EDD" w:rsidR="00591EDD" w:rsidP="00591EDD" w:rsidRDefault="00591EDD" w14:paraId="2D9FDA39" w14:textId="2A5A321B">
      <w:pPr>
        <w:pStyle w:val="scresolutionwhereas"/>
      </w:pPr>
      <w:bookmarkStart w:name="wa_e7eee9cf8" w:id="3"/>
      <w:r w:rsidRPr="00591EDD">
        <w:t>W</w:t>
      </w:r>
      <w:bookmarkEnd w:id="3"/>
      <w:r w:rsidRPr="00591EDD">
        <w:t>hereas,</w:t>
      </w:r>
      <w:r w:rsidR="008D0967">
        <w:t xml:space="preserve"> Satterfield Construction</w:t>
      </w:r>
      <w:r w:rsidR="00AD5C26">
        <w:t xml:space="preserve"> Company</w:t>
      </w:r>
      <w:r w:rsidR="008D0967">
        <w:t xml:space="preserve">, his employer at the time of the accident, honored </w:t>
      </w:r>
      <w:r w:rsidR="00AD5C26">
        <w:t>Samuel’s</w:t>
      </w:r>
      <w:r w:rsidR="008D0967">
        <w:t xml:space="preserve"> memory by purchasing the </w:t>
      </w:r>
      <w:r w:rsidR="00E74AA6">
        <w:t>s</w:t>
      </w:r>
      <w:r w:rsidR="008D0967">
        <w:t xml:space="preserve">tate’s first Department of Transportation </w:t>
      </w:r>
      <w:r w:rsidR="00AD5C26">
        <w:t xml:space="preserve">temporary </w:t>
      </w:r>
      <w:r w:rsidR="008D0967">
        <w:t>memorial ma</w:t>
      </w:r>
      <w:r w:rsidR="00AD5C26">
        <w:t xml:space="preserve">rker. </w:t>
      </w:r>
      <w:r w:rsidR="001E735F">
        <w:t>The marker</w:t>
      </w:r>
      <w:r w:rsidR="00AD5C26">
        <w:t xml:space="preserve"> was placed at the site of the accident in Laurens County in 2010, and remained there for two years</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53A7ED5C">
      <w:pPr>
        <w:pStyle w:val="scresolutionwhereas"/>
      </w:pPr>
      <w:bookmarkStart w:name="wa_c3ad03b90" w:id="4"/>
      <w:r w:rsidRPr="00591EDD">
        <w:t>W</w:t>
      </w:r>
      <w:bookmarkEnd w:id="4"/>
      <w:r w:rsidRPr="00591EDD">
        <w:t>hereas,</w:t>
      </w:r>
      <w:r w:rsidR="00A9569D">
        <w:t xml:space="preserve"> </w:t>
      </w:r>
      <w:r w:rsidR="00AD5C26">
        <w:t xml:space="preserve">it would be fitting and proper to permanently name a portion of South Carolina Highway 72 </w:t>
      </w:r>
      <w:r w:rsidR="001E735F">
        <w:t xml:space="preserve">in Laurens County </w:t>
      </w:r>
      <w:r w:rsidR="00AD5C26">
        <w:t>in his memory. Now therefore,</w:t>
      </w:r>
    </w:p>
    <w:p w:rsidRPr="008A567B" w:rsidR="00685C84" w:rsidP="00BC65D1" w:rsidRDefault="00685C84" w14:paraId="12D60B95" w14:textId="5E93C10E">
      <w:pPr>
        <w:pStyle w:val="scresolutionwhereas"/>
      </w:pPr>
    </w:p>
    <w:p w:rsidRPr="008A567B" w:rsidR="00B9052D" w:rsidP="00386AE9" w:rsidRDefault="00B3407E" w14:paraId="48DB32E4" w14:textId="6FEEAD6D">
      <w:pPr>
        <w:pStyle w:val="scresolutionbody"/>
      </w:pPr>
      <w:bookmarkStart w:name="up_af06634da" w:id="5"/>
      <w:r w:rsidRPr="008A567B">
        <w:t>B</w:t>
      </w:r>
      <w:bookmarkEnd w:id="5"/>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A356C9B">
      <w:pPr>
        <w:pStyle w:val="scresolutionmembers"/>
      </w:pPr>
      <w:bookmarkStart w:name="up_9d71bf957" w:id="6"/>
      <w:r w:rsidRPr="008A567B">
        <w:t>T</w:t>
      </w:r>
      <w:bookmarkEnd w:id="6"/>
      <w:r w:rsidRPr="008A567B">
        <w:t xml:space="preserve">hat the members of the South Carolina General Assembly, by this resolution, </w:t>
      </w:r>
      <w:r w:rsidR="00AD5C26">
        <w:t xml:space="preserve">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w:t>
      </w:r>
      <w:r w:rsidR="001E735F">
        <w:t>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231548A1">
      <w:pPr>
        <w:pStyle w:val="scresolutionbody"/>
      </w:pPr>
      <w:bookmarkStart w:name="up_a183b17c1" w:id="7"/>
      <w:r w:rsidRPr="008A567B">
        <w:t>B</w:t>
      </w:r>
      <w:bookmarkEnd w:id="7"/>
      <w:r w:rsidRPr="008A567B">
        <w:t>e it further resolved</w:t>
      </w:r>
      <w:r w:rsidR="00510BBD">
        <w:t xml:space="preserve"> </w:t>
      </w:r>
      <w:r w:rsidRPr="00510BBD" w:rsidR="00510BBD">
        <w:t xml:space="preserve">that </w:t>
      </w:r>
      <w:r w:rsidR="001E735F">
        <w:t>a</w:t>
      </w:r>
      <w:r w:rsidRPr="00510BBD" w:rsidR="00510BBD">
        <w:t xml:space="preserve"> copy of this resolution be </w:t>
      </w:r>
      <w:r w:rsidR="001E735F">
        <w:t>forwarded</w:t>
      </w:r>
      <w:r w:rsidRPr="00510BBD" w:rsidR="00510BBD">
        <w:t xml:space="preserve"> to</w:t>
      </w:r>
      <w:r w:rsidR="001E735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E3A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B7909B0" w:rsidR="005955A6" w:rsidRDefault="000F49A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6470">
          <w:t>[3959]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647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0F49A1"/>
    <w:rsid w:val="001035F1"/>
    <w:rsid w:val="00104752"/>
    <w:rsid w:val="0010776B"/>
    <w:rsid w:val="00110EDC"/>
    <w:rsid w:val="00111693"/>
    <w:rsid w:val="001147E5"/>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E735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56470"/>
    <w:rsid w:val="00461441"/>
    <w:rsid w:val="00474ED4"/>
    <w:rsid w:val="004809EE"/>
    <w:rsid w:val="00491AED"/>
    <w:rsid w:val="004D63AC"/>
    <w:rsid w:val="004E7D54"/>
    <w:rsid w:val="00500429"/>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223DC"/>
    <w:rsid w:val="00734F00"/>
    <w:rsid w:val="00736959"/>
    <w:rsid w:val="007465E9"/>
    <w:rsid w:val="00776E76"/>
    <w:rsid w:val="00781DF8"/>
    <w:rsid w:val="00787728"/>
    <w:rsid w:val="007917CE"/>
    <w:rsid w:val="007A1AE8"/>
    <w:rsid w:val="007A70AE"/>
    <w:rsid w:val="007E01B6"/>
    <w:rsid w:val="007F653E"/>
    <w:rsid w:val="007F6D64"/>
    <w:rsid w:val="00800D17"/>
    <w:rsid w:val="0080793D"/>
    <w:rsid w:val="008362E8"/>
    <w:rsid w:val="0085786E"/>
    <w:rsid w:val="008833A1"/>
    <w:rsid w:val="008A1768"/>
    <w:rsid w:val="008A489F"/>
    <w:rsid w:val="008A567B"/>
    <w:rsid w:val="008A5EE4"/>
    <w:rsid w:val="008A6483"/>
    <w:rsid w:val="008B4AC4"/>
    <w:rsid w:val="008B7957"/>
    <w:rsid w:val="008C145E"/>
    <w:rsid w:val="008D05D1"/>
    <w:rsid w:val="008D0967"/>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D5C26"/>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52B0"/>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06033"/>
    <w:rsid w:val="00D4291B"/>
    <w:rsid w:val="00D66B80"/>
    <w:rsid w:val="00D73A67"/>
    <w:rsid w:val="00D8028D"/>
    <w:rsid w:val="00D970A9"/>
    <w:rsid w:val="00DC47B1"/>
    <w:rsid w:val="00DE3A18"/>
    <w:rsid w:val="00DF2DD4"/>
    <w:rsid w:val="00DF3845"/>
    <w:rsid w:val="00DF64D9"/>
    <w:rsid w:val="00E1282A"/>
    <w:rsid w:val="00E32D96"/>
    <w:rsid w:val="00E41911"/>
    <w:rsid w:val="00E42AB8"/>
    <w:rsid w:val="00E44B57"/>
    <w:rsid w:val="00E74AA6"/>
    <w:rsid w:val="00E92EEF"/>
    <w:rsid w:val="00E967A7"/>
    <w:rsid w:val="00E97571"/>
    <w:rsid w:val="00EE5519"/>
    <w:rsid w:val="00EF094E"/>
    <w:rsid w:val="00EF2368"/>
    <w:rsid w:val="00EF2A33"/>
    <w:rsid w:val="00F11D1B"/>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7F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F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F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F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F653E"/>
    <w:pPr>
      <w:widowControl w:val="0"/>
      <w:tabs>
        <w:tab w:val="right" w:pos="9000"/>
      </w:tabs>
      <w:suppressAutoHyphens/>
      <w:spacing w:after="0" w:line="240" w:lineRule="auto"/>
      <w:jc w:val="both"/>
    </w:pPr>
  </w:style>
  <w:style w:type="paragraph" w:customStyle="1" w:styleId="sccoversheetbillno">
    <w:name w:val="sc_coversheet_bill_no"/>
    <w:qFormat/>
    <w:rsid w:val="007F653E"/>
    <w:pPr>
      <w:widowControl w:val="0"/>
      <w:suppressAutoHyphens/>
      <w:spacing w:after="0" w:line="240" w:lineRule="auto"/>
      <w:jc w:val="right"/>
    </w:pPr>
    <w:rPr>
      <w:b/>
      <w:sz w:val="36"/>
    </w:rPr>
  </w:style>
  <w:style w:type="paragraph" w:customStyle="1" w:styleId="sccoversheetsponsor6">
    <w:name w:val="sc_coversheet_sponsor_6"/>
    <w:qFormat/>
    <w:rsid w:val="007F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F653E"/>
    <w:pPr>
      <w:widowControl w:val="0"/>
      <w:suppressAutoHyphens/>
      <w:spacing w:after="0" w:line="360" w:lineRule="auto"/>
      <w:jc w:val="both"/>
    </w:pPr>
  </w:style>
  <w:style w:type="paragraph" w:customStyle="1" w:styleId="sccoversheetcommitteereportheader">
    <w:name w:val="sc_coversheet_committee_report_header"/>
    <w:qFormat/>
    <w:rsid w:val="007F653E"/>
    <w:pPr>
      <w:widowControl w:val="0"/>
      <w:suppressAutoHyphens/>
      <w:spacing w:after="0" w:line="240" w:lineRule="auto"/>
      <w:jc w:val="center"/>
    </w:pPr>
    <w:rPr>
      <w:b/>
      <w:caps/>
    </w:rPr>
  </w:style>
  <w:style w:type="paragraph" w:customStyle="1" w:styleId="sccoversheetFISdirector">
    <w:name w:val="sc_coversheet_FIS_director"/>
    <w:qFormat/>
    <w:rsid w:val="007F653E"/>
    <w:pPr>
      <w:widowControl w:val="0"/>
      <w:suppressAutoHyphens/>
      <w:spacing w:after="0" w:line="240" w:lineRule="auto"/>
      <w:jc w:val="both"/>
    </w:pPr>
  </w:style>
  <w:style w:type="paragraph" w:customStyle="1" w:styleId="sccoversheetFISheader">
    <w:name w:val="sc_coversheet_FIS_header"/>
    <w:qFormat/>
    <w:rsid w:val="007F653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F653E"/>
    <w:pPr>
      <w:widowControl w:val="0"/>
      <w:suppressAutoHyphens/>
      <w:spacing w:after="0" w:line="360" w:lineRule="auto"/>
      <w:jc w:val="both"/>
    </w:pPr>
    <w:rPr>
      <w:b/>
    </w:rPr>
  </w:style>
  <w:style w:type="paragraph" w:customStyle="1" w:styleId="sccoversheetFISsectioninfo">
    <w:name w:val="sc_coversheet_FIS_section_info"/>
    <w:qFormat/>
    <w:rsid w:val="007F653E"/>
    <w:pPr>
      <w:widowControl w:val="0"/>
      <w:suppressAutoHyphens/>
      <w:spacing w:after="0" w:line="360" w:lineRule="auto"/>
      <w:ind w:firstLine="216"/>
      <w:jc w:val="both"/>
    </w:pPr>
  </w:style>
  <w:style w:type="paragraph" w:customStyle="1" w:styleId="sccommitteereporttitle">
    <w:name w:val="sc_committee_report_title"/>
    <w:qFormat/>
    <w:rsid w:val="007F653E"/>
    <w:pPr>
      <w:widowControl w:val="0"/>
      <w:suppressAutoHyphens/>
      <w:spacing w:after="0" w:line="360" w:lineRule="auto"/>
      <w:ind w:firstLine="216"/>
      <w:jc w:val="both"/>
    </w:pPr>
  </w:style>
  <w:style w:type="paragraph" w:customStyle="1" w:styleId="sccoversheetamendedcodesection">
    <w:name w:val="sc_coversheet_amended_code_section"/>
    <w:qFormat/>
    <w:rsid w:val="007F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7F653E"/>
    <w:pPr>
      <w:tabs>
        <w:tab w:val="left" w:pos="5472"/>
      </w:tabs>
      <w:spacing w:after="0" w:line="240" w:lineRule="auto"/>
      <w:jc w:val="both"/>
    </w:pPr>
  </w:style>
  <w:style w:type="paragraph" w:customStyle="1" w:styleId="sccoversheetcommitteereportemplyline">
    <w:name w:val="sc_coversheet_committee_report_emply_line"/>
    <w:qFormat/>
    <w:rsid w:val="007F653E"/>
    <w:pPr>
      <w:widowControl w:val="0"/>
      <w:suppressAutoHyphens/>
      <w:spacing w:after="0" w:line="360" w:lineRule="auto"/>
    </w:pPr>
  </w:style>
  <w:style w:type="paragraph" w:customStyle="1" w:styleId="sccoversheetreadfirst">
    <w:name w:val="sc_coversheet_readfirst"/>
    <w:qFormat/>
    <w:rsid w:val="007F653E"/>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9&amp;session=125&amp;summary=B" TargetMode="External" Id="R35e5164abaab46e2" /><Relationship Type="http://schemas.openxmlformats.org/officeDocument/2006/relationships/hyperlink" Target="https://www.scstatehouse.gov/sess125_2023-2024/prever/3959_20230215.docx" TargetMode="External" Id="Rf48320fc29fc45e7" /><Relationship Type="http://schemas.openxmlformats.org/officeDocument/2006/relationships/hyperlink" Target="https://www.scstatehouse.gov/sess125_2023-2024/prever/3959_20230301.docx" TargetMode="External" Id="R95a50383445d448e" /><Relationship Type="http://schemas.openxmlformats.org/officeDocument/2006/relationships/hyperlink" Target="https://www.scstatehouse.gov/sess125_2023-2024/prever/3959_20230330.docx" TargetMode="External" Id="R53198049f07d41c9" /><Relationship Type="http://schemas.openxmlformats.org/officeDocument/2006/relationships/hyperlink" Target="h:\hj\20230215.docx" TargetMode="External" Id="Rdf7e8879f1ac4aea" /><Relationship Type="http://schemas.openxmlformats.org/officeDocument/2006/relationships/hyperlink" Target="h:\hj\20230215.docx" TargetMode="External" Id="R21380f33e3484291" /><Relationship Type="http://schemas.openxmlformats.org/officeDocument/2006/relationships/hyperlink" Target="h:\hj\20230301.docx" TargetMode="External" Id="R9900f8b9f30444c0" /><Relationship Type="http://schemas.openxmlformats.org/officeDocument/2006/relationships/hyperlink" Target="h:\hj\20230302.docx" TargetMode="External" Id="R1d5dd4e6b61a4d52" /><Relationship Type="http://schemas.openxmlformats.org/officeDocument/2006/relationships/hyperlink" Target="h:\sj\20230302.docx" TargetMode="External" Id="R4c94d289d0cf46d3" /><Relationship Type="http://schemas.openxmlformats.org/officeDocument/2006/relationships/hyperlink" Target="h:\sj\20230302.docx" TargetMode="External" Id="R075a3dfba26f46a1" /><Relationship Type="http://schemas.openxmlformats.org/officeDocument/2006/relationships/hyperlink" Target="h:\sj\20230330.docx" TargetMode="External" Id="R29e4b13b1c8e43fd" /><Relationship Type="http://schemas.openxmlformats.org/officeDocument/2006/relationships/hyperlink" Target="h:\sj\20230411.docx" TargetMode="External" Id="Rf40ef47bc59f4e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9A01D43A3E064A289BA13C05FF5B0A34"/>
        <w:category>
          <w:name w:val="General"/>
          <w:gallery w:val="placeholder"/>
        </w:category>
        <w:types>
          <w:type w:val="bbPlcHdr"/>
        </w:types>
        <w:behaviors>
          <w:behavior w:val="content"/>
        </w:behaviors>
        <w:guid w:val="{DFC061F6-8623-433F-B583-09CDA91348D4}"/>
      </w:docPartPr>
      <w:docPartBody>
        <w:p w:rsidR="00000000" w:rsidRDefault="00664DD3" w:rsidP="00664DD3">
          <w:pPr>
            <w:pStyle w:val="9A01D43A3E064A289BA13C05FF5B0A3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664DD3"/>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DD3"/>
    <w:rPr>
      <w:color w:val="808080"/>
    </w:rPr>
  </w:style>
  <w:style w:type="paragraph" w:customStyle="1" w:styleId="9A01D43A3E064A289BA13C05FF5B0A34">
    <w:name w:val="9A01D43A3E064A289BA13C05FF5B0A34"/>
    <w:rsid w:val="00664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ca041b98-c577-4d8d-a1c2-809aca043305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2023-02-15T00:00:00-05:00</T_BILL_DT_VERSION>
  <T_BILL_D_HOUSEINTRODATE>2023-02-15</T_BILL_D_HOUSEINTRODATE>
  <T_BILL_D_INTRODATE>2023-02-15</T_BILL_D_INTRODATE>
  <T_BILL_D_SENATEINTRODATE>2023-03-02</T_BILL_D_SENATEINTRODATE>
  <T_BILL_N_INTERNALVERSIONNUMBER>1</T_BILL_N_INTERNALVERSIONNUMBER>
  <T_BILL_N_SESSION>125</T_BILL_N_SESSION>
  <T_BILL_N_VERSIONNUMBER>1</T_BILL_N_VERSIONNUMBER>
  <T_BILL_N_YEAR>2023</T_BILL_N_YEAR>
  <T_BILL_REQUEST_REQUEST>603a71b7-cfda-4f2c-894a-6e720c805da5</T_BILL_REQUEST_REQUEST>
  <T_BILL_R_ORIGINALDRAFT>3365e471-7c8e-4f7d-bf75-53b985b1648f</T_BILL_R_ORIGINALDRAFT>
  <T_BILL_SPONSOR_SPONSOR>1bcdbadd-5ba6-47c3-853c-2710e9a02a5e</T_BILL_SPONSOR_SPONSOR>
  <T_BILL_T_BILLNAME>[3959]</T_BILL_T_BILLNAME>
  <T_BILL_T_BILLNUMBER>3959</T_BILL_T_BILLNUMBER>
  <T_BILL_T_BILLTITLE>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T_BILL_T_BILLTITLE>
  <T_BILL_T_CHAMBER>house</T_BILL_T_CHAMBER>
  <T_BILL_T_FILENAME> </T_BILL_T_FILENAME>
  <T_BILL_T_LEGTYPE>concurrent_resolution</T_BILL_T_LEGTYPE>
  <T_BILL_T_SUBJECT>Samuel J. McCall, Jr.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306</Words>
  <Characters>1597</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75</cp:revision>
  <cp:lastPrinted>2023-02-10T16:37:00Z</cp:lastPrinted>
  <dcterms:created xsi:type="dcterms:W3CDTF">2021-07-16T21:29:00Z</dcterms:created>
  <dcterms:modified xsi:type="dcterms:W3CDTF">2023-03-30T18:12:00Z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