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A108, R109, H3977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Hardee and Anderson</w:t>
      </w:r>
    </w:p>
    <w:p>
      <w:pPr>
        <w:widowControl w:val="false"/>
        <w:spacing w:after="0"/>
        <w:jc w:val="left"/>
      </w:pPr>
      <w:r>
        <w:rPr>
          <w:rFonts w:ascii="Times New Roman"/>
          <w:sz w:val="22"/>
        </w:rPr>
        <w:t xml:space="preserve">Companion/Similar bill(s): 544</w:t>
      </w:r>
    </w:p>
    <w:p>
      <w:pPr>
        <w:widowControl w:val="false"/>
        <w:spacing w:after="0"/>
        <w:jc w:val="left"/>
      </w:pPr>
      <w:r>
        <w:rPr>
          <w:rFonts w:ascii="Times New Roman"/>
          <w:sz w:val="22"/>
        </w:rPr>
        <w:t xml:space="preserve">Document Path: LC-0190PH23.docx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Property and casualty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9515ae623e86418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Labor, Commerce and Industry</w:t>
      </w:r>
      <w:r>
        <w:t xml:space="preserve"> (</w:t>
      </w:r>
      <w:hyperlink w:history="true" r:id="Rc09a89a69a7c4b57">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3/28/2023</w:t>
      </w:r>
      <w:r>
        <w:tab/>
        <w:t>House</w:t>
      </w:r>
      <w:r>
        <w:tab/>
        <w:t xml:space="preserve">Committee report: Favorable</w:t>
      </w:r>
      <w:r>
        <w:rPr>
          <w:b/>
        </w:rPr>
        <w:t xml:space="preserve"> Labor, Commerce and Industry</w:t>
      </w:r>
      <w:r>
        <w:t xml:space="preserve"> (</w:t>
      </w:r>
      <w:hyperlink w:history="true" r:id="Rdde05dfb22b54cb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15e12bb6fc2e4ac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Yeas-101  Nays-0</w:t>
      </w:r>
      <w:r>
        <w:t xml:space="preserve"> (</w:t>
      </w:r>
      <w:hyperlink w:history="true" r:id="R58680f5d3bb3426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6b5cf61dfdf2484b">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e8fe51bc720f4f7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Banking and Insurance</w:t>
      </w:r>
      <w:r>
        <w:t xml:space="preserve"> (</w:t>
      </w:r>
      <w:hyperlink w:history="true" r:id="R7e626b412b33479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report: Favorable</w:t>
      </w:r>
      <w:r>
        <w:rPr>
          <w:b/>
        </w:rPr>
        <w:t xml:space="preserve"> Banking and Insurance</w:t>
      </w:r>
      <w:r>
        <w:t xml:space="preserve"> (</w:t>
      </w:r>
      <w:hyperlink w:history="true" r:id="Rf9ccde5abaaa41f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Read second time</w:t>
      </w:r>
      <w:r>
        <w:t xml:space="preserve"> (</w:t>
      </w:r>
      <w:hyperlink w:history="true" r:id="R40cc37def5a04685">
        <w:r w:rsidRPr="00770434">
          <w:rPr>
            <w:rStyle w:val="Hyperlink"/>
          </w:rPr>
          <w:t>Senate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Ayes-43  Nays-0</w:t>
      </w:r>
      <w:r>
        <w:t xml:space="preserve"> (</w:t>
      </w:r>
      <w:hyperlink w:history="true" r:id="R70835b514b484684">
        <w:r w:rsidRPr="00770434">
          <w:rPr>
            <w:rStyle w:val="Hyperlink"/>
          </w:rPr>
          <w:t>Senate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Read third time and enrolled</w:t>
      </w:r>
      <w:r>
        <w:t xml:space="preserve"> (</w:t>
      </w:r>
      <w:hyperlink w:history="true" r:id="R96c6329061a141d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1/30/2024</w:t>
      </w:r>
      <w:r>
        <w:tab/>
        <w:t/>
      </w:r>
      <w:r>
        <w:tab/>
        <w:t>Ratified R 109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108
 </w:t>
      </w:r>
    </w:p>
    <w:p>
      <w:pPr>
        <w:widowControl w:val="false"/>
        <w:spacing w:after="0"/>
        <w:jc w:val="left"/>
      </w:pPr>
    </w:p>
    <w:p>
      <w:pPr>
        <w:widowControl w:val="false"/>
        <w:spacing w:after="0"/>
        <w:jc w:val="left"/>
      </w:pPr>
      <w:r>
        <w:rPr>
          <w:rFonts w:ascii="Times New Roman"/>
          <w:sz w:val="22"/>
        </w:rPr>
        <w:t xml:space="preserve">View the latest </w:t>
      </w:r>
      <w:hyperlink r:id="R09de2d1238b046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83463cab964ec6">
        <w:r>
          <w:rPr>
            <w:rStyle w:val="Hyperlink"/>
            <w:u w:val="single"/>
          </w:rPr>
          <w:t>02/16/2023</w:t>
        </w:r>
      </w:hyperlink>
      <w:r>
        <w:t xml:space="preserve"/>
      </w:r>
    </w:p>
    <w:p>
      <w:pPr>
        <w:widowControl w:val="true"/>
        <w:spacing w:after="0"/>
        <w:jc w:val="left"/>
      </w:pPr>
      <w:r>
        <w:rPr>
          <w:rFonts w:ascii="Times New Roman"/>
          <w:sz w:val="22"/>
        </w:rPr>
        <w:t xml:space="preserve"/>
      </w:r>
      <w:hyperlink r:id="R959d3c7d67864d3d">
        <w:r>
          <w:rPr>
            <w:rStyle w:val="Hyperlink"/>
            <w:u w:val="single"/>
          </w:rPr>
          <w:t>03/28/2023</w:t>
        </w:r>
      </w:hyperlink>
      <w:r>
        <w:t xml:space="preserve"/>
      </w:r>
    </w:p>
    <w:p>
      <w:pPr>
        <w:widowControl w:val="true"/>
        <w:spacing w:after="0"/>
        <w:jc w:val="left"/>
      </w:pPr>
      <w:r>
        <w:rPr>
          <w:rFonts w:ascii="Times New Roman"/>
          <w:sz w:val="22"/>
        </w:rPr>
        <w:t xml:space="preserve"/>
      </w:r>
      <w:hyperlink r:id="Rbf743240f7214bc7">
        <w:r>
          <w:rPr>
            <w:rStyle w:val="Hyperlink"/>
            <w:u w:val="single"/>
          </w:rPr>
          <w:t>05/04/2023</w:t>
        </w:r>
      </w:hyperlink>
      <w:r>
        <w:t xml:space="preserve"/>
      </w:r>
    </w:p>
    <w:p>
      <w:pPr>
        <w:widowControl w:val="true"/>
        <w:spacing w:after="0"/>
        <w:jc w:val="left"/>
      </w:pPr>
      <w:r>
        <w:rPr>
          <w:rFonts w:ascii="Times New Roman"/>
          <w:sz w:val="22"/>
        </w:rPr>
        <w:t xml:space="preserve"/>
      </w:r>
      <w:hyperlink r:id="Reafd08f81cfd4297">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C2F7A" w:rsidRDefault="006C2F7A">
      <w:pPr>
        <w:widowControl w:val="0"/>
        <w:spacing w:after="0"/>
      </w:pPr>
    </w:p>
    <w:p w:rsidR="006C2F7A" w:rsidRDefault="006C2F7A">
      <w:pPr>
        <w:widowControl w:val="0"/>
        <w:spacing w:after="0"/>
      </w:pPr>
    </w:p>
    <w:p w:rsidR="006C2F7A" w:rsidRDefault="006C2F7A">
      <w:pPr>
        <w:widowControl w:val="0"/>
        <w:spacing w:after="0"/>
      </w:pPr>
    </w:p>
    <w:p w:rsidR="006C2F7A" w:rsidRDefault="006C2F7A">
      <w:pPr>
        <w:suppressLineNumbers/>
        <w:sectPr w:rsidR="006C2F7A">
          <w:pgSz w:w="12240" w:h="15840" w:code="1"/>
          <w:pgMar w:top="1080" w:right="1440" w:bottom="1080" w:left="1440" w:header="720" w:footer="720" w:gutter="0"/>
          <w:cols w:space="720"/>
          <w:noEndnote/>
          <w:docGrid w:linePitch="360"/>
        </w:sectPr>
      </w:pPr>
    </w:p>
    <w:p w:rsidR="00D740F9" w:rsidP="00D740F9" w:rsidRDefault="00D740F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(A108, R109, H3977)</w:t>
      </w:r>
    </w:p>
    <w:p w:rsidRPr="00F60DB2" w:rsidR="00D740F9" w:rsidP="00D740F9" w:rsidRDefault="00D740F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16870" w:rsidR="00D740F9" w:rsidP="00D740F9" w:rsidRDefault="00D740F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16870">
        <w:rPr>
          <w:rFonts w:cs="Times New Roman"/>
          <w:sz w:val="22"/>
        </w:rPr>
        <w:t>AN ACT TO AMEND THE SOUTH CAROLINA CODE OF LAWS BY ADDING SECTION 38‑55‑730 SO AS TO ALLOW INSURERS TO POST AN INSURANCE POLICY OR ENDORSEMENT ON THEIR WEBSITE IF CERTAIN CONDITIONS ARE MET.</w:t>
      </w:r>
      <w:bookmarkStart w:name="at_8cb8ccc6a" w:id="0"/>
    </w:p>
    <w:bookmarkEnd w:id="0"/>
    <w:p w:rsidRPr="00DF3B44" w:rsidR="00D740F9" w:rsidP="00D740F9" w:rsidRDefault="00D740F9">
      <w:pPr>
        <w:pStyle w:val="scbillwhereasclause"/>
      </w:pPr>
    </w:p>
    <w:p w:rsidRPr="0094541D" w:rsidR="00D740F9" w:rsidP="00D740F9" w:rsidRDefault="00D740F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beb2c887" w:id="1"/>
      <w:r w:rsidRPr="0094541D">
        <w:t>B</w:t>
      </w:r>
      <w:bookmarkEnd w:id="1"/>
      <w:r w:rsidRPr="0094541D">
        <w:t>e it enacted by the General Assembly of the State of South Carolina:</w:t>
      </w:r>
    </w:p>
    <w:p w:rsidR="00D740F9" w:rsidP="00D740F9" w:rsidRDefault="00D740F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0F9" w:rsidP="00D740F9" w:rsidRDefault="00D740F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Posting an insurance policy or endorsement by electronic means</w:t>
      </w:r>
    </w:p>
    <w:p w:rsidR="00D740F9" w:rsidP="00D740F9" w:rsidRDefault="00D740F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0F9" w:rsidP="00D740F9" w:rsidRDefault="00D740F9">
      <w:pPr>
        <w:pStyle w:val="scdirectionallanguage"/>
      </w:pPr>
      <w:bookmarkStart w:name="bs_num_1_f49ac007b" w:id="2"/>
      <w:r>
        <w:t>S</w:t>
      </w:r>
      <w:bookmarkEnd w:id="2"/>
      <w:r>
        <w:t>ECTION 1.</w:t>
      </w:r>
      <w:r>
        <w:tab/>
      </w:r>
      <w:bookmarkStart w:name="dl_1987c6c70" w:id="3"/>
      <w:r>
        <w:t>A</w:t>
      </w:r>
      <w:bookmarkEnd w:id="3"/>
      <w:r>
        <w:t>rticle 7, Chapter 55, Title 38 of the S.C. Code is amended by adding:</w:t>
      </w:r>
    </w:p>
    <w:p w:rsidR="00D740F9" w:rsidP="00D740F9" w:rsidRDefault="00D740F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0F9" w:rsidP="00D740F9" w:rsidRDefault="00D740F9">
      <w:pPr>
        <w:pStyle w:val="scnewcodesection"/>
      </w:pPr>
      <w:r>
        <w:tab/>
      </w:r>
      <w:bookmarkStart w:name="ns_T38C55N730_cd42f2743" w:id="4"/>
      <w:r>
        <w:t>S</w:t>
      </w:r>
      <w:bookmarkEnd w:id="4"/>
      <w:r>
        <w:t>ection 38‑55‑730.</w:t>
      </w:r>
      <w:r>
        <w:tab/>
        <w:t>Notwithstanding another provision of this section, if a standard property and casualty insurance policy or endorsement does not contain personally identifiable information, an insurer may mail, deliver, or post the policy or endorsement on the insurer’s website. If the insurer elects to post an insurance policy or endorsement on the insurer’s website in lieu of mailing or delivering the document to the insured, the insurer must comply with the following conditions:</w:t>
      </w:r>
    </w:p>
    <w:p w:rsidR="00D740F9" w:rsidP="00D740F9" w:rsidRDefault="00D740F9">
      <w:pPr>
        <w:pStyle w:val="scnewcodesection"/>
      </w:pPr>
      <w:r>
        <w:tab/>
      </w:r>
      <w:bookmarkStart w:name="ss_T38C55N730S1_lv1_300e481a3" w:id="5"/>
      <w:r>
        <w:t>(</w:t>
      </w:r>
      <w:bookmarkEnd w:id="5"/>
      <w:r>
        <w:t>1) The policy and endorsement must be accessible as long as the policy or endorsement is in force.</w:t>
      </w:r>
    </w:p>
    <w:p w:rsidR="00D740F9" w:rsidP="00D740F9" w:rsidRDefault="00D740F9">
      <w:pPr>
        <w:pStyle w:val="scnewcodesection"/>
      </w:pPr>
      <w:r>
        <w:tab/>
      </w:r>
      <w:bookmarkStart w:name="ss_T38C55N730S2_lv1_7b0590abb" w:id="6"/>
      <w:r>
        <w:t>(</w:t>
      </w:r>
      <w:bookmarkEnd w:id="6"/>
      <w:r>
        <w:t>2) A</w:t>
      </w:r>
      <w:r w:rsidRPr="00D84597">
        <w:t xml:space="preserve">fter the policy expires, the insurer must maintain and archive the policy and endorsement for five years after the expiration of the policy and shall make the documents available to the party </w:t>
      </w:r>
      <w:r>
        <w:t>up</w:t>
      </w:r>
      <w:r w:rsidRPr="00D84597">
        <w:t>on request</w:t>
      </w:r>
      <w:r>
        <w:t>.</w:t>
      </w:r>
    </w:p>
    <w:p w:rsidR="00D740F9" w:rsidP="00D740F9" w:rsidRDefault="00D740F9">
      <w:pPr>
        <w:pStyle w:val="scnewcodesection"/>
      </w:pPr>
      <w:r>
        <w:tab/>
      </w:r>
      <w:bookmarkStart w:name="ss_T38C55N730S3_lv1_1b4ec4cd9" w:id="7"/>
      <w:r>
        <w:t>(</w:t>
      </w:r>
      <w:bookmarkEnd w:id="7"/>
      <w:r>
        <w:t xml:space="preserve">3) The </w:t>
      </w:r>
      <w:r w:rsidRPr="00D84597">
        <w:t xml:space="preserve">insurer must post the policy and endorsement in a manner that allows the insured to print and save the policy and endorsement using a program or application that is widely available on the </w:t>
      </w:r>
      <w:r>
        <w:t>I</w:t>
      </w:r>
      <w:r w:rsidRPr="00D84597">
        <w:t>nternet and free to use</w:t>
      </w:r>
      <w:r>
        <w:t>.</w:t>
      </w:r>
    </w:p>
    <w:p w:rsidR="00D740F9" w:rsidP="00D740F9" w:rsidRDefault="00D740F9">
      <w:pPr>
        <w:pStyle w:val="scnewcodesection"/>
      </w:pPr>
      <w:r>
        <w:tab/>
      </w:r>
      <w:bookmarkStart w:name="ss_T38C55N730S4_lv1_43c83533f" w:id="8"/>
      <w:r>
        <w:t>(</w:t>
      </w:r>
      <w:bookmarkEnd w:id="8"/>
      <w:r>
        <w:t xml:space="preserve">4) The </w:t>
      </w:r>
      <w:r w:rsidRPr="00D84597">
        <w:t xml:space="preserve">insurer provides the following information in, or simultaneous </w:t>
      </w:r>
      <w:r w:rsidRPr="00D84597">
        <w:lastRenderedPageBreak/>
        <w:t>with</w:t>
      </w:r>
      <w:r>
        <w:t>,</w:t>
      </w:r>
      <w:r w:rsidRPr="00D84597">
        <w:t xml:space="preserve"> each declarations page provided at the time of issuance of the initial policy and any renewals of that policy</w:t>
      </w:r>
      <w:r>
        <w:t>:</w:t>
      </w:r>
    </w:p>
    <w:p w:rsidR="00D740F9" w:rsidP="00D740F9" w:rsidRDefault="00D740F9">
      <w:pPr>
        <w:pStyle w:val="scnewcodesection"/>
      </w:pPr>
      <w:r>
        <w:tab/>
      </w:r>
      <w:r>
        <w:tab/>
      </w:r>
      <w:bookmarkStart w:name="ss_T38C55N730Sa_lv2_18b4e3079" w:id="9"/>
      <w:r>
        <w:t>(</w:t>
      </w:r>
      <w:bookmarkEnd w:id="9"/>
      <w:r>
        <w:t>a) a description of the exact policy and endorsement form purchased by the insured;</w:t>
      </w:r>
    </w:p>
    <w:p w:rsidR="00D740F9" w:rsidP="00D740F9" w:rsidRDefault="00D740F9">
      <w:pPr>
        <w:pStyle w:val="scnewcodesection"/>
      </w:pPr>
      <w:r>
        <w:tab/>
      </w:r>
      <w:r>
        <w:tab/>
      </w:r>
      <w:bookmarkStart w:name="ss_T38C55N730Sb_lv2_df8f9dab4" w:id="10"/>
      <w:r>
        <w:t>(</w:t>
      </w:r>
      <w:bookmarkEnd w:id="10"/>
      <w:r>
        <w:t>b) a method by which the insured may obtain, upon request and without charge, a paper copy of the policy; and</w:t>
      </w:r>
    </w:p>
    <w:p w:rsidR="00D740F9" w:rsidP="00D740F9" w:rsidRDefault="00D740F9">
      <w:pPr>
        <w:pStyle w:val="scnewcodesection"/>
      </w:pPr>
      <w:r>
        <w:tab/>
      </w:r>
      <w:r>
        <w:tab/>
      </w:r>
      <w:bookmarkStart w:name="ss_T38C55N730Sc_lv2_59b5c8b3c" w:id="11"/>
      <w:r>
        <w:t>(</w:t>
      </w:r>
      <w:bookmarkEnd w:id="11"/>
      <w:r>
        <w:t>c) the Internet address where the insured’s policy and endorsement is posted.</w:t>
      </w:r>
    </w:p>
    <w:p w:rsidR="00D740F9" w:rsidP="00D740F9" w:rsidRDefault="00D740F9">
      <w:pPr>
        <w:pStyle w:val="scnewcodesection"/>
      </w:pPr>
      <w:r>
        <w:tab/>
      </w:r>
      <w:bookmarkStart w:name="ss_T38C55N730S5_lv1_6a645b358" w:id="12"/>
      <w:r>
        <w:t>(</w:t>
      </w:r>
      <w:bookmarkEnd w:id="12"/>
      <w:r>
        <w:t>5) The insurer provides notice, in the format preferred by the insured, of any changes to the form or endorsement, the insured’s right to obtain, upon request without charge, a paper copy of a form, and the Internet address where the form and endorsement is posted.</w:t>
      </w:r>
    </w:p>
    <w:p w:rsidR="00D740F9" w:rsidP="00D740F9" w:rsidRDefault="00D740F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0F9" w:rsidP="00D740F9" w:rsidRDefault="00D740F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740F9" w:rsidP="00D740F9" w:rsidRDefault="00D740F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0F9" w:rsidP="00D740F9" w:rsidRDefault="00D740F9">
      <w:pPr>
        <w:pStyle w:val="scnoncodifiedsection"/>
      </w:pPr>
      <w:bookmarkStart w:name="bs_num_2_lastsection" w:id="13"/>
      <w:bookmarkStart w:name="eff_date_section" w:id="14"/>
      <w:r>
        <w:t>S</w:t>
      </w:r>
      <w:bookmarkEnd w:id="13"/>
      <w:r>
        <w:t>ECTION 2.</w:t>
      </w:r>
      <w:r w:rsidRPr="00DF3B44">
        <w:tab/>
        <w:t>This act takes effect upon approval by the Governor.</w:t>
      </w:r>
      <w:bookmarkEnd w:id="14"/>
    </w:p>
    <w:p w:rsidR="00D740F9" w:rsidP="00D740F9" w:rsidRDefault="00D740F9">
      <w:pPr>
        <w:pStyle w:val="scnoncodifiedsection"/>
      </w:pPr>
    </w:p>
    <w:p w:rsidR="00D740F9" w:rsidP="00D740F9" w:rsidRDefault="00D740F9">
      <w:pPr>
        <w:pStyle w:val="scnoncodifiedsection"/>
      </w:pPr>
      <w:r>
        <w:t>Ratified the 30</w:t>
      </w:r>
      <w:r>
        <w:rPr>
          <w:vertAlign w:val="superscript"/>
        </w:rPr>
        <w:t>th</w:t>
      </w:r>
      <w:r>
        <w:t xml:space="preserve"> day of January, 2024.</w:t>
      </w:r>
    </w:p>
    <w:p w:rsidR="00D740F9" w:rsidP="00D740F9" w:rsidRDefault="00D740F9">
      <w:pPr>
        <w:pStyle w:val="scactchamber"/>
        <w:widowControl/>
        <w:suppressLineNumbers w:val="0"/>
        <w:suppressAutoHyphens w:val="0"/>
        <w:jc w:val="both"/>
      </w:pPr>
    </w:p>
    <w:p w:rsidR="00D740F9" w:rsidP="00D740F9" w:rsidRDefault="00D740F9">
      <w:pPr>
        <w:pStyle w:val="scactchamber"/>
        <w:widowControl/>
        <w:suppressLineNumbers w:val="0"/>
        <w:suppressAutoHyphens w:val="0"/>
        <w:jc w:val="both"/>
      </w:pPr>
      <w:r>
        <w:t>Approved the 5</w:t>
      </w:r>
      <w:r w:rsidRPr="004867D4">
        <w:rPr>
          <w:vertAlign w:val="superscript"/>
        </w:rPr>
        <w:t>th</w:t>
      </w:r>
      <w:r>
        <w:t xml:space="preserve"> day of February, 2024. </w:t>
      </w:r>
    </w:p>
    <w:p w:rsidR="00D740F9" w:rsidP="00D740F9" w:rsidRDefault="00D740F9">
      <w:pPr>
        <w:pStyle w:val="scactchamber"/>
        <w:widowControl/>
        <w:suppressLineNumbers w:val="0"/>
        <w:suppressAutoHyphens w:val="0"/>
        <w:jc w:val="both"/>
      </w:pPr>
    </w:p>
    <w:p w:rsidR="00D740F9" w:rsidP="00D740F9" w:rsidRDefault="00D740F9">
      <w:pPr>
        <w:pStyle w:val="scactchamber"/>
        <w:widowControl/>
        <w:suppressLineNumbers w:val="0"/>
        <w:suppressAutoHyphens w:val="0"/>
        <w:jc w:val="center"/>
      </w:pPr>
    </w:p>
    <w:p w:rsidR="00D740F9" w:rsidP="00D740F9" w:rsidRDefault="00D740F9">
      <w:pPr>
        <w:pStyle w:val="scactchamber"/>
        <w:widowControl/>
        <w:suppressLineNumbers w:val="0"/>
        <w:suppressAutoHyphens w:val="0"/>
        <w:jc w:val="center"/>
      </w:pPr>
      <w:r>
        <w:t>__________</w:t>
      </w:r>
    </w:p>
    <w:p w:rsidRPr="00F60DB2" w:rsidR="00D16870" w:rsidP="00D740F9" w:rsidRDefault="00D168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D16870" w:rsidSect="00D740F9">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564" w:rsidRDefault="005E4564" w:rsidP="0010329A">
      <w:pPr>
        <w:spacing w:after="0" w:line="240" w:lineRule="auto"/>
      </w:pPr>
      <w:r>
        <w:separator/>
      </w:r>
    </w:p>
    <w:p w:rsidR="005E4564" w:rsidRDefault="005E4564"/>
    <w:p w:rsidR="005E4564" w:rsidRDefault="005E4564"/>
  </w:endnote>
  <w:endnote w:type="continuationSeparator" w:id="0">
    <w:p w:rsidR="005E4564" w:rsidRDefault="005E4564" w:rsidP="0010329A">
      <w:pPr>
        <w:spacing w:after="0" w:line="240" w:lineRule="auto"/>
      </w:pPr>
      <w:r>
        <w:continuationSeparator/>
      </w:r>
    </w:p>
    <w:p w:rsidR="005E4564" w:rsidRDefault="005E4564"/>
    <w:p w:rsidR="005E4564" w:rsidRDefault="005E4564"/>
  </w:endnote>
  <w:endnote w:type="continuationNotice" w:id="1">
    <w:p w:rsidR="005E4564" w:rsidRDefault="005E4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870" w:rsidRPr="00D16870" w:rsidRDefault="00D16870" w:rsidP="00D168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870" w:rsidRDefault="00D1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564" w:rsidRDefault="005E4564" w:rsidP="0010329A">
      <w:pPr>
        <w:spacing w:after="0" w:line="240" w:lineRule="auto"/>
      </w:pPr>
      <w:r>
        <w:separator/>
      </w:r>
    </w:p>
    <w:p w:rsidR="005E4564" w:rsidRDefault="005E4564"/>
    <w:p w:rsidR="005E4564" w:rsidRDefault="005E4564"/>
  </w:footnote>
  <w:footnote w:type="continuationSeparator" w:id="0">
    <w:p w:rsidR="005E4564" w:rsidRDefault="005E4564" w:rsidP="0010329A">
      <w:pPr>
        <w:spacing w:after="0" w:line="240" w:lineRule="auto"/>
      </w:pPr>
      <w:r>
        <w:continuationSeparator/>
      </w:r>
    </w:p>
    <w:p w:rsidR="005E4564" w:rsidRDefault="005E4564"/>
    <w:p w:rsidR="005E4564" w:rsidRDefault="005E4564"/>
  </w:footnote>
  <w:footnote w:type="continuationNotice" w:id="1">
    <w:p w:rsidR="005E4564" w:rsidRDefault="005E45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7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0EE"/>
    <w:rsid w:val="000479D0"/>
    <w:rsid w:val="0006464F"/>
    <w:rsid w:val="00066B54"/>
    <w:rsid w:val="00074A4F"/>
    <w:rsid w:val="00076837"/>
    <w:rsid w:val="00077462"/>
    <w:rsid w:val="00086E49"/>
    <w:rsid w:val="00093AA4"/>
    <w:rsid w:val="00094C30"/>
    <w:rsid w:val="000A3D92"/>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26A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4A54"/>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C72CB"/>
    <w:rsid w:val="005D3013"/>
    <w:rsid w:val="005D73FC"/>
    <w:rsid w:val="005E2B9C"/>
    <w:rsid w:val="005E3332"/>
    <w:rsid w:val="005E4564"/>
    <w:rsid w:val="005F76B0"/>
    <w:rsid w:val="005F7745"/>
    <w:rsid w:val="00604429"/>
    <w:rsid w:val="006067B0"/>
    <w:rsid w:val="00606A8B"/>
    <w:rsid w:val="00611EBA"/>
    <w:rsid w:val="00614921"/>
    <w:rsid w:val="00623BEA"/>
    <w:rsid w:val="006250DF"/>
    <w:rsid w:val="00630BBE"/>
    <w:rsid w:val="00640C87"/>
    <w:rsid w:val="006444F3"/>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2F7A"/>
    <w:rsid w:val="006C39E6"/>
    <w:rsid w:val="006C61E4"/>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4451"/>
    <w:rsid w:val="00772152"/>
    <w:rsid w:val="00782BF8"/>
    <w:rsid w:val="00782D8B"/>
    <w:rsid w:val="007849D9"/>
    <w:rsid w:val="007A6531"/>
    <w:rsid w:val="007B2D29"/>
    <w:rsid w:val="007B379E"/>
    <w:rsid w:val="007B4DBF"/>
    <w:rsid w:val="007B612E"/>
    <w:rsid w:val="007B7E68"/>
    <w:rsid w:val="007C5458"/>
    <w:rsid w:val="007E2DD6"/>
    <w:rsid w:val="007F1183"/>
    <w:rsid w:val="007F50D1"/>
    <w:rsid w:val="007F52D1"/>
    <w:rsid w:val="00806DCC"/>
    <w:rsid w:val="00810096"/>
    <w:rsid w:val="00815A49"/>
    <w:rsid w:val="00816D52"/>
    <w:rsid w:val="00825C9B"/>
    <w:rsid w:val="00831048"/>
    <w:rsid w:val="00834272"/>
    <w:rsid w:val="00837EEE"/>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2CB6"/>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44E"/>
    <w:rsid w:val="009F68F1"/>
    <w:rsid w:val="009F751F"/>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426A"/>
    <w:rsid w:val="00AD3E3D"/>
    <w:rsid w:val="00AE36EC"/>
    <w:rsid w:val="00AF1688"/>
    <w:rsid w:val="00AF2DDF"/>
    <w:rsid w:val="00AF46E6"/>
    <w:rsid w:val="00AF5139"/>
    <w:rsid w:val="00B05A74"/>
    <w:rsid w:val="00B2797B"/>
    <w:rsid w:val="00B32B4D"/>
    <w:rsid w:val="00B35D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65E3"/>
    <w:rsid w:val="00BD71B4"/>
    <w:rsid w:val="00BD7CF7"/>
    <w:rsid w:val="00BE08A7"/>
    <w:rsid w:val="00BE4391"/>
    <w:rsid w:val="00BF3E48"/>
    <w:rsid w:val="00C16288"/>
    <w:rsid w:val="00C166EC"/>
    <w:rsid w:val="00C17D1D"/>
    <w:rsid w:val="00C369DA"/>
    <w:rsid w:val="00C43C07"/>
    <w:rsid w:val="00C45923"/>
    <w:rsid w:val="00C5312C"/>
    <w:rsid w:val="00C543E7"/>
    <w:rsid w:val="00C60A7B"/>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6870"/>
    <w:rsid w:val="00D2455C"/>
    <w:rsid w:val="00D25023"/>
    <w:rsid w:val="00D26E6F"/>
    <w:rsid w:val="00D27F8C"/>
    <w:rsid w:val="00D36691"/>
    <w:rsid w:val="00D430C5"/>
    <w:rsid w:val="00D56E3F"/>
    <w:rsid w:val="00D574E4"/>
    <w:rsid w:val="00D57969"/>
    <w:rsid w:val="00D62E42"/>
    <w:rsid w:val="00D740F9"/>
    <w:rsid w:val="00D748B8"/>
    <w:rsid w:val="00D772FB"/>
    <w:rsid w:val="00D81150"/>
    <w:rsid w:val="00D84028"/>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45F"/>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60A3"/>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168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37EE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37EE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37EE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37EE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37EE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37EE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37EE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37EE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37EE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37EE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37EEE"/>
    <w:rPr>
      <w:noProof/>
    </w:rPr>
  </w:style>
  <w:style w:type="character" w:customStyle="1" w:styleId="sclocalcheck">
    <w:name w:val="sc_local_check"/>
    <w:uiPriority w:val="1"/>
    <w:qFormat/>
    <w:rsid w:val="00837EEE"/>
    <w:rPr>
      <w:noProof/>
    </w:rPr>
  </w:style>
  <w:style w:type="character" w:customStyle="1" w:styleId="sctempcheck">
    <w:name w:val="sc_temp_check"/>
    <w:uiPriority w:val="1"/>
    <w:qFormat/>
    <w:rsid w:val="00837EEE"/>
    <w:rPr>
      <w:noProof/>
    </w:rPr>
  </w:style>
  <w:style w:type="character" w:customStyle="1" w:styleId="Heading1Char">
    <w:name w:val="Heading 1 Char"/>
    <w:basedOn w:val="DefaultParagraphFont"/>
    <w:link w:val="Heading1"/>
    <w:uiPriority w:val="9"/>
    <w:rsid w:val="00D1687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16.docx" TargetMode="External" Id="rId13" /><Relationship Type="http://schemas.openxmlformats.org/officeDocument/2006/relationships/hyperlink" Target="file:///h:\sj\20230330.docx" TargetMode="External" Id="rId18" /><Relationship Type="http://schemas.openxmlformats.org/officeDocument/2006/relationships/hyperlink" Target="https://www.scstatehouse.gov/sess125_2023-2024/prever/3977_20230328.docx" TargetMode="External" Id="rId26" /><Relationship Type="http://schemas.openxmlformats.org/officeDocument/2006/relationships/customXml" Target="../customXml/item3.xml" Id="rId3" /><Relationship Type="http://schemas.openxmlformats.org/officeDocument/2006/relationships/hyperlink" Target="file:///h:\sj\20230511.docx" TargetMode="External" Id="rId21" /><Relationship Type="http://schemas.openxmlformats.org/officeDocument/2006/relationships/styles" Target="styles.xml" Id="rId7" /><Relationship Type="http://schemas.openxmlformats.org/officeDocument/2006/relationships/hyperlink" Target="file:///h:\hj\20230216.docx" TargetMode="External" Id="rId12" /><Relationship Type="http://schemas.openxmlformats.org/officeDocument/2006/relationships/hyperlink" Target="file:///h:\hj\20230330.docx" TargetMode="External" Id="rId17" /><Relationship Type="http://schemas.openxmlformats.org/officeDocument/2006/relationships/hyperlink" Target="https://www.scstatehouse.gov/sess125_2023-2024/prever/3977_20230216.docx" TargetMode="External" Id="rId25" /><Relationship Type="http://schemas.openxmlformats.org/officeDocument/2006/relationships/customXml" Target="../customXml/item2.xml" Id="rId2" /><Relationship Type="http://schemas.openxmlformats.org/officeDocument/2006/relationships/hyperlink" Target="file:///h:\hj\20230329.docx" TargetMode="External" Id="rId16" /><Relationship Type="http://schemas.openxmlformats.org/officeDocument/2006/relationships/hyperlink" Target="file:///h:\sj\20230503.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3977&amp;session=125&amp;summary=B"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329.docx" TargetMode="External" Id="rId15" /><Relationship Type="http://schemas.openxmlformats.org/officeDocument/2006/relationships/hyperlink" Target="file:///h:\sj\20240111.docx" TargetMode="External" Id="rId23" /><Relationship Type="http://schemas.openxmlformats.org/officeDocument/2006/relationships/hyperlink" Target="https://www.scstatehouse.gov/sess125_2023-2024/prever/3977_20230508.docx" TargetMode="External" Id="rId28"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8.docx" TargetMode="External" Id="rId14" /><Relationship Type="http://schemas.openxmlformats.org/officeDocument/2006/relationships/hyperlink" Target="file:///h:\sj\20230511.docx" TargetMode="External" Id="rId22" /><Relationship Type="http://schemas.openxmlformats.org/officeDocument/2006/relationships/hyperlink" Target="https://www.scstatehouse.gov/sess125_2023-2024/prever/3977_20230504.docx" TargetMode="External" Id="rId27" /><Relationship Type="http://schemas.openxmlformats.org/officeDocument/2006/relationships/footer" Target="footer2.xml" Id="rId30" /><Relationship Type="http://schemas.openxmlformats.org/officeDocument/2006/relationships/hyperlink" Target="https://www.scstatehouse.gov/billsearch.php?billnumbers=3977&amp;session=125&amp;summary=B" TargetMode="External" Id="R38fafea7f05a41a0" /><Relationship Type="http://schemas.openxmlformats.org/officeDocument/2006/relationships/hyperlink" Target="https://www.scstatehouse.gov/sess125_2023-2024/prever/3977_20230216.docx" TargetMode="External" Id="Rae6a253d90074d8b" /><Relationship Type="http://schemas.openxmlformats.org/officeDocument/2006/relationships/hyperlink" Target="https://www.scstatehouse.gov/sess125_2023-2024/prever/3977_20230328.docx" TargetMode="External" Id="R28dd08f10c3e4ad0" /><Relationship Type="http://schemas.openxmlformats.org/officeDocument/2006/relationships/hyperlink" Target="https://www.scstatehouse.gov/sess125_2023-2024/prever/3977_20230504.docx" TargetMode="External" Id="Rbe5cb5b97c744064" /><Relationship Type="http://schemas.openxmlformats.org/officeDocument/2006/relationships/hyperlink" Target="https://www.scstatehouse.gov/sess125_2023-2024/prever/3977_20230508.docx" TargetMode="External" Id="R3438001d3c284488" /><Relationship Type="http://schemas.openxmlformats.org/officeDocument/2006/relationships/hyperlink" Target="h:\hj\20230216.docx" TargetMode="External" Id="Rf7310e9b23594654" /><Relationship Type="http://schemas.openxmlformats.org/officeDocument/2006/relationships/hyperlink" Target="h:\hj\20230216.docx" TargetMode="External" Id="Rb3f3c43482ee4183" /><Relationship Type="http://schemas.openxmlformats.org/officeDocument/2006/relationships/hyperlink" Target="h:\hj\20230328.docx" TargetMode="External" Id="Rc5d360049a874f8e" /><Relationship Type="http://schemas.openxmlformats.org/officeDocument/2006/relationships/hyperlink" Target="h:\hj\20230329.docx" TargetMode="External" Id="R544fa8e1b1b648ae" /><Relationship Type="http://schemas.openxmlformats.org/officeDocument/2006/relationships/hyperlink" Target="h:\hj\20230329.docx" TargetMode="External" Id="R778ef17f37054b31" /><Relationship Type="http://schemas.openxmlformats.org/officeDocument/2006/relationships/hyperlink" Target="h:\hj\20230330.docx" TargetMode="External" Id="R235ddb28defd45a0" /><Relationship Type="http://schemas.openxmlformats.org/officeDocument/2006/relationships/hyperlink" Target="h:\sj\20230330.docx" TargetMode="External" Id="Rcfa4673ffd824004" /><Relationship Type="http://schemas.openxmlformats.org/officeDocument/2006/relationships/hyperlink" Target="h:\sj\20230330.docx" TargetMode="External" Id="R0cd359f239294354" /><Relationship Type="http://schemas.openxmlformats.org/officeDocument/2006/relationships/hyperlink" Target="h:\sj\20230503.docx" TargetMode="External" Id="R270a0e35ffad4195" /><Relationship Type="http://schemas.openxmlformats.org/officeDocument/2006/relationships/hyperlink" Target="h:\sj\20230511.docx" TargetMode="External" Id="Rbb549435cfef446b" /><Relationship Type="http://schemas.openxmlformats.org/officeDocument/2006/relationships/hyperlink" Target="h:\sj\20230511.docx" TargetMode="External" Id="Rb13b9e6c6e414df4" /><Relationship Type="http://schemas.openxmlformats.org/officeDocument/2006/relationships/hyperlink" Target="h:\sj\20240111.docx" TargetMode="External" Id="Raaa94b304bd74008" /><Relationship Type="http://schemas.openxmlformats.org/officeDocument/2006/relationships/hyperlink" Target="https://www.scstatehouse.gov/billsearch.php?billnumbers=3977&amp;session=125&amp;summary=B" TargetMode="External" Id="R84c6767a9ff64f2e" /><Relationship Type="http://schemas.openxmlformats.org/officeDocument/2006/relationships/hyperlink" Target="https://www.scstatehouse.gov/sess125_2023-2024/prever/3977_20230216.docx" TargetMode="External" Id="Rc8ff884c053640be" /><Relationship Type="http://schemas.openxmlformats.org/officeDocument/2006/relationships/hyperlink" Target="https://www.scstatehouse.gov/sess125_2023-2024/prever/3977_20230328.docx" TargetMode="External" Id="Rf0f89891ea4e4cef" /><Relationship Type="http://schemas.openxmlformats.org/officeDocument/2006/relationships/hyperlink" Target="https://www.scstatehouse.gov/sess125_2023-2024/prever/3977_20230504.docx" TargetMode="External" Id="R486dd8394f18461b" /><Relationship Type="http://schemas.openxmlformats.org/officeDocument/2006/relationships/hyperlink" Target="https://www.scstatehouse.gov/sess125_2023-2024/prever/3977_20230508.docx" TargetMode="External" Id="Rc575189f4e934d60" /><Relationship Type="http://schemas.openxmlformats.org/officeDocument/2006/relationships/hyperlink" Target="h:\hj\20230216.docx" TargetMode="External" Id="Redc553ed298c4c57" /><Relationship Type="http://schemas.openxmlformats.org/officeDocument/2006/relationships/hyperlink" Target="h:\hj\20230216.docx" TargetMode="External" Id="Rc897d2b784e94acd" /><Relationship Type="http://schemas.openxmlformats.org/officeDocument/2006/relationships/hyperlink" Target="h:\hj\20230328.docx" TargetMode="External" Id="R7ac696811072495b" /><Relationship Type="http://schemas.openxmlformats.org/officeDocument/2006/relationships/hyperlink" Target="h:\hj\20230329.docx" TargetMode="External" Id="R7a03cfb0c6264a76" /><Relationship Type="http://schemas.openxmlformats.org/officeDocument/2006/relationships/hyperlink" Target="h:\hj\20230329.docx" TargetMode="External" Id="R9cbe8a8452b146b2" /><Relationship Type="http://schemas.openxmlformats.org/officeDocument/2006/relationships/hyperlink" Target="h:\hj\20230330.docx" TargetMode="External" Id="R4760d7ca30164f86" /><Relationship Type="http://schemas.openxmlformats.org/officeDocument/2006/relationships/hyperlink" Target="h:\sj\20230330.docx" TargetMode="External" Id="Re40a6bc5273e486f" /><Relationship Type="http://schemas.openxmlformats.org/officeDocument/2006/relationships/hyperlink" Target="h:\sj\20230330.docx" TargetMode="External" Id="R30df2c7f96794c36" /><Relationship Type="http://schemas.openxmlformats.org/officeDocument/2006/relationships/hyperlink" Target="h:\sj\20230503.docx" TargetMode="External" Id="R97c5cb81f7174977" /><Relationship Type="http://schemas.openxmlformats.org/officeDocument/2006/relationships/hyperlink" Target="h:\sj\20230511.docx" TargetMode="External" Id="Rb890724c529b40ad" /><Relationship Type="http://schemas.openxmlformats.org/officeDocument/2006/relationships/hyperlink" Target="h:\sj\20230511.docx" TargetMode="External" Id="R5fda395f22784fd3" /><Relationship Type="http://schemas.openxmlformats.org/officeDocument/2006/relationships/hyperlink" Target="h:\sj\20240111.docx" TargetMode="External" Id="R8d0f98b5861946be" /><Relationship Type="http://schemas.openxmlformats.org/officeDocument/2006/relationships/hyperlink" Target="https://www.scstatehouse.gov/billsearch.php?billnumbers=3977&amp;session=125&amp;summary=B" TargetMode="External" Id="R09de2d1238b04679" /><Relationship Type="http://schemas.openxmlformats.org/officeDocument/2006/relationships/hyperlink" Target="https://www.scstatehouse.gov/sess125_2023-2024/prever/3977_20230216.docx" TargetMode="External" Id="R1883463cab964ec6" /><Relationship Type="http://schemas.openxmlformats.org/officeDocument/2006/relationships/hyperlink" Target="https://www.scstatehouse.gov/sess125_2023-2024/prever/3977_20230328.docx" TargetMode="External" Id="R959d3c7d67864d3d" /><Relationship Type="http://schemas.openxmlformats.org/officeDocument/2006/relationships/hyperlink" Target="https://www.scstatehouse.gov/sess125_2023-2024/prever/3977_20230504.docx" TargetMode="External" Id="Rbf743240f7214bc7" /><Relationship Type="http://schemas.openxmlformats.org/officeDocument/2006/relationships/hyperlink" Target="https://www.scstatehouse.gov/sess125_2023-2024/prever/3977_20230508.docx" TargetMode="External" Id="Reafd08f81cfd4297" /><Relationship Type="http://schemas.openxmlformats.org/officeDocument/2006/relationships/hyperlink" Target="h:\hj\20230216.docx" TargetMode="External" Id="R9515ae623e86418c" /><Relationship Type="http://schemas.openxmlformats.org/officeDocument/2006/relationships/hyperlink" Target="h:\hj\20230216.docx" TargetMode="External" Id="Rc09a89a69a7c4b57" /><Relationship Type="http://schemas.openxmlformats.org/officeDocument/2006/relationships/hyperlink" Target="h:\hj\20230328.docx" TargetMode="External" Id="Rdde05dfb22b54cbc" /><Relationship Type="http://schemas.openxmlformats.org/officeDocument/2006/relationships/hyperlink" Target="h:\hj\20230329.docx" TargetMode="External" Id="R15e12bb6fc2e4ac4" /><Relationship Type="http://schemas.openxmlformats.org/officeDocument/2006/relationships/hyperlink" Target="h:\hj\20230329.docx" TargetMode="External" Id="R58680f5d3bb3426f" /><Relationship Type="http://schemas.openxmlformats.org/officeDocument/2006/relationships/hyperlink" Target="h:\hj\20230330.docx" TargetMode="External" Id="R6b5cf61dfdf2484b" /><Relationship Type="http://schemas.openxmlformats.org/officeDocument/2006/relationships/hyperlink" Target="h:\sj\20230330.docx" TargetMode="External" Id="Re8fe51bc720f4f77" /><Relationship Type="http://schemas.openxmlformats.org/officeDocument/2006/relationships/hyperlink" Target="h:\sj\20230330.docx" TargetMode="External" Id="R7e626b412b334791" /><Relationship Type="http://schemas.openxmlformats.org/officeDocument/2006/relationships/hyperlink" Target="h:\sj\20230503.docx" TargetMode="External" Id="Rf9ccde5abaaa41f6" /><Relationship Type="http://schemas.openxmlformats.org/officeDocument/2006/relationships/hyperlink" Target="h:\sj\20230511.docx" TargetMode="External" Id="R40cc37def5a04685" /><Relationship Type="http://schemas.openxmlformats.org/officeDocument/2006/relationships/hyperlink" Target="h:\sj\20230511.docx" TargetMode="External" Id="R70835b514b484684" /><Relationship Type="http://schemas.openxmlformats.org/officeDocument/2006/relationships/hyperlink" Target="h:\sj\20240111.docx" TargetMode="External" Id="R96c6329061a141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1f82486a-62b7-4b1b-90f4-defe8fb0d3f6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f25d79c9-046f-450b-9b1f-61721211c224</T_BILL_REQUEST_REQUEST>
  <T_BILL_R_ORIGINALBILL>e135c982-4890-4bec-9c19-25dfc3cf714b</T_BILL_R_ORIGINALBILL>
  <T_BILL_R_ORIGINALDRAFT>3684ab13-d218-4cc5-b5f5-ecd0c5250573</T_BILL_R_ORIGINALDRAFT>
  <T_BILL_SPONSOR_SPONSOR>10221769-ebbf-49cd-9f63-b0b5ce3b0f35</T_BILL_SPONSOR_SPONSOR>
  <T_BILL_T_BILLNUMBER>3977</T_BILL_T_BILLNUMBER>
  <T_BILL_T_BILLTITLE>TO AMEND THE SOUTH CAROLINA CODE OF LAWS BY ADDING SECTION 38‑55‑730 SO AS TO ALLOW INSURERS TO POST AN INSURANCE POLICY OR ENDORSEMENT ON THEIR WEBSITE IF CERTAIN CONDITIONS ARE MET.</T_BILL_T_BILLTITLE>
  <T_BILL_T_CHAMBER>house</T_BILL_T_CHAMBER>
  <T_BILL_T_LEGTYPE>bill_statewide</T_BILL_T_LEGTYPE>
  <T_BILL_T_SECTIONS>[{"SectionUUID":"a4d5adf9-56f5-4549-83be-0b6645e5ca9f","SectionName":"code_section","SectionNumber":1,"SectionType":"code_section","CodeSections":[{"CodeSectionBookmarkName":"ns_T38C55N730_cd42f2743","IsConstitutionSection":false,"Identity":"38-55-730","IsNew":true,"SubSections":[{"Level":1,"Identity":"T38C55N730S1","SubSectionBookmarkName":"ss_T38C55N730S1_lv1_300e481a3","IsNewSubSection":false},{"Level":1,"Identity":"T38C55N730S2","SubSectionBookmarkName":"ss_T38C55N730S2_lv1_7b0590abb","IsNewSubSection":false},{"Level":1,"Identity":"T38C55N730S3","SubSectionBookmarkName":"ss_T38C55N730S3_lv1_1b4ec4cd9","IsNewSubSection":false},{"Level":1,"Identity":"T38C55N730S4","SubSectionBookmarkName":"ss_T38C55N730S4_lv1_43c83533f","IsNewSubSection":false},{"Level":2,"Identity":"T38C55N730Sa","SubSectionBookmarkName":"ss_T38C55N730Sa_lv2_18b4e3079","IsNewSubSection":false},{"Level":2,"Identity":"T38C55N730Sb","SubSectionBookmarkName":"ss_T38C55N730Sb_lv2_df8f9dab4","IsNewSubSection":false},{"Level":2,"Identity":"T38C55N730Sc","SubSectionBookmarkName":"ss_T38C55N730Sc_lv2_59b5c8b3c","IsNewSubSection":false},{"Level":1,"Identity":"T38C55N730S5","SubSectionBookmarkName":"ss_T38C55N730S5_lv1_6a645b358","IsNewSubSection":false}],"TitleRelatedTo":"","TitleSoAsTo":"allow insurers to post an insurance policy or endorsement on their website if certain conditions are met","Deleted":false}],"TitleText":"","DisableControls":false,"Deleted":false,"RepealItems":[],"SectionBookmarkName":"bs_num_1_f49ac007b"},{"SectionUUID":"8f03ca95-8faa-4d43-a9c2-8afc498075bd","SectionName":"standard_eff_date_section","SectionNumber":2,"SectionType":"drafting_clause","CodeSections":[],"TitleText":"","DisableControls":false,"Deleted":false,"RepealItems":[],"SectionBookmarkName":"bs_num_2_lastsection"}]</T_BILL_T_SECTIONS>
  <T_BILL_T_SUBJECT>Property and casualty insurance</T_BILL_T_SUBJECT>
  <T_BILL_UR_DRAFTER>pagehilton@scstatehouse.gov</T_BILL_UR_DRAFTER>
  <T_BILL_UR_DRAFTINGASSISTANT>julienewboult@scstatehouse.gov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4225</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3977: Property and casualty insurance - South Carolina Legislature Online</dc:title>
  <dc:subject/>
  <dc:creator>Sean Ryan</dc:creator>
  <cp:keywords/>
  <dc:description/>
  <cp:lastModifiedBy>Danny Crook</cp:lastModifiedBy>
  <cp:revision>2</cp:revision>
  <dcterms:created xsi:type="dcterms:W3CDTF">2024-03-20T14:57:00Z</dcterms:created>
  <dcterms:modified xsi:type="dcterms:W3CDTF">2024-03-20T14:57:00Z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