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 and Hewitt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394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LC-0176VR23.docx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Neonatal Testing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6d02aee3e21479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d61617c2037541f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be84a29a5af4b9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1975d9d89cb4245">
        <w:r>
          <w:rPr>
            <w:rStyle w:val="Hyperlink"/>
            <w:u w:val="single"/>
          </w:rPr>
          <w:t>02/16/2023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627B5" w14:paraId="40FEFADA" w14:textId="715518D8">
          <w:pPr>
            <w:pStyle w:val="scbilltitle"/>
            <w:tabs>
              <w:tab w:val="left" w:pos="2104"/>
            </w:tabs>
          </w:pPr>
          <w:r>
            <w:t>TO AMEND THE SOUTH CAROLINA CODE OF LAWS BY AMENDING SECTION 44‑37‑30, RELATING TO NEONATAL TESTING OF CHILDREN, SO AS TO PROVIDE FOR THE NOTIFICATION OF THE CHILD</w:t>
          </w:r>
          <w:r w:rsidR="007E1EA2">
            <w:t>’</w:t>
          </w:r>
          <w:r>
            <w:t>S PRIMARY PROVIDER AND A QUALIFIED PEDIATRIC SPECIALIST OF ABNORMAL NEWBORN SCREENING RESULTS IN CERTAIN CIRCUMSTANCES.</w:t>
          </w:r>
        </w:p>
      </w:sdtContent>
    </w:sdt>
    <w:bookmarkStart w:name="at_b0e8d695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c5b9fd49" w:id="1"/>
      <w:r w:rsidRPr="0094541D">
        <w:t>B</w:t>
      </w:r>
      <w:bookmarkEnd w:id="1"/>
      <w:r w:rsidRPr="0094541D">
        <w:t>e it enacted by the General Assembly of the State of South Carolina:</w:t>
      </w:r>
    </w:p>
    <w:p w:rsidR="00187EFD" w:rsidP="00187EFD" w:rsidRDefault="00187EFD" w14:paraId="0ADC16BC" w14:textId="77777777">
      <w:pPr>
        <w:pStyle w:val="scemptyline"/>
      </w:pPr>
    </w:p>
    <w:p w:rsidR="00187EFD" w:rsidP="00187EFD" w:rsidRDefault="00187EFD" w14:paraId="2254FFBC" w14:textId="238C60C7">
      <w:pPr>
        <w:pStyle w:val="scdirectionallanguage"/>
      </w:pPr>
      <w:bookmarkStart w:name="bs_num_1_8f6b8815d" w:id="2"/>
      <w:r>
        <w:t>S</w:t>
      </w:r>
      <w:bookmarkEnd w:id="2"/>
      <w:r>
        <w:t>ECTION 1.</w:t>
      </w:r>
      <w:r>
        <w:tab/>
      </w:r>
      <w:bookmarkStart w:name="dl_27459b16d" w:id="3"/>
      <w:r>
        <w:t>S</w:t>
      </w:r>
      <w:bookmarkEnd w:id="3"/>
      <w:r>
        <w:t>ection 44‑37‑30(B) of the S.C. Code is amended to read:</w:t>
      </w:r>
    </w:p>
    <w:p w:rsidR="00187EFD" w:rsidP="00187EFD" w:rsidRDefault="00187EFD" w14:paraId="01280B94" w14:textId="77777777">
      <w:pPr>
        <w:pStyle w:val="scemptyline"/>
      </w:pPr>
    </w:p>
    <w:p w:rsidR="00187EFD" w:rsidP="00187EFD" w:rsidRDefault="00187EFD" w14:paraId="771D471E" w14:textId="2C7C70AF">
      <w:pPr>
        <w:pStyle w:val="sccodifiedsection"/>
      </w:pPr>
      <w:bookmarkStart w:name="cs_T44C37N30_6bc9b0210" w:id="4"/>
      <w:r>
        <w:tab/>
      </w:r>
      <w:bookmarkStart w:name="ss_T44C37N30SB_lv1_4c0891c7c" w:id="5"/>
      <w:bookmarkEnd w:id="4"/>
      <w:r>
        <w:t>(</w:t>
      </w:r>
      <w:bookmarkEnd w:id="5"/>
      <w:r>
        <w:t>B)</w:t>
      </w:r>
      <w:bookmarkStart w:name="ss_T44C37N30S1_lv2_8507e4ece" w:id="6"/>
      <w:r>
        <w:rPr>
          <w:rStyle w:val="scinsert"/>
        </w:rPr>
        <w:t>(</w:t>
      </w:r>
      <w:bookmarkEnd w:id="6"/>
      <w:r>
        <w:rPr>
          <w:rStyle w:val="scinsert"/>
        </w:rPr>
        <w:t>1)</w:t>
      </w:r>
      <w:r>
        <w:t xml:space="preserve"> Information obtained as a result of the tests conducted pursuant to this section is confidential and may be released only to a parent or legal guardian of the child, the child's physician, and the child when eighteen years of age or older when requested on a form promulgated in regulation by the department.</w:t>
      </w:r>
    </w:p>
    <w:p w:rsidR="00187EFD" w:rsidP="00187EFD" w:rsidRDefault="00187EFD" w14:paraId="3CFBA48C" w14:textId="0C101301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44C37N30S2_lv2_0507321f8" w:id="7"/>
      <w:r>
        <w:rPr>
          <w:rStyle w:val="scinsert"/>
        </w:rPr>
        <w:t>(</w:t>
      </w:r>
      <w:bookmarkEnd w:id="7"/>
      <w:r>
        <w:rPr>
          <w:rStyle w:val="scinsert"/>
        </w:rPr>
        <w:t xml:space="preserve">2) </w:t>
      </w:r>
      <w:r w:rsidRPr="00187EFD">
        <w:rPr>
          <w:rStyle w:val="scinsert"/>
        </w:rPr>
        <w:t>In instances where a child has a time‑critical abnormal newborn screening result, the department shall notify the child's primary care provider, if known, and may provide information about those abnormal screening results to a qualified pediatric specialist for the timely provision of follow‑up services, including further testing, treatment, counseling, and education as needed.</w:t>
      </w:r>
    </w:p>
    <w:p w:rsidRPr="00DF3B44" w:rsidR="007E06BB" w:rsidP="00787433" w:rsidRDefault="007E06BB" w14:paraId="3D8F1FED" w14:textId="3860DD79">
      <w:pPr>
        <w:pStyle w:val="scemptyline"/>
      </w:pPr>
    </w:p>
    <w:p w:rsidRPr="00DF3B44" w:rsidR="007A10F1" w:rsidP="007A10F1" w:rsidRDefault="00187EFD" w14:paraId="0E9393B4" w14:textId="7AC1AB10">
      <w:pPr>
        <w:pStyle w:val="scnoncodifiedsection"/>
      </w:pPr>
      <w:bookmarkStart w:name="bs_num_2_lastsection" w:id="8"/>
      <w:bookmarkStart w:name="eff_date_section" w:id="9"/>
      <w:bookmarkStart w:name="_Hlk77157096" w:id="10"/>
      <w:r>
        <w:t>S</w:t>
      </w:r>
      <w:bookmarkEnd w:id="8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bookmarkEnd w:id="10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42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085C70B" w:rsidR="00685035" w:rsidRPr="007B4AF7" w:rsidRDefault="003426B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62C30">
              <w:t>[</w:t>
            </w:r>
            <w:r w:rsidR="00802302">
              <w:t>…</w:t>
            </w:r>
            <w:r w:rsidR="00362C30">
              <w:t>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62C30">
              <w:rPr>
                <w:noProof/>
              </w:rPr>
              <w:t>LC-0176VR23.docx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12F"/>
    <w:rsid w:val="000C3E88"/>
    <w:rsid w:val="000C46B9"/>
    <w:rsid w:val="000C58E4"/>
    <w:rsid w:val="000C6F9A"/>
    <w:rsid w:val="000D2F44"/>
    <w:rsid w:val="000D33E4"/>
    <w:rsid w:val="000E578A"/>
    <w:rsid w:val="000F2250"/>
    <w:rsid w:val="00101572"/>
    <w:rsid w:val="0010329A"/>
    <w:rsid w:val="001164F9"/>
    <w:rsid w:val="0011719C"/>
    <w:rsid w:val="00140049"/>
    <w:rsid w:val="00171601"/>
    <w:rsid w:val="001730EB"/>
    <w:rsid w:val="00173276"/>
    <w:rsid w:val="00187EFD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C5B16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6BA"/>
    <w:rsid w:val="0034279C"/>
    <w:rsid w:val="00354F64"/>
    <w:rsid w:val="003559A1"/>
    <w:rsid w:val="00361563"/>
    <w:rsid w:val="00362C30"/>
    <w:rsid w:val="00371D36"/>
    <w:rsid w:val="00373E17"/>
    <w:rsid w:val="003775E6"/>
    <w:rsid w:val="00381998"/>
    <w:rsid w:val="003A1E54"/>
    <w:rsid w:val="003A5F1C"/>
    <w:rsid w:val="003C3E2E"/>
    <w:rsid w:val="003D4A3C"/>
    <w:rsid w:val="003D55B2"/>
    <w:rsid w:val="003E0033"/>
    <w:rsid w:val="003E5452"/>
    <w:rsid w:val="003E7165"/>
    <w:rsid w:val="003E7FF6"/>
    <w:rsid w:val="003F138C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1EA2"/>
    <w:rsid w:val="007F50D1"/>
    <w:rsid w:val="00802302"/>
    <w:rsid w:val="00816D52"/>
    <w:rsid w:val="00825586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6EC8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7B5"/>
    <w:rsid w:val="00D62E42"/>
    <w:rsid w:val="00D667A9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187EF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78&amp;session=125&amp;summary=B" TargetMode="External" Id="R4be84a29a5af4b9a" /><Relationship Type="http://schemas.openxmlformats.org/officeDocument/2006/relationships/hyperlink" Target="https://www.scstatehouse.gov/sess125_2023-2024/prever/3978_20230216.docx" TargetMode="External" Id="Ra1975d9d89cb4245" /><Relationship Type="http://schemas.openxmlformats.org/officeDocument/2006/relationships/hyperlink" Target="h:\hj\20230216.docx" TargetMode="External" Id="R16d02aee3e214794" /><Relationship Type="http://schemas.openxmlformats.org/officeDocument/2006/relationships/hyperlink" Target="h:\hj\20230216.docx" TargetMode="External" Id="Rd61617c2037541f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11c5384a-25b8-4906-a4d8-98c0d03fea45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2023-02-16T00:00:00-05:00</T_BILL_DT_VERSION>
  <T_BILL_D_HOUSEINTRODATE>2023-02-16</T_BILL_D_HOUSEINTRODATE>
  <T_BILL_D_INTRODATE>2023-02-16</T_BILL_D_INTRODATE>
  <T_BILL_N_INTERNALVERSIONNUMBER>1</T_BILL_N_INTERNALVERSIONNUMBER>
  <T_BILL_N_SESSION>125</T_BILL_N_SESSION>
  <T_BILL_N_VERSIONNUMBER>1</T_BILL_N_VERSIONNUMBER>
  <T_BILL_N_YEAR>2023</T_BILL_N_YEAR>
  <T_BILL_REQUEST_REQUEST>256a68e1-3472-4251-9aef-30e83fcda6e3</T_BILL_REQUEST_REQUEST>
  <T_BILL_R_ORIGINALDRAFT>de4bf55f-7c08-47a3-9762-b84fb646d49d</T_BILL_R_ORIGINALDRAFT>
  <T_BILL_SPONSOR_SPONSOR>f34e5f93-9a9e-4304-aa9b-c561c4c1c8ed</T_BILL_SPONSOR_SPONSOR>
  <T_BILL_T_ACTNUMBER>None</T_BILL_T_ACTNUMBER>
  <T_BILL_T_BILLNAME>[3978]</T_BILL_T_BILLNAME>
  <T_BILL_T_BILLNUMBER>3978</T_BILL_T_BILLNUMBER>
  <T_BILL_T_BILLTITLE>TO AMEND THE SOUTH CAROLINA CODE OF LAWS BY AMENDING SECTION 44‑37‑30, RELATING TO NEONATAL TESTING OF CHILDREN, SO AS TO PROVIDE FOR THE NOTIFICATION OF THE CHILD’S PRIMARY PROVIDER AND A QUALIFIED PEDIATRIC SPECIALIST OF ABNORMAL NEWBORN SCREENING RESULTS IN CERTAIN CIRCUMSTANCES.</T_BILL_T_BILLTITLE>
  <T_BILL_T_CHAMBER>house</T_BILL_T_CHAMBER>
  <T_BILL_T_FILENAME> </T_BILL_T_FILENAME>
  <T_BILL_T_LEGTYPE>bill_statewide</T_BILL_T_LEGTYPE>
  <T_BILL_T_RATNUMBER>None</T_BILL_T_RATNUMBER>
  <T_BILL_T_SECTIONS>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,{"Level":2,"Identity":"T44C37N30S1","SubSectionBookmarkName":"ss_T44C37N30S1_lv2_8507e4ece","IsNewSubSection":false},{"Level":2,"Identity":"T44C37N30S2","SubSectionBookmarkName":"ss_T44C37N30S2_lv2_0507321f8","IsNewSubSection":false}],"TitleRelatedTo":"Neonatal testing of children","TitleSoAsTo":"provide for the notification of the child's primary provider and a qualified pediatric specialist of abnormal newborn screening results in 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6,"SectionsList":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,{"Level":2,"Identity":"T44C37N30S1","SubSectionBookmarkName":"ss_T44C37N30S1_lv2_8507e4ece","IsNewSubSection":false},{"Level":2,"Identity":"T44C37N30S2","SubSectionBookmarkName":"ss_T44C37N30S2_lv2_0507321f8","IsNewSubSection":false}],"TitleRelatedTo":"Neonatal testing of children","TitleSoAsTo":"provide for the notification of the child's primary provider and a qualified pediatric specialist of abnormal newborn screening results in 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-13T11:13:30.0280669-05:00","Username":null},{"Id":5,"SectionsList":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],"TitleRelatedTo":"Neonatal testing of children","TitleSoAsTo":"provide for the notification of the child's primary provider and a qualified pediatric specialist of abnormal newborn screening results in 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15:28:53.5268702-05:00","Username":null},{"Id":4,"SectionsList":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],"TitleRelatedTo":"Neonatal testing of children","TitleSoAsTo":"provide for the notification of the newborn's primary provider and a qualified pediatric specialist of abnormal newborn screening results in 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15:28:25.0947006-05:00","Username":null},{"Id":3,"SectionsList":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],"TitleRelatedTo":"Neonatal testing of children","TitleSoAsTo":"provide for the notification of the child's primary provider and a qualified pediatric specialist of abnormal newborn screening results in 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15:27:52.7796449-05:00","Username":null},{"Id":2,"SectionsList":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],"TitleRelatedTo":"Neonatal testing of children","TitleSoAsTo":"provide for the notification of the child's primary provider and a qualified pediatric specialist of abnormal newborn screening results incertain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-01-12T15:27:44.8546296-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],"TitleRelatedTo":"Neonatal testing of children;  storage and availability of blood samples for future tests;  confidentiality;  religious exemption;  violation and penalties;  Newborn Screening Advisory Committee.","TitleSoAsTo":"","Deleted":false}],"TitleText":"","DisableControls":false,"Deleted":false,"RepealItems":[],"SectionBookmarkName":"bs_num_1_8f6b8815d"}],"Timestamp":"2023-01-12T15:23:09.6999364-05:00","Username":null},{"Id":7,"SectionsList":[{"SectionUUID":"6d5dc767-f14d-4e2c-aa37-8c31f1f2bc27","SectionName":"code_section","SectionNumber":1,"SectionType":"code_section","CodeSections":[{"CodeSectionBookmarkName":"cs_T44C37N30_6bc9b0210","IsConstitutionSection":false,"Identity":"44-37-30","IsNew":false,"SubSections":[{"Level":1,"Identity":"T44C37N30SB","SubSectionBookmarkName":"ss_T44C37N30SB_lv1_4c0891c7c","IsNewSubSection":false},{"Level":2,"Identity":"T44C37N30S1","SubSectionBookmarkName":"ss_T44C37N30S1_lv2_8507e4ece","IsNewSubSection":false},{"Level":2,"Identity":"T44C37N30S2","SubSectionBookmarkName":"ss_T44C37N30S2_lv2_0507321f8","IsNewSubSection":false}],"TitleRelatedTo":"Neonatal testing of children","TitleSoAsTo":"provide for the notification of the child's primary provider and a qualified pediatric specialist of abnormal newborn screening results in certain circumstances","Deleted":false}],"TitleText":"","DisableControls":false,"Deleted":false,"RepealItems":[],"SectionBookmarkName":"bs_num_1_8f6b8815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-03T09:30:33.25841-05:00","Username":"chrischarlton@scstatehouse.gov"}]</T_BILL_T_SECTIONSHISTORY>
  <T_BILL_T_SUBJECT>Neonatal Testing</T_BILL_T_SUBJECT>
  <T_BILL_UR_DRAFTER>virginiaravenel@scstatehouse.gov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1030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34</cp:revision>
  <cp:lastPrinted>2023-01-12T20:29:00Z</cp:lastPrinted>
  <dcterms:created xsi:type="dcterms:W3CDTF">2022-06-03T11:45:00Z</dcterms:created>
  <dcterms:modified xsi:type="dcterms:W3CDTF">2023-02-03T14:30:00Z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