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A118, R123, H3993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Brewer, West, Lawson, Mitchell, Yow, Sessions, Leber, Ott, Guffey, Atkinson, B.L. Cox, Forrest, B. Newton, Gatch, Hager, Hixon, Murphy and Robbins</w:t>
      </w:r>
    </w:p>
    <w:p>
      <w:pPr>
        <w:widowControl w:val="false"/>
        <w:spacing w:after="0"/>
        <w:jc w:val="left"/>
      </w:pPr>
      <w:r>
        <w:rPr>
          <w:rFonts w:ascii="Times New Roman"/>
          <w:sz w:val="22"/>
        </w:rPr>
        <w:t xml:space="preserve">Document Path: LC-0142PH23.docx</w:t>
      </w:r>
    </w:p>
    <w:p>
      <w:pPr>
        <w:widowControl w:val="false"/>
        <w:spacing w:after="0"/>
        <w:jc w:val="left"/>
      </w:pPr>
    </w:p>
    <w:p>
      <w:pPr>
        <w:widowControl w:val="false"/>
        <w:spacing w:after="0"/>
        <w:jc w:val="left"/>
      </w:pPr>
      <w:r>
        <w:rPr>
          <w:rFonts w:ascii="Times New Roman"/>
          <w:sz w:val="22"/>
        </w:rPr>
        <w:t xml:space="preserve">Introduced in the House on February 16, 2023</w:t>
      </w:r>
    </w:p>
    <w:p>
      <w:pPr>
        <w:widowControl w:val="false"/>
        <w:spacing w:after="0"/>
        <w:jc w:val="left"/>
      </w:pPr>
      <w:r>
        <w:rPr>
          <w:rFonts w:ascii="Times New Roman"/>
          <w:sz w:val="22"/>
        </w:rPr>
        <w:t xml:space="preserve">Introduced in the Senate on May 4, 2023</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March 11, 2024, Signed</w:t>
      </w:r>
    </w:p>
    <w:p>
      <w:pPr>
        <w:widowControl w:val="false"/>
        <w:spacing w:after="0"/>
        <w:jc w:val="left"/>
      </w:pPr>
    </w:p>
    <w:p>
      <w:pPr>
        <w:widowControl w:val="false"/>
        <w:spacing w:after="0"/>
        <w:jc w:val="left"/>
      </w:pPr>
      <w:r>
        <w:rPr>
          <w:rFonts w:ascii="Times New Roman"/>
          <w:sz w:val="22"/>
        </w:rPr>
        <w:t xml:space="preserve">Summary: Venison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2/16/2023</w:t>
      </w:r>
      <w:r>
        <w:tab/>
        <w:t>House</w:t>
      </w:r>
      <w:r>
        <w:tab/>
        <w:t xml:space="preserve">Introduced and read first time</w:t>
      </w:r>
      <w:r>
        <w:t xml:space="preserve"> (</w:t>
      </w:r>
      <w:hyperlink w:history="true" r:id="R571194af6d6b4b5e">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2/16/2023</w:t>
      </w:r>
      <w:r>
        <w:tab/>
        <w:t>House</w:t>
      </w:r>
      <w:r>
        <w:tab/>
        <w:t xml:space="preserve">Referred to Committee on</w:t>
      </w:r>
      <w:r>
        <w:rPr>
          <w:b/>
        </w:rPr>
        <w:t xml:space="preserve"> Agriculture, Natural Resources and Environmental Affairs</w:t>
      </w:r>
      <w:r>
        <w:t xml:space="preserve"> (</w:t>
      </w:r>
      <w:hyperlink w:history="true" r:id="R9f3ebff1617d4863">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5/2/2023</w:t>
      </w:r>
      <w:r>
        <w:tab/>
        <w:t>House</w:t>
      </w:r>
      <w:r>
        <w:tab/>
        <w:t xml:space="preserve">Committee report: Favorable</w:t>
      </w:r>
      <w:r>
        <w:rPr>
          <w:b/>
        </w:rPr>
        <w:t xml:space="preserve"> Agriculture, Natural Resources and Environmental Affairs</w:t>
      </w:r>
      <w:r>
        <w:t xml:space="preserve"> (</w:t>
      </w:r>
      <w:hyperlink w:history="true" r:id="Red10060e8420466b">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Read second time</w:t>
      </w:r>
      <w:r>
        <w:t xml:space="preserve"> (</w:t>
      </w:r>
      <w:hyperlink w:history="true" r:id="Rf815dad85805454e">
        <w:r w:rsidRPr="00770434">
          <w:rPr>
            <w:rStyle w:val="Hyperlink"/>
          </w:rPr>
          <w:t>House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Roll call</w:t>
      </w:r>
      <w:r>
        <w:t xml:space="preserve"> Yeas-90  Nays-0</w:t>
      </w:r>
      <w:r>
        <w:t xml:space="preserve"> (</w:t>
      </w:r>
      <w:hyperlink w:history="true" r:id="Ra0e294e92576445d">
        <w:r w:rsidRPr="00770434">
          <w:rPr>
            <w:rStyle w:val="Hyperlink"/>
          </w:rPr>
          <w:t>House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Read third time and sent to Senate</w:t>
      </w:r>
      <w:r>
        <w:t xml:space="preserve"> (</w:t>
      </w:r>
      <w:hyperlink w:history="true" r:id="Rc25481821eb946de">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Introduced and read first time</w:t>
      </w:r>
      <w:r>
        <w:t xml:space="preserve"> (</w:t>
      </w:r>
      <w:hyperlink w:history="true" r:id="R64d1199be775464f">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Referred to Committee on</w:t>
      </w:r>
      <w:r>
        <w:rPr>
          <w:b/>
        </w:rPr>
        <w:t xml:space="preserve"> Fish, Game and Forestry</w:t>
      </w:r>
      <w:r>
        <w:t xml:space="preserve"> (</w:t>
      </w:r>
      <w:hyperlink w:history="true" r:id="R53d548986ca84d14">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2/8/2024</w:t>
      </w:r>
      <w:r>
        <w:tab/>
        <w:t>Senate</w:t>
      </w:r>
      <w:r>
        <w:tab/>
        <w:t xml:space="preserve">Committee report: Favorable</w:t>
      </w:r>
      <w:r>
        <w:rPr>
          <w:b/>
        </w:rPr>
        <w:t xml:space="preserve"> Fish, Game and Forestry</w:t>
      </w:r>
      <w:r>
        <w:t xml:space="preserve"> (</w:t>
      </w:r>
      <w:hyperlink w:history="true" r:id="R2bbe02b2318e4154">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2/14/2024</w:t>
      </w:r>
      <w:r>
        <w:tab/>
        <w:t>Senate</w:t>
      </w:r>
      <w:r>
        <w:tab/>
        <w:t xml:space="preserve">Read second time</w:t>
      </w:r>
      <w:r>
        <w:t xml:space="preserve"> (</w:t>
      </w:r>
      <w:hyperlink w:history="true" r:id="Re3e9fcfe46e744d6">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2/14/2024</w:t>
      </w:r>
      <w:r>
        <w:tab/>
        <w:t>Senate</w:t>
      </w:r>
      <w:r>
        <w:tab/>
        <w:t xml:space="preserve">Roll call</w:t>
      </w:r>
      <w:r>
        <w:t xml:space="preserve"> Ayes-43  Nays-1</w:t>
      </w:r>
      <w:r>
        <w:t xml:space="preserve"> (</w:t>
      </w:r>
      <w:hyperlink w:history="true" r:id="Rd14ded4329904a49">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2/15/2024</w:t>
      </w:r>
      <w:r>
        <w:tab/>
        <w:t>Senate</w:t>
      </w:r>
      <w:r>
        <w:tab/>
        <w:t xml:space="preserve">Read third time and enrolled</w:t>
      </w:r>
      <w:r>
        <w:t xml:space="preserve"> (</w:t>
      </w:r>
      <w:hyperlink w:history="true" r:id="R37dd68473f5d4935">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3/7/2024</w:t>
      </w:r>
      <w:r>
        <w:tab/>
        <w:t/>
      </w:r>
      <w:r>
        <w:tab/>
        <w:t>Ratified R 123
 </w:t>
      </w:r>
    </w:p>
    <w:p>
      <w:pPr>
        <w:widowControl w:val="false"/>
        <w:tabs>
          <w:tab w:val="right" w:pos="1008"/>
          <w:tab w:val="left" w:pos="1152"/>
          <w:tab w:val="left" w:pos="1872"/>
          <w:tab w:val="left" w:pos="9187"/>
        </w:tabs>
        <w:spacing w:after="0"/>
        <w:ind w:left="2088" w:hanging="2088"/>
      </w:pPr>
      <w:r>
        <w:tab/>
        <w:t>3/11/2024</w:t>
      </w:r>
      <w:r>
        <w:tab/>
        <w:t/>
      </w:r>
      <w:r>
        <w:tab/>
        <w:t>Signed By Governor
 </w:t>
      </w:r>
    </w:p>
    <w:p>
      <w:pPr>
        <w:widowControl w:val="false"/>
        <w:tabs>
          <w:tab w:val="right" w:pos="1008"/>
          <w:tab w:val="left" w:pos="1152"/>
          <w:tab w:val="left" w:pos="1872"/>
          <w:tab w:val="left" w:pos="9187"/>
        </w:tabs>
        <w:spacing w:after="0"/>
        <w:ind w:left="2088" w:hanging="2088"/>
      </w:pPr>
      <w:r>
        <w:tab/>
        <w:t>3/14/2024</w:t>
      </w:r>
      <w:r>
        <w:tab/>
        <w:t/>
      </w:r>
      <w:r>
        <w:tab/>
        <w:t>Effective date 03/11/24
 </w:t>
      </w:r>
    </w:p>
    <w:p>
      <w:pPr>
        <w:widowControl w:val="false"/>
        <w:tabs>
          <w:tab w:val="right" w:pos="1008"/>
          <w:tab w:val="left" w:pos="1152"/>
          <w:tab w:val="left" w:pos="1872"/>
          <w:tab w:val="left" w:pos="9187"/>
        </w:tabs>
        <w:spacing w:after="0"/>
        <w:ind w:left="2088" w:hanging="2088"/>
      </w:pPr>
      <w:r>
        <w:tab/>
        <w:t>3/14/2024</w:t>
      </w:r>
      <w:r>
        <w:tab/>
        <w:t/>
      </w:r>
      <w:r>
        <w:tab/>
        <w:t>Act No. 118
 </w:t>
      </w:r>
    </w:p>
    <w:p>
      <w:pPr>
        <w:widowControl w:val="false"/>
        <w:spacing w:after="0"/>
        <w:jc w:val="left"/>
      </w:pPr>
    </w:p>
    <w:p>
      <w:pPr>
        <w:widowControl w:val="false"/>
        <w:spacing w:after="0"/>
        <w:jc w:val="left"/>
      </w:pPr>
      <w:r>
        <w:rPr>
          <w:rFonts w:ascii="Times New Roman"/>
          <w:sz w:val="22"/>
        </w:rPr>
        <w:t xml:space="preserve">View the latest </w:t>
      </w:r>
      <w:hyperlink r:id="R260274dc685d40e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f995c9113854efe">
        <w:r>
          <w:rPr>
            <w:rStyle w:val="Hyperlink"/>
            <w:u w:val="single"/>
          </w:rPr>
          <w:t>02/16/2023</w:t>
        </w:r>
      </w:hyperlink>
      <w:r>
        <w:t xml:space="preserve"/>
      </w:r>
    </w:p>
    <w:p>
      <w:pPr>
        <w:widowControl w:val="true"/>
        <w:spacing w:after="0"/>
        <w:jc w:val="left"/>
      </w:pPr>
      <w:r>
        <w:rPr>
          <w:rFonts w:ascii="Times New Roman"/>
          <w:sz w:val="22"/>
        </w:rPr>
        <w:t xml:space="preserve"/>
      </w:r>
      <w:hyperlink r:id="R09facd931c3f46b5">
        <w:r>
          <w:rPr>
            <w:rStyle w:val="Hyperlink"/>
            <w:u w:val="single"/>
          </w:rPr>
          <w:t>05/02/2023</w:t>
        </w:r>
      </w:hyperlink>
      <w:r>
        <w:t xml:space="preserve"/>
      </w:r>
    </w:p>
    <w:p>
      <w:pPr>
        <w:widowControl w:val="true"/>
        <w:spacing w:after="0"/>
        <w:jc w:val="left"/>
      </w:pPr>
      <w:r>
        <w:rPr>
          <w:rFonts w:ascii="Times New Roman"/>
          <w:sz w:val="22"/>
        </w:rPr>
        <w:t xml:space="preserve"/>
      </w:r>
      <w:hyperlink r:id="Rf5ed040ce3344559">
        <w:r>
          <w:rPr>
            <w:rStyle w:val="Hyperlink"/>
            <w:u w:val="single"/>
          </w:rPr>
          <w:t>02/08/2024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BB678B" w:rsidRDefault="00BB678B">
      <w:pPr>
        <w:widowControl w:val="0"/>
        <w:spacing w:after="0"/>
      </w:pPr>
    </w:p>
    <w:p w:rsidR="00BB678B" w:rsidRDefault="00BB678B">
      <w:pPr>
        <w:widowControl w:val="0"/>
        <w:spacing w:after="0"/>
      </w:pPr>
    </w:p>
    <w:p w:rsidR="00BB678B" w:rsidRDefault="00BB678B">
      <w:pPr>
        <w:widowControl w:val="0"/>
        <w:spacing w:after="0"/>
      </w:pPr>
    </w:p>
    <w:p w:rsidR="00BB678B" w:rsidRDefault="00BB678B">
      <w:pPr>
        <w:suppressLineNumbers/>
        <w:sectPr w:rsidR="00BB678B">
          <w:pgSz w:w="12240" w:h="15840" w:code="1"/>
          <w:pgMar w:top="1080" w:right="1440" w:bottom="1080" w:left="1440" w:header="720" w:footer="720" w:gutter="0"/>
          <w:cols w:space="720"/>
          <w:noEndnote/>
          <w:docGrid w:linePitch="360"/>
        </w:sectPr>
      </w:pPr>
    </w:p>
    <w:p w:rsidR="003733CB" w:rsidP="003733CB" w:rsidRDefault="003733CB">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(A118, R123, H3993)</w:t>
      </w:r>
    </w:p>
    <w:p w:rsidRPr="00F60DB2" w:rsidR="003733CB" w:rsidP="003733CB" w:rsidRDefault="003733CB">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0D0D79" w:rsidR="003733CB" w:rsidP="003733CB" w:rsidRDefault="003733CB">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0D0D79">
        <w:rPr>
          <w:rFonts w:cs="Times New Roman"/>
          <w:sz w:val="22"/>
        </w:rPr>
        <w:t>AN ACT TO AMEND THE SOUTH CAROLINA CODE OF LAWS BY AMENDING SECTION 50‑11‑1920, RELATING TO THE SALE OF EXOTIC FARM‑RAISED VENISON, SO AS TO PROVIDE AN EXCEPTION.</w:t>
      </w:r>
      <w:bookmarkStart w:name="at_d4b2d25b0" w:id="0"/>
    </w:p>
    <w:bookmarkEnd w:id="0"/>
    <w:p w:rsidRPr="00DF3B44" w:rsidR="003733CB" w:rsidP="003733CB" w:rsidRDefault="003733CB">
      <w:pPr>
        <w:pStyle w:val="scbillwhereasclause"/>
      </w:pPr>
    </w:p>
    <w:p w:rsidRPr="0094541D" w:rsidR="003733CB" w:rsidP="003733CB" w:rsidRDefault="003733CB">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3037a97bf" w:id="1"/>
      <w:r w:rsidRPr="0094541D">
        <w:t>B</w:t>
      </w:r>
      <w:bookmarkEnd w:id="1"/>
      <w:r w:rsidRPr="0094541D">
        <w:t>e it enacted by the General Assembly of the State of South Carolina:</w:t>
      </w:r>
    </w:p>
    <w:p w:rsidR="003733CB" w:rsidP="003733CB" w:rsidRDefault="003733C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3CB" w:rsidP="003733CB" w:rsidRDefault="003733C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Sale of white‑tailed deer organ meat</w:t>
      </w:r>
    </w:p>
    <w:p w:rsidR="003733CB" w:rsidP="003733CB" w:rsidRDefault="003733C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3CB" w:rsidP="003733CB" w:rsidRDefault="003733CB">
      <w:pPr>
        <w:pStyle w:val="scdirectionallanguage"/>
      </w:pPr>
      <w:bookmarkStart w:name="bs_num_1_0cc94cc38" w:id="2"/>
      <w:r>
        <w:t>S</w:t>
      </w:r>
      <w:bookmarkEnd w:id="2"/>
      <w:r>
        <w:t>ECTION 1.</w:t>
      </w:r>
      <w:r>
        <w:tab/>
      </w:r>
      <w:bookmarkStart w:name="dl_2547f1bf4" w:id="3"/>
      <w:r>
        <w:t>S</w:t>
      </w:r>
      <w:bookmarkEnd w:id="3"/>
      <w:r>
        <w:t>ection 50‑11‑1920 of the S.C. Code is amended by adding:</w:t>
      </w:r>
    </w:p>
    <w:p w:rsidR="003733CB" w:rsidP="003733CB" w:rsidRDefault="003733C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3CB" w:rsidP="003733CB" w:rsidRDefault="003733CB">
      <w:pPr>
        <w:pStyle w:val="scnewcodesection"/>
      </w:pPr>
      <w:bookmarkStart w:name="ns_T50C11N1920_3578eb501" w:id="4"/>
      <w:r>
        <w:tab/>
      </w:r>
      <w:bookmarkStart w:name="ss_T50C11N1920SH_lv1_774a3eeb3" w:id="5"/>
      <w:bookmarkEnd w:id="4"/>
      <w:r>
        <w:t>(</w:t>
      </w:r>
      <w:bookmarkEnd w:id="5"/>
      <w:r>
        <w:t xml:space="preserve">H) </w:t>
      </w:r>
      <w:r w:rsidRPr="00BE78D7">
        <w:t xml:space="preserve">The provisions of this section do not apply to the </w:t>
      </w:r>
      <w:r>
        <w:t xml:space="preserve">retail </w:t>
      </w:r>
      <w:r w:rsidRPr="00BE78D7">
        <w:t>sale of white‑tailed deer organ meat</w:t>
      </w:r>
      <w:r>
        <w:t>, packaged</w:t>
      </w:r>
      <w:r w:rsidRPr="00BE78D7">
        <w:t xml:space="preserve"> as pet treats</w:t>
      </w:r>
      <w:r>
        <w:t>,</w:t>
      </w:r>
      <w:r w:rsidRPr="00BE78D7">
        <w:t xml:space="preserve"> by official establishments certified by the State Livestock‑Poultry Hea</w:t>
      </w:r>
      <w:r>
        <w:t>l</w:t>
      </w:r>
      <w:r w:rsidRPr="00BE78D7">
        <w:t xml:space="preserve">th Division, Clemson University, or the United States Department of Agriculture. The official establishment first must obtain an annual permit from the department, at no cost. For the purposes of this subsection organ meat is defined as white‑tailed deer heart, kidney, liver, lung, and spleen. Any product offered </w:t>
      </w:r>
      <w:r>
        <w:t xml:space="preserve">for sale </w:t>
      </w:r>
      <w:r w:rsidRPr="00BE78D7">
        <w:t>pursuant to this subsection must bear the name of the official establishment and have an official product registration as required by the South Carolina Department of Agriculture.</w:t>
      </w:r>
    </w:p>
    <w:p w:rsidR="003733CB" w:rsidP="003733CB" w:rsidRDefault="003733C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3CB" w:rsidP="003733CB" w:rsidRDefault="003733C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3733CB" w:rsidP="003733CB" w:rsidRDefault="003733C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33CB" w:rsidP="003733CB" w:rsidRDefault="003733CB">
      <w:pPr>
        <w:pStyle w:val="scnoncodifiedsection"/>
      </w:pPr>
      <w:bookmarkStart w:name="bs_num_2_lastsection" w:id="6"/>
      <w:bookmarkStart w:name="eff_date_section" w:id="7"/>
      <w:r>
        <w:t>S</w:t>
      </w:r>
      <w:bookmarkEnd w:id="6"/>
      <w:r>
        <w:t>ECTION 2.</w:t>
      </w:r>
      <w:r w:rsidRPr="00DF3B44">
        <w:tab/>
        <w:t>This act takes effect upon approval by the Governor.</w:t>
      </w:r>
      <w:bookmarkEnd w:id="7"/>
    </w:p>
    <w:p w:rsidR="003733CB" w:rsidP="003733CB" w:rsidRDefault="003733CB">
      <w:pPr>
        <w:pStyle w:val="scnoncodifiedsection"/>
      </w:pPr>
    </w:p>
    <w:p w:rsidR="003733CB" w:rsidP="003733CB" w:rsidRDefault="003733CB">
      <w:pPr>
        <w:pStyle w:val="scnoncodifiedsection"/>
      </w:pPr>
      <w:r>
        <w:t>Ratified the 7</w:t>
      </w:r>
      <w:r>
        <w:rPr>
          <w:vertAlign w:val="superscript"/>
        </w:rPr>
        <w:t>th</w:t>
      </w:r>
      <w:r>
        <w:t xml:space="preserve"> day of March, 2024.</w:t>
      </w:r>
    </w:p>
    <w:p w:rsidR="003733CB" w:rsidP="003733CB" w:rsidRDefault="003733CB">
      <w:pPr>
        <w:pStyle w:val="scactchamber"/>
        <w:widowControl/>
        <w:suppressLineNumbers w:val="0"/>
        <w:suppressAutoHyphens w:val="0"/>
        <w:jc w:val="both"/>
      </w:pPr>
    </w:p>
    <w:p w:rsidR="003733CB" w:rsidP="003733CB" w:rsidRDefault="003733CB">
      <w:pPr>
        <w:pStyle w:val="scactchamber"/>
        <w:widowControl/>
        <w:suppressLineNumbers w:val="0"/>
        <w:suppressAutoHyphens w:val="0"/>
        <w:jc w:val="both"/>
      </w:pPr>
      <w:r>
        <w:lastRenderedPageBreak/>
        <w:t>Approved the 11</w:t>
      </w:r>
      <w:r w:rsidRPr="00274795">
        <w:rPr>
          <w:vertAlign w:val="superscript"/>
        </w:rPr>
        <w:t>th</w:t>
      </w:r>
      <w:r>
        <w:t xml:space="preserve"> day of March, 2024. </w:t>
      </w:r>
    </w:p>
    <w:p w:rsidR="003733CB" w:rsidP="003733CB" w:rsidRDefault="003733CB">
      <w:pPr>
        <w:pStyle w:val="scactchamber"/>
        <w:widowControl/>
        <w:suppressLineNumbers w:val="0"/>
        <w:suppressAutoHyphens w:val="0"/>
        <w:jc w:val="center"/>
      </w:pPr>
    </w:p>
    <w:p w:rsidR="003733CB" w:rsidP="003733CB" w:rsidRDefault="003733CB">
      <w:pPr>
        <w:pStyle w:val="scactchamber"/>
        <w:widowControl/>
        <w:suppressLineNumbers w:val="0"/>
        <w:suppressAutoHyphens w:val="0"/>
        <w:jc w:val="center"/>
      </w:pPr>
      <w:r>
        <w:t>__________</w:t>
      </w:r>
    </w:p>
    <w:p w:rsidRPr="00F60DB2" w:rsidR="000D0D79" w:rsidP="003733CB" w:rsidRDefault="000D0D79">
      <w:pPr>
        <w:widowControl w:val="0"/>
        <w:spacing w:after="0"/>
      </w:pPr>
    </w:p>
    <w:sectPr w:rsidRPr="00F60DB2" w:rsidR="000D0D79" w:rsidSect="003733CB">
      <w:footerReference w:type="default" r:id="rId28"/>
      <w:footerReference w:type="first" r:id="rId29"/>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40CB" w:rsidRDefault="00DC40CB" w:rsidP="0010329A">
      <w:pPr>
        <w:spacing w:after="0" w:line="240" w:lineRule="auto"/>
      </w:pPr>
      <w:r>
        <w:separator/>
      </w:r>
    </w:p>
    <w:p w:rsidR="00DC40CB" w:rsidRDefault="00DC40CB"/>
    <w:p w:rsidR="00DC40CB" w:rsidRDefault="00DC40CB"/>
  </w:endnote>
  <w:endnote w:type="continuationSeparator" w:id="0">
    <w:p w:rsidR="00DC40CB" w:rsidRDefault="00DC40CB" w:rsidP="0010329A">
      <w:pPr>
        <w:spacing w:after="0" w:line="240" w:lineRule="auto"/>
      </w:pPr>
      <w:r>
        <w:continuationSeparator/>
      </w:r>
    </w:p>
    <w:p w:rsidR="00DC40CB" w:rsidRDefault="00DC40CB"/>
    <w:p w:rsidR="00DC40CB" w:rsidRDefault="00DC40CB"/>
  </w:endnote>
  <w:endnote w:type="continuationNotice" w:id="1">
    <w:p w:rsidR="00DC40CB" w:rsidRDefault="00DC40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0D79" w:rsidRPr="000D0D79" w:rsidRDefault="000D0D79" w:rsidP="000D0D7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0D79" w:rsidRDefault="000D0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40CB" w:rsidRDefault="00DC40CB" w:rsidP="0010329A">
      <w:pPr>
        <w:spacing w:after="0" w:line="240" w:lineRule="auto"/>
      </w:pPr>
      <w:r>
        <w:separator/>
      </w:r>
    </w:p>
    <w:p w:rsidR="00DC40CB" w:rsidRDefault="00DC40CB"/>
    <w:p w:rsidR="00DC40CB" w:rsidRDefault="00DC40CB"/>
  </w:footnote>
  <w:footnote w:type="continuationSeparator" w:id="0">
    <w:p w:rsidR="00DC40CB" w:rsidRDefault="00DC40CB" w:rsidP="0010329A">
      <w:pPr>
        <w:spacing w:after="0" w:line="240" w:lineRule="auto"/>
      </w:pPr>
      <w:r>
        <w:continuationSeparator/>
      </w:r>
    </w:p>
    <w:p w:rsidR="00DC40CB" w:rsidRDefault="00DC40CB"/>
    <w:p w:rsidR="00DC40CB" w:rsidRDefault="00DC40CB"/>
  </w:footnote>
  <w:footnote w:type="continuationNotice" w:id="1">
    <w:p w:rsidR="00DC40CB" w:rsidRDefault="00DC40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993"/>
    <w:docVar w:name="dvBillNumberPrefix" w:val="H"/>
    <w:docVar w:name="dvOriginalBody" w:val="House"/>
  </w:docVars>
  <w:rsids>
    <w:rsidRoot w:val="005B7817"/>
    <w:rsid w:val="000029A0"/>
    <w:rsid w:val="00002E0E"/>
    <w:rsid w:val="0001064B"/>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2C8E"/>
    <w:rsid w:val="00093AA4"/>
    <w:rsid w:val="000A383C"/>
    <w:rsid w:val="000A7478"/>
    <w:rsid w:val="000B4C02"/>
    <w:rsid w:val="000B502F"/>
    <w:rsid w:val="000B5B4A"/>
    <w:rsid w:val="000C3E88"/>
    <w:rsid w:val="000C46B9"/>
    <w:rsid w:val="000C6F9A"/>
    <w:rsid w:val="000D0D79"/>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54FC"/>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61776"/>
    <w:rsid w:val="0036616D"/>
    <w:rsid w:val="003733CB"/>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D4962"/>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963C1"/>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1BCB"/>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D4BAF"/>
    <w:rsid w:val="009E0F93"/>
    <w:rsid w:val="009F23CF"/>
    <w:rsid w:val="009F2AB1"/>
    <w:rsid w:val="009F3431"/>
    <w:rsid w:val="009F3E68"/>
    <w:rsid w:val="009F4FAF"/>
    <w:rsid w:val="009F68F1"/>
    <w:rsid w:val="00A0242D"/>
    <w:rsid w:val="00A17135"/>
    <w:rsid w:val="00A21A6F"/>
    <w:rsid w:val="00A254DE"/>
    <w:rsid w:val="00A26A62"/>
    <w:rsid w:val="00A35A9B"/>
    <w:rsid w:val="00A4070E"/>
    <w:rsid w:val="00A40CA0"/>
    <w:rsid w:val="00A45BC7"/>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B678B"/>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4B3F"/>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C40CB"/>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608"/>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3879"/>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2A44"/>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0D0D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2A54FC"/>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2A54FC"/>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2A54FC"/>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2A54FC"/>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2A54FC"/>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2A54FC"/>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2A54FC"/>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2A54FC"/>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2A54FC"/>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2A54FC"/>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2A54FC"/>
    <w:rPr>
      <w:noProof/>
    </w:rPr>
  </w:style>
  <w:style w:type="character" w:customStyle="1" w:styleId="sclocalcheck">
    <w:name w:val="sc_local_check"/>
    <w:uiPriority w:val="1"/>
    <w:qFormat/>
    <w:rsid w:val="002A54FC"/>
    <w:rPr>
      <w:noProof/>
    </w:rPr>
  </w:style>
  <w:style w:type="character" w:customStyle="1" w:styleId="sctempcheck">
    <w:name w:val="sc_temp_check"/>
    <w:uiPriority w:val="1"/>
    <w:qFormat/>
    <w:rsid w:val="002A54FC"/>
    <w:rPr>
      <w:noProof/>
    </w:rPr>
  </w:style>
  <w:style w:type="character" w:customStyle="1" w:styleId="Heading1Char">
    <w:name w:val="Heading 1 Char"/>
    <w:basedOn w:val="DefaultParagraphFont"/>
    <w:link w:val="Heading1"/>
    <w:uiPriority w:val="9"/>
    <w:rsid w:val="000D0D79"/>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216.docx" TargetMode="External" Id="rId13" /><Relationship Type="http://schemas.openxmlformats.org/officeDocument/2006/relationships/hyperlink" Target="file:///h:\sj\20230504.docx" TargetMode="External" Id="rId18" /><Relationship Type="http://schemas.openxmlformats.org/officeDocument/2006/relationships/hyperlink" Target="https://www.scstatehouse.gov/sess125_2023-2024/prever/3993_20230502.docx" TargetMode="External" Id="rId26" /><Relationship Type="http://schemas.openxmlformats.org/officeDocument/2006/relationships/customXml" Target="../customXml/item3.xml" Id="rId3" /><Relationship Type="http://schemas.openxmlformats.org/officeDocument/2006/relationships/hyperlink" Target="file:///h:\sj\20240214.docx" TargetMode="External" Id="rId21" /><Relationship Type="http://schemas.openxmlformats.org/officeDocument/2006/relationships/styles" Target="styles.xml" Id="rId7" /><Relationship Type="http://schemas.openxmlformats.org/officeDocument/2006/relationships/hyperlink" Target="file:///h:\hj\20230216.docx" TargetMode="External" Id="rId12" /><Relationship Type="http://schemas.openxmlformats.org/officeDocument/2006/relationships/hyperlink" Target="file:///h:\hj\20230504.docx" TargetMode="External" Id="rId17" /><Relationship Type="http://schemas.openxmlformats.org/officeDocument/2006/relationships/hyperlink" Target="https://www.scstatehouse.gov/sess125_2023-2024/prever/3993_20230216.docx" TargetMode="External" Id="rId25" /><Relationship Type="http://schemas.openxmlformats.org/officeDocument/2006/relationships/customXml" Target="../customXml/item2.xml" Id="rId2" /><Relationship Type="http://schemas.openxmlformats.org/officeDocument/2006/relationships/hyperlink" Target="file:///h:\hj\20230503.docx" TargetMode="External" Id="rId16" /><Relationship Type="http://schemas.openxmlformats.org/officeDocument/2006/relationships/hyperlink" Target="file:///h:\sj\20240208.docx" TargetMode="Externa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scstatehouse.gov/billsearch.php?billnumbers=3993&amp;session=125&amp;summary=B" TargetMode="External" Id="rId24" /><Relationship Type="http://schemas.openxmlformats.org/officeDocument/2006/relationships/customXml" Target="../customXml/item5.xml" Id="rId5" /><Relationship Type="http://schemas.openxmlformats.org/officeDocument/2006/relationships/hyperlink" Target="file:///h:\hj\20230503.docx" TargetMode="External" Id="rId15" /><Relationship Type="http://schemas.openxmlformats.org/officeDocument/2006/relationships/hyperlink" Target="file:///h:\sj\20240215.docx" TargetMode="External" Id="rId23" /><Relationship Type="http://schemas.openxmlformats.org/officeDocument/2006/relationships/footer" Target="footer1.xml" Id="rId28" /><Relationship Type="http://schemas.openxmlformats.org/officeDocument/2006/relationships/footnotes" Target="footnotes.xml" Id="rId10" /><Relationship Type="http://schemas.openxmlformats.org/officeDocument/2006/relationships/hyperlink" Target="file:///h:\sj\20230504.docx"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502.docx" TargetMode="External" Id="rId14" /><Relationship Type="http://schemas.openxmlformats.org/officeDocument/2006/relationships/hyperlink" Target="file:///h:\sj\20240214.docx" TargetMode="External" Id="rId22" /><Relationship Type="http://schemas.openxmlformats.org/officeDocument/2006/relationships/hyperlink" Target="https://www.scstatehouse.gov/sess125_2023-2024/prever/3993_20240208.docx" TargetMode="External" Id="rId27" /><Relationship Type="http://schemas.openxmlformats.org/officeDocument/2006/relationships/fontTable" Target="fontTable.xml" Id="rId30" /><Relationship Type="http://schemas.openxmlformats.org/officeDocument/2006/relationships/hyperlink" Target="https://www.scstatehouse.gov/billsearch.php?billnumbers=3993&amp;session=125&amp;summary=B" TargetMode="External" Id="R269039c6d38d44bd" /><Relationship Type="http://schemas.openxmlformats.org/officeDocument/2006/relationships/hyperlink" Target="https://www.scstatehouse.gov/sess125_2023-2024/prever/3993_20230216.docx" TargetMode="External" Id="Rb469702dc1fb49f3" /><Relationship Type="http://schemas.openxmlformats.org/officeDocument/2006/relationships/hyperlink" Target="https://www.scstatehouse.gov/sess125_2023-2024/prever/3993_20230502.docx" TargetMode="External" Id="R999b2de39603457d" /><Relationship Type="http://schemas.openxmlformats.org/officeDocument/2006/relationships/hyperlink" Target="https://www.scstatehouse.gov/sess125_2023-2024/prever/3993_20240208.docx" TargetMode="External" Id="R8cd03695cc5b4ec7" /><Relationship Type="http://schemas.openxmlformats.org/officeDocument/2006/relationships/hyperlink" Target="h:\hj\20230216.docx" TargetMode="External" Id="R921ce2ad875f4c5e" /><Relationship Type="http://schemas.openxmlformats.org/officeDocument/2006/relationships/hyperlink" Target="h:\hj\20230216.docx" TargetMode="External" Id="R100603a505d143e0" /><Relationship Type="http://schemas.openxmlformats.org/officeDocument/2006/relationships/hyperlink" Target="h:\hj\20230502.docx" TargetMode="External" Id="R5ca1b817cd774d24" /><Relationship Type="http://schemas.openxmlformats.org/officeDocument/2006/relationships/hyperlink" Target="h:\hj\20230503.docx" TargetMode="External" Id="Rf22f55c17fef488d" /><Relationship Type="http://schemas.openxmlformats.org/officeDocument/2006/relationships/hyperlink" Target="h:\hj\20230503.docx" TargetMode="External" Id="Rb81f92dbec984eb1" /><Relationship Type="http://schemas.openxmlformats.org/officeDocument/2006/relationships/hyperlink" Target="h:\hj\20230504.docx" TargetMode="External" Id="Rbbbc26c92cee40bb" /><Relationship Type="http://schemas.openxmlformats.org/officeDocument/2006/relationships/hyperlink" Target="h:\sj\20230504.docx" TargetMode="External" Id="R0b06a2aa90124661" /><Relationship Type="http://schemas.openxmlformats.org/officeDocument/2006/relationships/hyperlink" Target="h:\sj\20230504.docx" TargetMode="External" Id="R6993463707894058" /><Relationship Type="http://schemas.openxmlformats.org/officeDocument/2006/relationships/hyperlink" Target="h:\sj\20240208.docx" TargetMode="External" Id="R20b32a0d9c634346" /><Relationship Type="http://schemas.openxmlformats.org/officeDocument/2006/relationships/hyperlink" Target="h:\sj\20240214.docx" TargetMode="External" Id="R1679fd6f7f394d0a" /><Relationship Type="http://schemas.openxmlformats.org/officeDocument/2006/relationships/hyperlink" Target="h:\sj\20240214.docx" TargetMode="External" Id="R1634f2187f1d4e53" /><Relationship Type="http://schemas.openxmlformats.org/officeDocument/2006/relationships/hyperlink" Target="h:\sj\20240215.docx" TargetMode="External" Id="Rc7eb10b2bae4413c" /><Relationship Type="http://schemas.openxmlformats.org/officeDocument/2006/relationships/hyperlink" Target="https://www.scstatehouse.gov/billsearch.php?billnumbers=3993&amp;session=125&amp;summary=B" TargetMode="External" Id="R260274dc685d40e2" /><Relationship Type="http://schemas.openxmlformats.org/officeDocument/2006/relationships/hyperlink" Target="https://www.scstatehouse.gov/sess125_2023-2024/prever/3993_20230216.docx" TargetMode="External" Id="R4f995c9113854efe" /><Relationship Type="http://schemas.openxmlformats.org/officeDocument/2006/relationships/hyperlink" Target="https://www.scstatehouse.gov/sess125_2023-2024/prever/3993_20230502.docx" TargetMode="External" Id="R09facd931c3f46b5" /><Relationship Type="http://schemas.openxmlformats.org/officeDocument/2006/relationships/hyperlink" Target="https://www.scstatehouse.gov/sess125_2023-2024/prever/3993_20240208.docx" TargetMode="External" Id="Rf5ed040ce3344559" /><Relationship Type="http://schemas.openxmlformats.org/officeDocument/2006/relationships/hyperlink" Target="h:\hj\20230216.docx" TargetMode="External" Id="R571194af6d6b4b5e" /><Relationship Type="http://schemas.openxmlformats.org/officeDocument/2006/relationships/hyperlink" Target="h:\hj\20230216.docx" TargetMode="External" Id="R9f3ebff1617d4863" /><Relationship Type="http://schemas.openxmlformats.org/officeDocument/2006/relationships/hyperlink" Target="h:\hj\20230502.docx" TargetMode="External" Id="Red10060e8420466b" /><Relationship Type="http://schemas.openxmlformats.org/officeDocument/2006/relationships/hyperlink" Target="h:\hj\20230503.docx" TargetMode="External" Id="Rf815dad85805454e" /><Relationship Type="http://schemas.openxmlformats.org/officeDocument/2006/relationships/hyperlink" Target="h:\hj\20230503.docx" TargetMode="External" Id="Ra0e294e92576445d" /><Relationship Type="http://schemas.openxmlformats.org/officeDocument/2006/relationships/hyperlink" Target="h:\hj\20230504.docx" TargetMode="External" Id="Rc25481821eb946de" /><Relationship Type="http://schemas.openxmlformats.org/officeDocument/2006/relationships/hyperlink" Target="h:\sj\20230504.docx" TargetMode="External" Id="R64d1199be775464f" /><Relationship Type="http://schemas.openxmlformats.org/officeDocument/2006/relationships/hyperlink" Target="h:\sj\20230504.docx" TargetMode="External" Id="R53d548986ca84d14" /><Relationship Type="http://schemas.openxmlformats.org/officeDocument/2006/relationships/hyperlink" Target="h:\sj\20240208.docx" TargetMode="External" Id="R2bbe02b2318e4154" /><Relationship Type="http://schemas.openxmlformats.org/officeDocument/2006/relationships/hyperlink" Target="h:\sj\20240214.docx" TargetMode="External" Id="Re3e9fcfe46e744d6" /><Relationship Type="http://schemas.openxmlformats.org/officeDocument/2006/relationships/hyperlink" Target="h:\sj\20240214.docx" TargetMode="External" Id="Rd14ded4329904a49" /><Relationship Type="http://schemas.openxmlformats.org/officeDocument/2006/relationships/hyperlink" Target="h:\sj\20240215.docx" TargetMode="External" Id="R37dd68473f5d49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ID>66b52d73-36aa-4940-bad1-02f0b943c6f8</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aa48a4c9-5ee1-4607-bcff-42d8255bd1c1</T_BILL_REQUEST_REQUEST>
  <T_BILL_R_ORIGINALBILL>ef00f7aa-ae14-42b8-9121-ca729c94aee1</T_BILL_R_ORIGINALBILL>
  <T_BILL_R_ORIGINALDRAFT>9eee5366-14b8-4938-aca6-215245fd4fc7</T_BILL_R_ORIGINALDRAFT>
  <T_BILL_SPONSOR_SPONSOR>0e053b03-c9ca-48bf-aacb-9e26686ddd53</T_BILL_SPONSOR_SPONSOR>
  <T_BILL_T_BILLNUMBER>3993</T_BILL_T_BILLNUMBER>
  <T_BILL_T_BILLTITLE>TO AMEND THE SOUTH CAROLINA CODE OF LAWS BY AMENDING SECTION 50‑11‑1920, RELATING TO THE SALE OF EXOTIC FARM‑RAISED VENISON, SO AS TO PROVIDE AN EXCEPTION.</T_BILL_T_BILLTITLE>
  <T_BILL_T_CHAMBER>house</T_BILL_T_CHAMBER>
  <T_BILL_T_LEGTYPE>bill_statewide</T_BILL_T_LEGTYPE>
  <T_BILL_T_SECTIONS>[{"SectionUUID":"23e4ab91-cabb-407f-bb9f-c1c737ebe036","SectionName":"code_section","SectionNumber":1,"SectionType":"code_section","CodeSections":[{"CodeSectionBookmarkName":"ns_T50C11N1920_3578eb501","IsConstitutionSection":false,"Identity":"50-11-1920","IsNew":true,"SubSections":[{"Level":1,"Identity":"T50C11N1920SH","SubSectionBookmarkName":"ss_T50C11N1920SH_lv1_774a3eeb3","IsNewSubSection":true}],"TitleRelatedTo":"the sale of exotic farm-raised venison","TitleSoAsTo":"provide an exception","Deleted":false}],"TitleText":"","DisableControls":false,"Deleted":false,"RepealItems":[],"SectionBookmarkName":"bs_num_1_0cc94cc38"},{"SectionUUID":"8f03ca95-8faa-4d43-a9c2-8afc498075bd","SectionName":"standard_eff_date_section","SectionNumber":2,"SectionType":"drafting_clause","CodeSections":[],"TitleText":"","DisableControls":false,"Deleted":false,"RepealItems":[],"SectionBookmarkName":"bs_num_2_lastsection"}]</T_BILL_T_SECTIONS>
  <T_BILL_T_SUBJECT>Venison</T_BILL_T_SUBJECT>
  <T_BILL_UR_DRAFTER>pagehilton@scstatehouse.gov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558</Words>
  <Characters>3279</Characters>
  <Application>Microsoft Office Word</Application>
  <DocSecurity>0</DocSecurity>
  <Lines>71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3993: Venison - South Carolina Legislature Online</dc:title>
  <dc:subject/>
  <dc:creator>Sean Ryan</dc:creator>
  <cp:keywords/>
  <dc:description/>
  <cp:lastModifiedBy>Danny Crook</cp:lastModifiedBy>
  <cp:revision>2</cp:revision>
  <dcterms:created xsi:type="dcterms:W3CDTF">2024-06-07T20:35:00Z</dcterms:created>
  <dcterms:modified xsi:type="dcterms:W3CDTF">2024-06-07T20:35:00Z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