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Trantham, Carter, McCravy, Crawford, Atkinson, Nutt, T. Moore, Yow, Burns, Long, Chumley, Gibson, W. Newton, Erickson, Robbins, Oremus, Mitchell, J.E. Johnson, Hager, Connell, Brittain, Bradley, Guest, Hewitt, O'Neal, Lawson, Vaughan, Sessions, Hyde, West, Cromer, Beach, Hayes, Herbkersman, A.M. Morgan, Sandifer and Harris</w:t>
      </w:r>
    </w:p>
    <w:p>
      <w:pPr>
        <w:widowControl w:val="false"/>
        <w:spacing w:after="0"/>
        <w:jc w:val="left"/>
      </w:pPr>
      <w:r>
        <w:rPr>
          <w:rFonts w:ascii="Times New Roman"/>
          <w:sz w:val="22"/>
        </w:rPr>
        <w:t xml:space="preserve">Document Path: LC-0205SA23.docx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Pregnancy Resource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f344392214a643d8">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Ways and Means</w:t>
      </w:r>
      <w:r>
        <w:t xml:space="preserve"> (</w:t>
      </w:r>
      <w:hyperlink w:history="true" r:id="R51d159ef8f124061">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Harris
 </w:t>
      </w:r>
    </w:p>
    <w:p>
      <w:pPr>
        <w:widowControl w:val="false"/>
        <w:spacing w:after="0"/>
        <w:jc w:val="left"/>
      </w:pPr>
    </w:p>
    <w:p>
      <w:pPr>
        <w:widowControl w:val="false"/>
        <w:spacing w:after="0"/>
        <w:jc w:val="left"/>
      </w:pPr>
      <w:r>
        <w:rPr>
          <w:rFonts w:ascii="Times New Roman"/>
          <w:sz w:val="22"/>
        </w:rPr>
        <w:t xml:space="preserve">View the latest </w:t>
      </w:r>
      <w:hyperlink r:id="Rbac4e77b73c849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99f25f8ba0432e">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11CDF" w:rsidRDefault="00432135" w14:paraId="47642A99" w14:textId="10EA77DE">
      <w:pPr>
        <w:pStyle w:val="scemptylineheader"/>
      </w:pPr>
    </w:p>
    <w:p w:rsidRPr="00BB0725" w:rsidR="00A73EFA" w:rsidP="00B11CDF" w:rsidRDefault="00A73EFA" w14:paraId="7B72410E" w14:textId="0E0544A9">
      <w:pPr>
        <w:pStyle w:val="scemptylineheader"/>
      </w:pPr>
    </w:p>
    <w:p w:rsidRPr="00BB0725" w:rsidR="00A73EFA" w:rsidP="00B11CDF" w:rsidRDefault="00A73EFA" w14:paraId="6AD935C9" w14:textId="7B27C608">
      <w:pPr>
        <w:pStyle w:val="scemptylineheader"/>
      </w:pPr>
    </w:p>
    <w:p w:rsidRPr="00DF3B44" w:rsidR="00A73EFA" w:rsidP="00B11CDF" w:rsidRDefault="00A73EFA" w14:paraId="51A98227" w14:textId="3FE51B6A">
      <w:pPr>
        <w:pStyle w:val="scemptylineheader"/>
      </w:pPr>
    </w:p>
    <w:p w:rsidRPr="00DF3B44" w:rsidR="00A73EFA" w:rsidP="00B11CDF" w:rsidRDefault="00A73EFA" w14:paraId="3858851A" w14:textId="53598ABF">
      <w:pPr>
        <w:pStyle w:val="scemptylineheader"/>
      </w:pPr>
    </w:p>
    <w:p w:rsidRPr="00DF3B44" w:rsidR="00A73EFA" w:rsidP="00B11CDF" w:rsidRDefault="00A73EFA" w14:paraId="4E3DDE20" w14:textId="2D2CA80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004FD" w14:paraId="40FEFADA" w14:textId="13E0978E">
          <w:pPr>
            <w:pStyle w:val="scbilltitle"/>
            <w:tabs>
              <w:tab w:val="left" w:pos="2104"/>
            </w:tabs>
          </w:pPr>
          <w:r>
            <w:t>TO AMEND THE SOUTH CAROLINA CODE OF LAWS BY ENACTING THE “PREGNANCY RESOURCE ACT”; AND BY ADDING SECTION 12‑6‑3810 SO AS TO PROVIDE FOR AN INCOME TAX CREDIT FOR A TAXPAYER WHO MAKES CERTAIN CONTRIBUTIONS TO AN ELIGIBLE CHARITABLE ORGANIZATION.</w:t>
          </w:r>
        </w:p>
      </w:sdtContent>
    </w:sdt>
    <w:bookmarkStart w:name="at_6e50998e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c15f9398" w:id="1"/>
      <w:r w:rsidRPr="0094541D">
        <w:t>B</w:t>
      </w:r>
      <w:bookmarkEnd w:id="1"/>
      <w:r w:rsidRPr="0094541D">
        <w:t>e it enacted by the General Assembly of the State of South Carolina:</w:t>
      </w:r>
    </w:p>
    <w:p w:rsidR="00D6474E" w:rsidP="00D6474E" w:rsidRDefault="00D6474E" w14:paraId="1FCAF41A" w14:textId="77777777">
      <w:pPr>
        <w:pStyle w:val="scemptyline"/>
      </w:pPr>
    </w:p>
    <w:p w:rsidR="00D6474E" w:rsidP="00F506E3" w:rsidRDefault="00D6474E" w14:paraId="4178620F" w14:textId="4F9FCF06">
      <w:pPr>
        <w:pStyle w:val="scnoncodifiedsection"/>
      </w:pPr>
      <w:bookmarkStart w:name="bs_num_1_9f82b71da" w:id="2"/>
      <w:bookmarkStart w:name="citing_act_f1cbf2739" w:id="3"/>
      <w:r>
        <w:t>S</w:t>
      </w:r>
      <w:bookmarkEnd w:id="2"/>
      <w:r>
        <w:t>ECTION 1.</w:t>
      </w:r>
      <w:r>
        <w:tab/>
      </w:r>
      <w:bookmarkEnd w:id="3"/>
      <w:r w:rsidR="00F506E3">
        <w:rPr>
          <w:shd w:val="clear" w:color="auto" w:fill="FFFFFF"/>
        </w:rPr>
        <w:t>This act may be cited as the “</w:t>
      </w:r>
      <w:r w:rsidR="007F32F1">
        <w:rPr>
          <w:shd w:val="clear" w:color="auto" w:fill="FFFFFF"/>
        </w:rPr>
        <w:t>Pregnancy Resource</w:t>
      </w:r>
      <w:r w:rsidR="00E712BF">
        <w:rPr>
          <w:shd w:val="clear" w:color="auto" w:fill="FFFFFF"/>
        </w:rPr>
        <w:t xml:space="preserve"> Act</w:t>
      </w:r>
      <w:r w:rsidR="00F506E3">
        <w:rPr>
          <w:shd w:val="clear" w:color="auto" w:fill="FFFFFF"/>
        </w:rPr>
        <w:t>”.</w:t>
      </w:r>
    </w:p>
    <w:p w:rsidR="004114B0" w:rsidP="004114B0" w:rsidRDefault="004114B0" w14:paraId="74439C2B" w14:textId="48034B9B">
      <w:pPr>
        <w:pStyle w:val="scemptyline"/>
      </w:pPr>
    </w:p>
    <w:p w:rsidR="00251835" w:rsidP="00251835" w:rsidRDefault="00D6474E" w14:paraId="121D5EC8" w14:textId="2BCBE527">
      <w:pPr>
        <w:pStyle w:val="scdirectionallanguage"/>
      </w:pPr>
      <w:bookmarkStart w:name="bs_num_2_8a0c861de" w:id="4"/>
      <w:r>
        <w:t>S</w:t>
      </w:r>
      <w:bookmarkEnd w:id="4"/>
      <w:r>
        <w:t>ECTION 2.</w:t>
      </w:r>
      <w:r w:rsidR="004114B0">
        <w:tab/>
      </w:r>
      <w:bookmarkStart w:name="dl_d48c0325e" w:id="5"/>
      <w:r w:rsidR="00251835">
        <w:t>A</w:t>
      </w:r>
      <w:bookmarkEnd w:id="5"/>
      <w:r w:rsidR="00251835">
        <w:t>rticle 25, Chapter 6, Title 12 of the S.C. Code is amended by adding:</w:t>
      </w:r>
    </w:p>
    <w:p w:rsidR="00251835" w:rsidP="00251835" w:rsidRDefault="00251835" w14:paraId="5BD68E42" w14:textId="77777777">
      <w:pPr>
        <w:pStyle w:val="scemptyline"/>
      </w:pPr>
    </w:p>
    <w:p w:rsidR="00E712BF" w:rsidP="00E712BF" w:rsidRDefault="00251835" w14:paraId="1A6EDC1F" w14:textId="77777777">
      <w:pPr>
        <w:pStyle w:val="scnewcodesection"/>
      </w:pPr>
      <w:r>
        <w:tab/>
      </w:r>
      <w:bookmarkStart w:name="ns_T12C6N3810_3d15bde94" w:id="6"/>
      <w:r>
        <w:t>S</w:t>
      </w:r>
      <w:bookmarkEnd w:id="6"/>
      <w:r>
        <w:t>ection 12‑6‑3810.</w:t>
      </w:r>
      <w:r>
        <w:tab/>
      </w:r>
      <w:bookmarkStart w:name="ss_T12C6N3810SA_lv1_a5027b6ad" w:id="7"/>
      <w:r w:rsidR="00E712BF">
        <w:t>(</w:t>
      </w:r>
      <w:bookmarkEnd w:id="7"/>
      <w:r w:rsidR="00E712BF">
        <w:t>A) For the purposes of this section, “eligible charitable organization” means an organization that:</w:t>
      </w:r>
    </w:p>
    <w:p w:rsidR="00E712BF" w:rsidP="00E712BF" w:rsidRDefault="00E712BF" w14:paraId="29FF55AC" w14:textId="4EA2EEE8">
      <w:pPr>
        <w:pStyle w:val="scnewcodesection"/>
      </w:pPr>
      <w:r>
        <w:tab/>
      </w:r>
      <w:r>
        <w:tab/>
      </w:r>
      <w:bookmarkStart w:name="ss_T12C6N3810S1_lv2_812c8f001" w:id="8"/>
      <w:r>
        <w:t>(</w:t>
      </w:r>
      <w:bookmarkEnd w:id="8"/>
      <w:r>
        <w:t xml:space="preserve">1) is exempt from federal income taxation under Section 501(c)(3) of the Internal Revenue Code; </w:t>
      </w:r>
    </w:p>
    <w:p w:rsidR="00E712BF" w:rsidP="00E712BF" w:rsidRDefault="00E712BF" w14:paraId="43867B1B" w14:textId="2F3A4AC6">
      <w:pPr>
        <w:pStyle w:val="scnewcodesection"/>
      </w:pPr>
      <w:r>
        <w:tab/>
      </w:r>
      <w:r>
        <w:tab/>
      </w:r>
      <w:bookmarkStart w:name="ss_T12C6N3810S2_lv2_76c1687d0" w:id="9"/>
      <w:r>
        <w:t>(</w:t>
      </w:r>
      <w:bookmarkEnd w:id="9"/>
      <w:r>
        <w:t xml:space="preserve">2) is a South Carolina nonprofit whose principal office is located in this </w:t>
      </w:r>
      <w:r w:rsidR="005675B9">
        <w:t>S</w:t>
      </w:r>
      <w:r>
        <w:t>tate; and</w:t>
      </w:r>
    </w:p>
    <w:p w:rsidR="00E712BF" w:rsidP="00E712BF" w:rsidRDefault="00E712BF" w14:paraId="192D8990" w14:textId="0D7394D3">
      <w:pPr>
        <w:pStyle w:val="scnewcodesection"/>
      </w:pPr>
      <w:r>
        <w:tab/>
      </w:r>
      <w:r>
        <w:tab/>
      </w:r>
      <w:bookmarkStart w:name="ss_T12C6N3810S3_lv2_11b04ffec" w:id="10"/>
      <w:r>
        <w:t>(</w:t>
      </w:r>
      <w:bookmarkEnd w:id="10"/>
      <w:r>
        <w:t xml:space="preserve">3) </w:t>
      </w:r>
      <w:r w:rsidR="007F32F1">
        <w:t>is a pregnancy center or residential maternity facility that</w:t>
      </w:r>
      <w:r>
        <w:t>:</w:t>
      </w:r>
    </w:p>
    <w:p w:rsidR="007F32F1" w:rsidP="00E712BF" w:rsidRDefault="00E712BF" w14:paraId="078B9FF5" w14:textId="0B719BD7">
      <w:pPr>
        <w:pStyle w:val="scnewcodesection"/>
      </w:pPr>
      <w:r>
        <w:tab/>
      </w:r>
      <w:r>
        <w:tab/>
      </w:r>
      <w:r>
        <w:tab/>
      </w:r>
      <w:bookmarkStart w:name="ss_T12C6N3810Sa_lv3_c8cc2fd69" w:id="11"/>
      <w:r>
        <w:t>(</w:t>
      </w:r>
      <w:bookmarkEnd w:id="11"/>
      <w:r>
        <w:t>a)</w:t>
      </w:r>
      <w:r w:rsidR="005675B9">
        <w:t xml:space="preserve"> </w:t>
      </w:r>
      <w:r w:rsidR="007F32F1">
        <w:t>m</w:t>
      </w:r>
      <w:r w:rsidRPr="007F32F1" w:rsidR="007F32F1">
        <w:t xml:space="preserve">aintains in this </w:t>
      </w:r>
      <w:r w:rsidR="007F32F1">
        <w:t>S</w:t>
      </w:r>
      <w:r w:rsidRPr="007F32F1" w:rsidR="007F32F1">
        <w:t xml:space="preserve">tate its primary physical office, clinic, or residential home, which is open for clients for a minimum of </w:t>
      </w:r>
      <w:r w:rsidR="007F32F1">
        <w:t>twenty</w:t>
      </w:r>
      <w:r w:rsidRPr="007F32F1" w:rsidR="007F32F1">
        <w:t xml:space="preserve"> hours a week, excluding state holidays, and regularly answers a dedicated phone line during these hours for clients;</w:t>
      </w:r>
      <w:r>
        <w:tab/>
      </w:r>
    </w:p>
    <w:p w:rsidR="007F32F1" w:rsidP="00E712BF" w:rsidRDefault="007F32F1" w14:paraId="21B7D9E0" w14:textId="56851E40">
      <w:pPr>
        <w:pStyle w:val="scnewcodesection"/>
      </w:pPr>
      <w:r>
        <w:tab/>
      </w:r>
      <w:r w:rsidR="00E712BF">
        <w:tab/>
      </w:r>
      <w:r w:rsidR="00E712BF">
        <w:tab/>
      </w:r>
      <w:bookmarkStart w:name="ss_T12C6N3810Sb_lv3_751e1ea67" w:id="12"/>
      <w:r w:rsidR="00E712BF">
        <w:t>(</w:t>
      </w:r>
      <w:bookmarkEnd w:id="12"/>
      <w:r w:rsidR="00E712BF">
        <w:t>b)</w:t>
      </w:r>
      <w:r w:rsidR="005675B9">
        <w:t xml:space="preserve"> </w:t>
      </w:r>
      <w:r>
        <w:t>of</w:t>
      </w:r>
      <w:r w:rsidRPr="007F32F1">
        <w:t>fers services, at no cost or low cost to the client, for the express purpose of providing assistance to women in order to carry their pregnancy to term, encourage parenting or adoption, prevent abortion, and promote healthy child</w:t>
      </w:r>
      <w:r>
        <w:t>birth</w:t>
      </w:r>
      <w:r w:rsidRPr="007F32F1">
        <w:t>;</w:t>
      </w:r>
      <w:r>
        <w:t xml:space="preserve"> and</w:t>
      </w:r>
    </w:p>
    <w:p w:rsidR="00E712BF" w:rsidP="00E712BF" w:rsidRDefault="007F32F1" w14:paraId="54E674D6" w14:textId="427E04A6">
      <w:pPr>
        <w:pStyle w:val="scnewcodesection"/>
      </w:pPr>
      <w:r>
        <w:tab/>
      </w:r>
      <w:r w:rsidR="00E712BF">
        <w:tab/>
      </w:r>
      <w:r w:rsidR="00E712BF">
        <w:tab/>
      </w:r>
      <w:bookmarkStart w:name="ss_T12C6N3810Sc_lv3_667d0283c" w:id="13"/>
      <w:r w:rsidR="00E712BF">
        <w:t>(</w:t>
      </w:r>
      <w:bookmarkEnd w:id="13"/>
      <w:r w:rsidR="00E712BF">
        <w:t>c)</w:t>
      </w:r>
      <w:r w:rsidR="005675B9">
        <w:t xml:space="preserve"> </w:t>
      </w:r>
      <w:r>
        <w:t>u</w:t>
      </w:r>
      <w:r w:rsidRPr="007F32F1">
        <w:t>tilizes trained and licensed medical professionals to perform any available medical procedures.</w:t>
      </w:r>
    </w:p>
    <w:p w:rsidR="007E06BB" w:rsidP="00C47A54" w:rsidRDefault="00C47A54" w14:paraId="3D8F1FED" w14:textId="33E25517">
      <w:pPr>
        <w:pStyle w:val="scnewcodesection"/>
      </w:pPr>
      <w:r>
        <w:tab/>
      </w:r>
      <w:bookmarkStart w:name="ss_T12C6N3810SB_lv1_06e44104d" w:id="14"/>
      <w:r>
        <w:t>(</w:t>
      </w:r>
      <w:bookmarkEnd w:id="14"/>
      <w:r>
        <w:t>B)</w:t>
      </w:r>
      <w:bookmarkStart w:name="ss_T12C6N3810S1_lv2_4e8751596" w:id="15"/>
      <w:r>
        <w:t>(</w:t>
      </w:r>
      <w:bookmarkEnd w:id="15"/>
      <w:r>
        <w:t xml:space="preserve">1) </w:t>
      </w:r>
      <w:r w:rsidRPr="00C47A54">
        <w:t xml:space="preserve">A </w:t>
      </w:r>
      <w:r>
        <w:t>taxpayer</w:t>
      </w:r>
      <w:r w:rsidRPr="00C47A54">
        <w:t xml:space="preserve"> may claim an income tax credit for</w:t>
      </w:r>
      <w:r>
        <w:t xml:space="preserve"> voluntary cash contributions made by the taxpayer to an eligible charitable organization in the tax year. The amount of the credit may not exceed fifty percent of the total tax liability owed by the taxpayer in the tax year. </w:t>
      </w:r>
    </w:p>
    <w:p w:rsidR="00C47A54" w:rsidP="00C47A54" w:rsidRDefault="00C47A54" w14:paraId="0CE722A2" w14:textId="5B3AB455">
      <w:pPr>
        <w:pStyle w:val="scnewcodesection"/>
      </w:pPr>
      <w:r>
        <w:tab/>
      </w:r>
      <w:r>
        <w:tab/>
      </w:r>
      <w:bookmarkStart w:name="ss_T12C6N3810S2_lv2_b95848c50" w:id="16"/>
      <w:r>
        <w:t>(</w:t>
      </w:r>
      <w:bookmarkEnd w:id="16"/>
      <w:r>
        <w:t xml:space="preserve">2) </w:t>
      </w:r>
      <w:r w:rsidRPr="00C47A54">
        <w:t>If the amount of the credit exceeds</w:t>
      </w:r>
      <w:r>
        <w:t xml:space="preserve"> fifty percent of</w:t>
      </w:r>
      <w:r w:rsidRPr="00C47A54">
        <w:t xml:space="preserve"> the taxpayer's income tax liability for that taxable year, the taxpayer may carry forward the excess for up to </w:t>
      </w:r>
      <w:r>
        <w:t>five consecutive</w:t>
      </w:r>
      <w:r w:rsidRPr="00C47A54">
        <w:t xml:space="preserve"> years.</w:t>
      </w:r>
    </w:p>
    <w:p w:rsidR="00C47A54" w:rsidP="00C47A54" w:rsidRDefault="00C47A54" w14:paraId="762501C2" w14:textId="2939CC1A">
      <w:pPr>
        <w:pStyle w:val="scnewcodesection"/>
      </w:pPr>
      <w:r>
        <w:tab/>
      </w:r>
      <w:r>
        <w:tab/>
      </w:r>
      <w:bookmarkStart w:name="ss_T12C6N3810S3_lv2_d8c0fbf44" w:id="17"/>
      <w:r>
        <w:t>(</w:t>
      </w:r>
      <w:bookmarkEnd w:id="17"/>
      <w:r>
        <w:t xml:space="preserve">3) A contribution for which a credit is claimed pursuant to this section may not be used as an </w:t>
      </w:r>
      <w:r>
        <w:lastRenderedPageBreak/>
        <w:t>income tax deduction on the taxpayer’s South Carolina income tax return for the same tax year.</w:t>
      </w:r>
    </w:p>
    <w:p w:rsidR="00C47A54" w:rsidP="00C47A54" w:rsidRDefault="00C47A54" w14:paraId="156E0CF6" w14:textId="7A707C51">
      <w:pPr>
        <w:pStyle w:val="scnewcodesection"/>
      </w:pPr>
      <w:r>
        <w:tab/>
      </w:r>
      <w:r>
        <w:tab/>
      </w:r>
      <w:bookmarkStart w:name="ss_T12C6N3810S3_lv2_9395dfc59" w:id="18"/>
      <w:r>
        <w:t>(</w:t>
      </w:r>
      <w:bookmarkEnd w:id="18"/>
      <w:r>
        <w:t xml:space="preserve">3) </w:t>
      </w:r>
      <w:r w:rsidRPr="00C47A54">
        <w:t>The credit must be claimed by means of a form prescribed by the South Carolina Department of Revenue containing that information required by the department for the accurate and efficient administration of this credit.</w:t>
      </w:r>
      <w:r>
        <w:t xml:space="preserve"> </w:t>
      </w:r>
      <w:r w:rsidRPr="00C47A54">
        <w:t>Taxpayers taking a credit authorized by this section shall provide the name of the eligible charitable organization and the amount of the contribution to the department on forms provided by the department.</w:t>
      </w:r>
    </w:p>
    <w:p w:rsidR="00C47A54" w:rsidP="00C47A54" w:rsidRDefault="00C47A54" w14:paraId="49DA41B0" w14:textId="77777777">
      <w:pPr>
        <w:pStyle w:val="scnewcodesection"/>
      </w:pPr>
      <w:r>
        <w:tab/>
      </w:r>
      <w:bookmarkStart w:name="ss_T12C6N3810SC_lv1_5210710b9" w:id="19"/>
      <w:r>
        <w:t>(</w:t>
      </w:r>
      <w:bookmarkEnd w:id="19"/>
      <w:r>
        <w:t>C)</w:t>
      </w:r>
      <w:bookmarkStart w:name="ss_T12C6N3810S1_lv2_61b059955" w:id="20"/>
      <w:r>
        <w:t>(</w:t>
      </w:r>
      <w:bookmarkEnd w:id="20"/>
      <w:r>
        <w:t>1) An eligible charitable organization shall provide the department with a written certification that it meets all criteria to be considered an eligible charitable organization.  The organization also shall notify the department within sixty days of any changes that may affect eligibility pursuant to this section.</w:t>
      </w:r>
    </w:p>
    <w:p w:rsidR="00C47A54" w:rsidP="00C47A54" w:rsidRDefault="00C47A54" w14:paraId="3AE34BAB" w14:textId="77777777">
      <w:pPr>
        <w:pStyle w:val="scnewcodesection"/>
      </w:pPr>
      <w:r>
        <w:tab/>
      </w:r>
      <w:r>
        <w:tab/>
      </w:r>
      <w:bookmarkStart w:name="ss_T12C6N3810S2_lv2_6a5be4c38" w:id="21"/>
      <w:r>
        <w:t>(</w:t>
      </w:r>
      <w:bookmarkEnd w:id="21"/>
      <w:r>
        <w:t>2) The eligible charitable organization's written certification must be signed by an officer of the organization under penalty of perjury.  The written certification must include the following:</w:t>
      </w:r>
    </w:p>
    <w:p w:rsidR="00C47A54" w:rsidP="00C47A54" w:rsidRDefault="00C47A54" w14:paraId="151DAA8C" w14:textId="045DDC83">
      <w:pPr>
        <w:pStyle w:val="scnewcodesection"/>
      </w:pPr>
      <w:r>
        <w:tab/>
      </w:r>
      <w:r>
        <w:tab/>
      </w:r>
      <w:r>
        <w:tab/>
      </w:r>
      <w:bookmarkStart w:name="ss_T12C6N3810Sa_lv3_5520d1429" w:id="22"/>
      <w:r>
        <w:t>(</w:t>
      </w:r>
      <w:bookmarkEnd w:id="22"/>
      <w:r>
        <w:t xml:space="preserve">a) </w:t>
      </w:r>
      <w:r w:rsidR="00454CB7">
        <w:t>certification</w:t>
      </w:r>
      <w:r>
        <w:t xml:space="preserve"> of the organization's status under Section 501(c)(3) of the Internal Revenue Code;</w:t>
      </w:r>
    </w:p>
    <w:p w:rsidR="00C47A54" w:rsidP="00C47A54" w:rsidRDefault="00C47A54" w14:paraId="542FE577" w14:textId="71383CAA">
      <w:pPr>
        <w:pStyle w:val="scnewcodesection"/>
      </w:pPr>
      <w:r>
        <w:tab/>
      </w:r>
      <w:r>
        <w:tab/>
      </w:r>
      <w:r>
        <w:tab/>
      </w:r>
      <w:bookmarkStart w:name="ss_T12C6N3810Sb_lv3_b5f8e7554" w:id="23"/>
      <w:r>
        <w:t>(</w:t>
      </w:r>
      <w:bookmarkEnd w:id="23"/>
      <w:r>
        <w:t>b) a statement that the organization does not provide, pay for, refer for, promote, or provide coverage of medication or surgical abortions and does not financially support or legally partner or affiliate with any other entity that provides, pays for, refers for, promotes, or provides coverage of abortions;</w:t>
      </w:r>
    </w:p>
    <w:p w:rsidR="00C47A54" w:rsidP="00C47A54" w:rsidRDefault="00C47A54" w14:paraId="25BDEA6E" w14:textId="0A118D66">
      <w:pPr>
        <w:pStyle w:val="scnewcodesection"/>
      </w:pPr>
      <w:r>
        <w:tab/>
      </w:r>
      <w:r>
        <w:tab/>
      </w:r>
      <w:r>
        <w:tab/>
      </w:r>
      <w:bookmarkStart w:name="ss_T12C6N3810Sc_lv3_b23186727" w:id="24"/>
      <w:r>
        <w:t>(</w:t>
      </w:r>
      <w:bookmarkEnd w:id="24"/>
      <w:r>
        <w:t>c)</w:t>
      </w:r>
      <w:r>
        <w:tab/>
        <w:t>a statement that the organization:</w:t>
      </w:r>
    </w:p>
    <w:p w:rsidR="00C47A54" w:rsidP="00C47A54" w:rsidRDefault="00C47A54" w14:paraId="01D7557B" w14:textId="1CE827AD">
      <w:pPr>
        <w:pStyle w:val="scnewcodesection"/>
      </w:pPr>
      <w:r>
        <w:tab/>
      </w:r>
      <w:r>
        <w:tab/>
      </w:r>
      <w:r>
        <w:tab/>
      </w:r>
      <w:r>
        <w:tab/>
      </w:r>
      <w:bookmarkStart w:name="ss_T12C6N3810Si_lv4_5d52bc5b8" w:id="25"/>
      <w:r>
        <w:t>(</w:t>
      </w:r>
      <w:bookmarkEnd w:id="25"/>
      <w:r>
        <w:t xml:space="preserve">i) maintains in this State its primary physical office or presence and that at least fifty percent of its clients claim to be residents of this </w:t>
      </w:r>
      <w:r w:rsidR="005675B9">
        <w:t>S</w:t>
      </w:r>
      <w:r>
        <w:t>tate;</w:t>
      </w:r>
    </w:p>
    <w:p w:rsidR="00C47A54" w:rsidP="00C47A54" w:rsidRDefault="00C47A54" w14:paraId="3CF70927" w14:textId="6D7C5EBF">
      <w:pPr>
        <w:pStyle w:val="scnewcodesection"/>
      </w:pPr>
      <w:r>
        <w:tab/>
      </w:r>
      <w:r>
        <w:tab/>
      </w:r>
      <w:r>
        <w:tab/>
      </w:r>
      <w:r>
        <w:tab/>
      </w:r>
      <w:bookmarkStart w:name="ss_T12C6N3810Sii_lv4_593155d66" w:id="26"/>
      <w:r>
        <w:t>(</w:t>
      </w:r>
      <w:bookmarkEnd w:id="26"/>
      <w:r>
        <w:t>ii) regularly answers a dedicated phone number;</w:t>
      </w:r>
    </w:p>
    <w:p w:rsidR="00C47A54" w:rsidP="00C47A54" w:rsidRDefault="00C47A54" w14:paraId="6C270338" w14:textId="64ECFF0A">
      <w:pPr>
        <w:pStyle w:val="scnewcodesection"/>
      </w:pPr>
      <w:r>
        <w:tab/>
      </w:r>
      <w:r>
        <w:tab/>
      </w:r>
      <w:r>
        <w:tab/>
      </w:r>
      <w:r>
        <w:tab/>
      </w:r>
      <w:bookmarkStart w:name="ss_T12C6N3810Siii_lv4_b798979c0" w:id="27"/>
      <w:r>
        <w:t>(</w:t>
      </w:r>
      <w:bookmarkEnd w:id="27"/>
      <w:r>
        <w:t>iii) in the previous fiscal year, did not receive more than fifty percent of its total annual revenue from federal, state, or local governmental grants or sources, either directly or as a contractor;</w:t>
      </w:r>
    </w:p>
    <w:p w:rsidR="00C47A54" w:rsidP="00C47A54" w:rsidRDefault="00C47A54" w14:paraId="47190017" w14:textId="7D53DB5F">
      <w:pPr>
        <w:pStyle w:val="scnewcodesection"/>
      </w:pPr>
      <w:r>
        <w:tab/>
      </w:r>
      <w:r>
        <w:tab/>
      </w:r>
      <w:r>
        <w:tab/>
      </w:r>
      <w:r>
        <w:tab/>
      </w:r>
      <w:bookmarkStart w:name="ss_T12C6N3810Siv_lv4_cc0cd71e3" w:id="28"/>
      <w:r>
        <w:t>(</w:t>
      </w:r>
      <w:bookmarkEnd w:id="28"/>
      <w:r>
        <w:t>iv) in the previous fiscal year, expended one hundred percent of any contributions received under this section to serve residents of this State.</w:t>
      </w:r>
    </w:p>
    <w:p w:rsidR="00C47A54" w:rsidP="00C47A54" w:rsidRDefault="00C47A54" w14:paraId="1513D53C" w14:textId="70D7A9B5">
      <w:pPr>
        <w:pStyle w:val="scnewcodesection"/>
      </w:pPr>
      <w:r>
        <w:tab/>
      </w:r>
      <w:bookmarkStart w:name="ss_T12C6N3810SD_lv1_e1d7c5879" w:id="29"/>
      <w:r>
        <w:t>(</w:t>
      </w:r>
      <w:bookmarkEnd w:id="29"/>
      <w:r>
        <w:t xml:space="preserve">D) </w:t>
      </w:r>
      <w:r w:rsidRPr="00C47A54">
        <w:t>The department shall review each written certification and determine whether the organization meets all the criteria to be considered an eligible charitable organization and notify the organization of its determination. The department also</w:t>
      </w:r>
      <w:r>
        <w:t xml:space="preserve"> may request</w:t>
      </w:r>
      <w:r w:rsidRPr="00C47A54">
        <w:t xml:space="preserve"> periodically recertification from the organization.  The department shall compile and make available to the public a list of eligible charitable organizations.</w:t>
      </w:r>
    </w:p>
    <w:p w:rsidR="00C47A54" w:rsidP="00C47A54" w:rsidRDefault="00C47A54" w14:paraId="1898E96C" w14:textId="6B39C9F0">
      <w:pPr>
        <w:pStyle w:val="scnewcodesection"/>
      </w:pPr>
      <w:r>
        <w:tab/>
      </w:r>
      <w:bookmarkStart w:name="ss_T12C6N3810SE_lv1_54e2768c9" w:id="30"/>
      <w:r>
        <w:t>(</w:t>
      </w:r>
      <w:bookmarkEnd w:id="30"/>
      <w:r>
        <w:t xml:space="preserve">E) </w:t>
      </w:r>
      <w:r w:rsidRPr="00C47A54">
        <w:t>In the application</w:t>
      </w:r>
      <w:r>
        <w:t xml:space="preserve"> to the department,</w:t>
      </w:r>
      <w:r w:rsidRPr="00C47A54">
        <w:t xml:space="preserve"> the taxpayer shall certify to the department the dollar amount of the contributions made or to be made during the </w:t>
      </w:r>
      <w:r>
        <w:t>tax</w:t>
      </w:r>
      <w:r w:rsidRPr="00C47A54">
        <w:t xml:space="preserve"> year. Within thirty days after the receipt of an application, the department shall allocate credits based on the dollar amount of contributions as certified in the application. However, if the department cannot allocate the full amount of credits certified in the application due to the limit on the aggregate amount of credits that may be awarded </w:t>
      </w:r>
      <w:r>
        <w:t>pursuant to</w:t>
      </w:r>
      <w:r w:rsidRPr="00C47A54">
        <w:t xml:space="preserve"> this section in a </w:t>
      </w:r>
      <w:r>
        <w:t>tax</w:t>
      </w:r>
      <w:r w:rsidRPr="00C47A54">
        <w:t xml:space="preserve"> year, the department shall notify the applicant within thirty days with the amount of credits, if any, that may be allocated to the applicant in the </w:t>
      </w:r>
      <w:r>
        <w:t>tax</w:t>
      </w:r>
      <w:r w:rsidRPr="00C47A54">
        <w:t xml:space="preserve"> year. Once the department has allocated credits to a taxpayer, if the contribution for which a credit is allocated has not been made as of the date of the allocation, then the contribution must be made not later than ninety days from the date of the allocation. If the contribution is not made within such time period, the allocation </w:t>
      </w:r>
      <w:r>
        <w:t>must</w:t>
      </w:r>
      <w:r w:rsidRPr="00C47A54">
        <w:t xml:space="preserve"> be cancelled and returned to the department for reallocation. Upon final documentation of the contributions, if the actual dollar amount of the contributions is lower than the amount estimated, the department shall adjust the tax credit allowed under this section.</w:t>
      </w:r>
    </w:p>
    <w:p w:rsidR="00C47A54" w:rsidP="00C47A54" w:rsidRDefault="00C47A54" w14:paraId="3606CCF2" w14:textId="7E4CB030">
      <w:pPr>
        <w:pStyle w:val="scnewcodesection"/>
        <w:rPr/>
      </w:pPr>
      <w:r>
        <w:tab/>
      </w:r>
      <w:bookmarkStart w:name="ss_T12C6N3810SF_lv1_762f334fe" w:id="32"/>
      <w:r>
        <w:t>(</w:t>
      </w:r>
      <w:bookmarkEnd w:id="32"/>
      <w:r>
        <w:t xml:space="preserve">F) </w:t>
      </w:r>
      <w:r w:rsidRPr="00C47A54">
        <w:t xml:space="preserve">The aggregate amount of tax credits that may be allocated by the department under this section during a calendar year shall not exceed </w:t>
      </w:r>
      <w:r w:rsidR="007F32F1">
        <w:t>ten</w:t>
      </w:r>
      <w:r w:rsidRPr="00C47A54">
        <w:t xml:space="preserve"> </w:t>
      </w:r>
      <w:r w:rsidR="00C560BE">
        <w:t>m</w:t>
      </w:r>
      <w:r w:rsidRPr="00C47A54">
        <w:t>illion</w:t>
      </w:r>
      <w:r w:rsidR="00C560BE">
        <w:t xml:space="preserve"> dollars</w:t>
      </w:r>
      <w:r w:rsidRPr="00C47A54">
        <w:t xml:space="preserve">. For credits allocated during a calendar year for contributions to eligible charitable organizations, no more than </w:t>
      </w:r>
      <w:r w:rsidR="00C560BE">
        <w:t>fifty</w:t>
      </w:r>
      <w:r w:rsidRPr="00C47A54">
        <w:t xml:space="preserve"> percent of such credits may be allocated for contributions to a single eligible charitable organization.</w:t>
      </w:r>
    </w:p>
    <w:p w:rsidRPr="00DF3B44" w:rsidR="00C560BE" w:rsidP="00C47A54" w:rsidRDefault="00C560BE" w14:paraId="0F42E2B7" w14:textId="77777777">
      <w:pPr>
        <w:pStyle w:val="scnewcodesection"/>
      </w:pPr>
    </w:p>
    <w:p w:rsidRPr="00DF3B44" w:rsidR="007A10F1" w:rsidP="007A10F1" w:rsidRDefault="00D6474E" w14:paraId="0E9393B4" w14:textId="7C07256E">
      <w:pPr>
        <w:pStyle w:val="scnoncodifiedsection"/>
      </w:pPr>
      <w:bookmarkStart w:name="bs_num_3_lastsection" w:id="33"/>
      <w:bookmarkStart w:name="eff_date_section" w:id="34"/>
      <w:bookmarkStart w:name="_Hlk77157096" w:id="35"/>
      <w:r>
        <w:t>S</w:t>
      </w:r>
      <w:bookmarkEnd w:id="33"/>
      <w:r>
        <w:t>ECTION 3.</w:t>
      </w:r>
      <w:r w:rsidRPr="00DF3B44" w:rsidR="005D3013">
        <w:tab/>
      </w:r>
      <w:r w:rsidRPr="00DF3B44" w:rsidR="007A10F1">
        <w:t>This act takes effect upon approval by the Governor.</w:t>
      </w:r>
      <w:bookmarkEnd w:id="34"/>
    </w:p>
    <w:bookmarkEnd w:id="3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11CD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F1F2C81" w:rsidR="00685035" w:rsidRPr="007B4AF7" w:rsidRDefault="00B11C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F32F1">
              <w:rPr>
                <w:noProof/>
              </w:rPr>
              <w:t>LC-0205SA23.docx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71FF"/>
    <w:rsid w:val="001E4527"/>
    <w:rsid w:val="001F2A41"/>
    <w:rsid w:val="001F313F"/>
    <w:rsid w:val="001F331D"/>
    <w:rsid w:val="001F394C"/>
    <w:rsid w:val="002038AA"/>
    <w:rsid w:val="002114C8"/>
    <w:rsid w:val="0021166F"/>
    <w:rsid w:val="002162DF"/>
    <w:rsid w:val="00230038"/>
    <w:rsid w:val="00233975"/>
    <w:rsid w:val="00236D73"/>
    <w:rsid w:val="00251835"/>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14B0"/>
    <w:rsid w:val="004141B8"/>
    <w:rsid w:val="004203B9"/>
    <w:rsid w:val="00432135"/>
    <w:rsid w:val="00446987"/>
    <w:rsid w:val="00446D28"/>
    <w:rsid w:val="00454CB7"/>
    <w:rsid w:val="00466CD0"/>
    <w:rsid w:val="00473583"/>
    <w:rsid w:val="00477F32"/>
    <w:rsid w:val="00481850"/>
    <w:rsid w:val="00484C5A"/>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2C08"/>
    <w:rsid w:val="005675B9"/>
    <w:rsid w:val="00572281"/>
    <w:rsid w:val="005801DD"/>
    <w:rsid w:val="00582E22"/>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04FD"/>
    <w:rsid w:val="00711AA9"/>
    <w:rsid w:val="00722155"/>
    <w:rsid w:val="00737F19"/>
    <w:rsid w:val="00782BF8"/>
    <w:rsid w:val="00783C75"/>
    <w:rsid w:val="007849D9"/>
    <w:rsid w:val="00787433"/>
    <w:rsid w:val="007A060F"/>
    <w:rsid w:val="007A10F1"/>
    <w:rsid w:val="007A3D50"/>
    <w:rsid w:val="007B2D29"/>
    <w:rsid w:val="007B412F"/>
    <w:rsid w:val="007B4AF7"/>
    <w:rsid w:val="007B4DBF"/>
    <w:rsid w:val="007C5458"/>
    <w:rsid w:val="007D2C67"/>
    <w:rsid w:val="007E06BB"/>
    <w:rsid w:val="007F32F1"/>
    <w:rsid w:val="007F50D1"/>
    <w:rsid w:val="00816D52"/>
    <w:rsid w:val="00820051"/>
    <w:rsid w:val="00831048"/>
    <w:rsid w:val="00834272"/>
    <w:rsid w:val="008625C1"/>
    <w:rsid w:val="008806F9"/>
    <w:rsid w:val="008A57E3"/>
    <w:rsid w:val="008B5BF4"/>
    <w:rsid w:val="008C0CEE"/>
    <w:rsid w:val="008C1B18"/>
    <w:rsid w:val="008D46EC"/>
    <w:rsid w:val="008E0E25"/>
    <w:rsid w:val="008E61A1"/>
    <w:rsid w:val="008F050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2702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1CDF"/>
    <w:rsid w:val="00B32B4D"/>
    <w:rsid w:val="00B34C72"/>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7A54"/>
    <w:rsid w:val="00C543E7"/>
    <w:rsid w:val="00C560BE"/>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474E"/>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2BF"/>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6E3"/>
    <w:rsid w:val="00F50A61"/>
    <w:rsid w:val="00F525CD"/>
    <w:rsid w:val="00F5286C"/>
    <w:rsid w:val="00F52E12"/>
    <w:rsid w:val="00F638CA"/>
    <w:rsid w:val="00F900B4"/>
    <w:rsid w:val="00F93F1F"/>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19&amp;session=125&amp;summary=B" TargetMode="External" Id="Rbac4e77b73c849d5" /><Relationship Type="http://schemas.openxmlformats.org/officeDocument/2006/relationships/hyperlink" Target="https://www.scstatehouse.gov/sess125_2023-2024/prever/4019_20230223.docx" TargetMode="External" Id="Rea99f25f8ba0432e" /><Relationship Type="http://schemas.openxmlformats.org/officeDocument/2006/relationships/hyperlink" Target="h:\hj\20230223.docx" TargetMode="External" Id="Rf344392214a643d8" /><Relationship Type="http://schemas.openxmlformats.org/officeDocument/2006/relationships/hyperlink" Target="h:\hj\20230223.docx" TargetMode="External" Id="R51d159ef8f1240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 w:val="00FA27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2e9935bc-151c-40c9-adec-e61bbf63593a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456b5dd3-d19f-4745-83cd-a6c5ab205f1a</T_BILL_REQUEST_REQUEST>
  <T_BILL_R_ORIGINALDRAFT>13bb6907-d1b9-403c-8450-9d65dca72c60</T_BILL_R_ORIGINALDRAFT>
  <T_BILL_SPONSOR_SPONSOR>4d1361cd-cd39-4d1e-8540-5274e26a8388</T_BILL_SPONSOR_SPONSOR>
  <T_BILL_T_BILLNAME>[4019]</T_BILL_T_BILLNAME>
  <T_BILL_T_BILLNUMBER>4019</T_BILL_T_BILLNUMBER>
  <T_BILL_T_BILLTITLE>TO AMEND THE SOUTH CAROLINA CODE OF LAWS BY ENACTING THE “PREGNANCY RESOURCE ACT”; AND BY ADDING SECTION 12‑6‑3810 SO AS TO PROVIDE FOR AN INCOME TAX CREDIT FOR A TAXPAYER WHO MAKES CERTAIN CONTRIBUTIONS TO AN ELIGIBLE CHARITABLE ORGANIZATION.</T_BILL_T_BILLTITLE>
  <T_BILL_T_CHAMBER>house</T_BILL_T_CHAMBER>
  <T_BILL_T_FILENAME> </T_BILL_T_FILENAME>
  <T_BILL_T_LEGTYPE>bill_statewide</T_BILL_T_LEGTYPE>
  <T_BILL_T_SECTIONS>[{"SectionUUID":"e0b63d80-27de-4e17-aa71-35d9d72ade80","SectionName":"Citing an Act","SectionNumber":1,"SectionType":"new","CodeSections":[],"TitleText":"by enacting the “Pregnancy Resource Act”","DisableControls":false,"Deleted":false,"RepealItems":[],"SectionBookmarkName":"bs_num_1_9f82b71da"},{"SectionUUID":"bc0a1558-dd77-4228-b6e3-8e64a9d4e385","SectionName":"code_section","SectionNumber":2,"SectionType":"code_section","CodeSections":[{"CodeSectionBookmarkName":"ns_T12C6N3810_3d15bde94","IsConstitutionSection":false,"Identity":"12-6-3810","IsNew":true,"SubSections":[{"Level":1,"Identity":"T12C6N3810SA","SubSectionBookmarkName":"ss_T12C6N3810SA_lv1_a5027b6ad","IsNewSubSection":false},{"Level":2,"Identity":"T12C6N3810S1","SubSectionBookmarkName":"ss_T12C6N3810S1_lv2_812c8f001","IsNewSubSection":false},{"Level":2,"Identity":"T12C6N3810S2","SubSectionBookmarkName":"ss_T12C6N3810S2_lv2_76c1687d0","IsNewSubSection":false},{"Level":2,"Identity":"T12C6N3810S3","SubSectionBookmarkName":"ss_T12C6N3810S3_lv2_11b04ffec","IsNewSubSection":false},{"Level":3,"Identity":"T12C6N3810Sa","SubSectionBookmarkName":"ss_T12C6N3810Sa_lv3_c8cc2fd69","IsNewSubSection":false},{"Level":3,"Identity":"T12C6N3810Sb","SubSectionBookmarkName":"ss_T12C6N3810Sb_lv3_751e1ea67","IsNewSubSection":false},{"Level":3,"Identity":"T12C6N3810Sc","SubSectionBookmarkName":"ss_T12C6N3810Sc_lv3_667d0283c","IsNewSubSection":false},{"Level":1,"Identity":"T12C6N3810SB","SubSectionBookmarkName":"ss_T12C6N3810SB_lv1_06e44104d","IsNewSubSection":false},{"Level":2,"Identity":"T12C6N3810S1","SubSectionBookmarkName":"ss_T12C6N3810S1_lv2_4e8751596","IsNewSubSection":false},{"Level":2,"Identity":"T12C6N3810S2","SubSectionBookmarkName":"ss_T12C6N3810S2_lv2_b95848c50","IsNewSubSection":false},{"Level":2,"Identity":"T12C6N3810S3","SubSectionBookmarkName":"ss_T12C6N3810S3_lv2_d8c0fbf44","IsNewSubSection":false},{"Level":2,"Identity":"T12C6N3810S3","SubSectionBookmarkName":"ss_T12C6N3810S3_lv2_9395dfc59","IsNewSubSection":false},{"Level":1,"Identity":"T12C6N3810SC","SubSectionBookmarkName":"ss_T12C6N3810SC_lv1_5210710b9","IsNewSubSection":false},{"Level":2,"Identity":"T12C6N3810S1","SubSectionBookmarkName":"ss_T12C6N3810S1_lv2_61b059955","IsNewSubSection":false},{"Level":2,"Identity":"T12C6N3810S2","SubSectionBookmarkName":"ss_T12C6N3810S2_lv2_6a5be4c38","IsNewSubSection":false},{"Level":3,"Identity":"T12C6N3810Sa","SubSectionBookmarkName":"ss_T12C6N3810Sa_lv3_5520d1429","IsNewSubSection":false},{"Level":3,"Identity":"T12C6N3810Sb","SubSectionBookmarkName":"ss_T12C6N3810Sb_lv3_b5f8e7554","IsNewSubSection":false},{"Level":3,"Identity":"T12C6N3810Sc","SubSectionBookmarkName":"ss_T12C6N3810Sc_lv3_b23186727","IsNewSubSection":false},{"Level":4,"Identity":"T12C6N3810Si","SubSectionBookmarkName":"ss_T12C6N3810Si_lv4_5d52bc5b8","IsNewSubSection":false},{"Level":4,"Identity":"T12C6N3810Sii","SubSectionBookmarkName":"ss_T12C6N3810Sii_lv4_593155d66","IsNewSubSection":false},{"Level":4,"Identity":"T12C6N3810Siii","SubSectionBookmarkName":"ss_T12C6N3810Siii_lv4_b798979c0","IsNewSubSection":false},{"Level":4,"Identity":"T12C6N3810Siv","SubSectionBookmarkName":"ss_T12C6N3810Siv_lv4_cc0cd71e3","IsNewSubSection":false},{"Level":1,"Identity":"T12C6N3810SD","SubSectionBookmarkName":"ss_T12C6N3810SD_lv1_e1d7c5879","IsNewSubSection":false},{"Level":1,"Identity":"T12C6N3810SE","SubSectionBookmarkName":"ss_T12C6N3810SE_lv1_54e2768c9","IsNewSubSection":false},{"Level":1,"Identity":"T12C6N3810SF","SubSectionBookmarkName":"ss_T12C6N3810SF_lv1_762f334fe","IsNewSubSection":false}],"TitleRelatedTo":"","TitleSoAsTo":"provide for an income tax credit for a taxpayer who makes certain contributions to an eligible charitable organization","Deleted":false}],"TitleText":"","DisableControls":false,"Deleted":false,"RepealItems":[],"SectionBookmarkName":"bs_num_2_8a0c861de"},{"SectionUUID":"8f03ca95-8faa-4d43-a9c2-8afc498075bd","SectionName":"standard_eff_date_section","SectionNumber":3,"SectionType":"drafting_clause","CodeSections":[],"TitleText":"","DisableControls":false,"Deleted":false,"RepealItems":[],"SectionBookmarkName":"bs_num_3_lastsection"}]</T_BILL_T_SECTIONS>
  <T_BILL_T_SECTIONSHISTORY>[{"Id":8,"SectionsList":[{"SectionUUID":"e0b63d80-27de-4e17-aa71-35d9d72ade80","SectionName":"Citing an Act","SectionNumber":1,"SectionType":"new","CodeSections":[],"TitleText":"by enacting the “Pregnancy Resource Act”","DisableControls":false,"Deleted":false,"RepealItems":[],"SectionBookmarkName":"bs_num_1_9f82b71da"},{"SectionUUID":"bc0a1558-dd77-4228-b6e3-8e64a9d4e385","SectionName":"code_section","SectionNumber":2,"SectionType":"code_section","CodeSections":[{"CodeSectionBookmarkName":"ns_T12C6N3810_3d15bde94","IsConstitutionSection":false,"Identity":"12-6-3810","IsNew":true,"SubSections":[],"TitleRelatedTo":"","TitleSoAsTo":"provide for an income tax credit for a taxpayer who makes certain contributions to an eligible charitable organization","Deleted":false}],"TitleText":"","DisableControls":false,"Deleted":false,"RepealItems":[],"SectionBookmarkName":"bs_num_2_8a0c861de"},{"SectionUUID":"8f03ca95-8faa-4d43-a9c2-8afc498075bd","SectionName":"standard_eff_date_section","SectionNumber":3,"SectionType":"drafting_clause","CodeSections":[],"TitleText":"","DisableControls":false,"Deleted":false,"RepealItems":[],"SectionBookmarkName":"bs_num_3_lastsection"}],"Timestamp":"2023-01-31T11:39:34.7202427-05:00","Username":null},{"Id":7,"SectionsList":[{"SectionUUID":"e0b63d80-27de-4e17-aa71-35d9d72ade80","SectionName":"Citing an Act","SectionNumber":1,"SectionType":"new","CodeSections":[],"TitleText":"so as to enact the “Pregnancy Resource Act”","DisableControls":false,"Deleted":false,"RepealItems":[],"SectionBookmarkName":"bs_num_1_9f82b71da"},{"SectionUUID":"bc0a1558-dd77-4228-b6e3-8e64a9d4e385","SectionName":"code_section","SectionNumber":2,"SectionType":"code_section","CodeSections":[{"CodeSectionBookmarkName":"ns_T12C6N3810_3d15bde94","IsConstitutionSection":false,"Identity":"12-6-3810","IsNew":true,"SubSections":[],"TitleRelatedTo":"","TitleSoAsTo":"provide for an income tax credit for a taxpayer who makes certain contributions to an eligible charitable organization","Deleted":false}],"TitleText":"","DisableControls":false,"Deleted":false,"RepealItems":[],"SectionBookmarkName":"bs_num_2_8a0c861de"},{"SectionUUID":"8f03ca95-8faa-4d43-a9c2-8afc498075bd","SectionName":"standard_eff_date_section","SectionNumber":3,"SectionType":"drafting_clause","CodeSections":[],"TitleText":"","DisableControls":false,"Deleted":false,"RepealItems":[],"SectionBookmarkName":"bs_num_3_lastsection"}],"Timestamp":"2023-01-30T13:35:30.9966575-05:00","Username":null},{"Id":6,"SectionsList":[{"SectionUUID":"8f03ca95-8faa-4d43-a9c2-8afc498075bd","SectionName":"standard_eff_date_section","SectionNumber":3,"SectionType":"drafting_clause","CodeSections":[],"TitleText":"","DisableControls":false,"Deleted":false,"RepealItems":[],"SectionBookmarkName":"bs_num_3_lastsection"},{"SectionUUID":"bc0a1558-dd77-4228-b6e3-8e64a9d4e385","SectionName":"code_section","SectionNumber":2,"SectionType":"code_section","CodeSections":[{"CodeSectionBookmarkName":"ns_T12C6N3810_3d15bde94","IsConstitutionSection":false,"Identity":"12-6-3810","IsNew":true,"SubSections":[],"TitleRelatedTo":"","TitleSoAsTo":"provide for an income tax credit for a taxpayer who makes certain contributions to an eligible charitable organization","Deleted":false}],"TitleText":"","DisableControls":false,"Deleted":false,"RepealItems":[],"SectionBookmarkName":"bs_num_2_8a0c861de"},{"SectionUUID":"e0b63d80-27de-4e17-aa71-35d9d72ade80","SectionName":"Citing an Act","SectionNumber":1,"SectionType":"new","CodeSections":[],"TitleText":"so as to enact the “Children’s Promise Act”","DisableControls":false,"Deleted":false,"RepealItems":[],"SectionBookmarkName":"bs_num_1_9f82b71da"}],"Timestamp":"2023-01-26T13:56:43.2136584-05:00","Username":null},{"Id":5,"SectionsList":[{"SectionUUID":"8f03ca95-8faa-4d43-a9c2-8afc498075bd","SectionName":"standard_eff_date_section","SectionNumber":3,"SectionType":"drafting_clause","CodeSections":[],"TitleText":"","DisableControls":false,"Deleted":false,"RepealItems":[],"SectionBookmarkName":"bs_num_3_lastsection"},{"SectionUUID":"bc0a1558-dd77-4228-b6e3-8e64a9d4e385","SectionName":"code_section","SectionNumber":2,"SectionType":"code_section","CodeSections":[{"CodeSectionBookmarkName":"ns_T12C6N3810_3d15bde94","IsConstitutionSection":false,"Identity":"12-6-3810","IsNew":true,"SubSections":[],"TitleRelatedTo":"","TitleSoAsTo":"provide for an income tax credit for a taxpayer who makes certain contributions to an eligible charitable organization","Deleted":false}],"TitleText":"","DisableControls":false,"Deleted":false,"RepealItems":[],"SectionBookmarkName":"bs_num_2_8a0c861de"},{"SectionUUID":"e0b63d80-27de-4e17-aa71-35d9d72ade80","SectionName":"Citing an Act","SectionNumber":1,"SectionType":"new","CodeSections":[],"TitleText":"so as to enact the “Children’s Promise Act”","DisableControls":false,"Deleted":false,"RepealItems":[],"SectionBookmarkName":"bs_num_1_9f82b71da"}],"Timestamp":"2023-01-26T13:56:35.6389597-05:00","Username":null},{"Id":4,"SectionsList":[{"SectionUUID":"8f03ca95-8faa-4d43-a9c2-8afc498075bd","SectionName":"standard_eff_date_section","SectionNumber":3,"SectionType":"drafting_clause","CodeSections":[],"TitleText":"","DisableControls":false,"Deleted":false,"RepealItems":[],"SectionBookmarkName":"bs_num_3_lastsection"},{"SectionUUID":"bc0a1558-dd77-4228-b6e3-8e64a9d4e385","SectionName":"code_section","SectionNumber":2,"SectionType":"code_section","CodeSections":[{"CodeSectionBookmarkName":"ns_T12C6N3810_3d15bde94","IsConstitutionSection":false,"Identity":"12-6-3810","IsNew":true,"SubSections":[],"TitleRelatedTo":"","TitleSoAsTo":"","Deleted":false}],"TitleText":"","DisableControls":false,"Deleted":false,"RepealItems":[],"SectionBookmarkName":"bs_num_2_8a0c861de"},{"SectionUUID":"e0b63d80-27de-4e17-aa71-35d9d72ade80","SectionName":"Citing an Act","SectionNumber":1,"SectionType":"new","CodeSections":[],"TitleText":"so as to enact the","DisableControls":false,"Deleted":false,"RepealItems":[],"SectionBookmarkName":"bs_num_1_9f82b71da"}],"Timestamp":"2023-01-26T13:32:05.6727585-05:00","Username":null},{"Id":3,"SectionsList":[{"SectionUUID":"8f03ca95-8faa-4d43-a9c2-8afc498075bd","SectionName":"standard_eff_date_section","SectionNumber":3,"SectionType":"drafting_clause","CodeSections":[],"TitleText":"","DisableControls":false,"Deleted":false,"RepealItems":[],"SectionBookmarkName":"bs_num_3_lastsection"},{"SectionUUID":"bc0a1558-dd77-4228-b6e3-8e64a9d4e385","SectionName":"code_section","SectionNumber":2,"SectionType":"code_section","CodeSections":[{"CodeSectionBookmarkName":"ns_T12C6N3810_3d15bde94","IsConstitutionSection":false,"Identity":"12-6-3810","IsNew":true,"SubSections":[],"TitleRelatedTo":"","TitleSoAsTo":"","Deleted":false}],"TitleText":"","DisableControls":false,"Deleted":false,"RepealItems":[],"SectionBookmarkName":"bs_num_2_8a0c861de"},{"SectionUUID":"e0b63d80-27de-4e17-aa71-35d9d72ade80","SectionName":"Citing an Act","SectionNumber":1,"SectionType":"new","CodeSections":[],"TitleText":"","DisableControls":false,"Deleted":false,"RepealItems":[],"SectionBookmarkName":"bs_num_1_9f82b71da"}],"Timestamp":"2023-01-26T13:32:04.6946113-05:00","Username":null},{"Id":2,"SectionsList":[{"SectionUUID":"8f03ca95-8faa-4d43-a9c2-8afc498075bd","SectionName":"standard_eff_date_section","SectionNumber":2,"SectionType":"drafting_clause","CodeSections":[],"TitleText":"","DisableControls":false,"Deleted":false,"RepealItems":[],"SectionBookmarkName":"bs_num_2_lastsection"},{"SectionUUID":"bc0a1558-dd77-4228-b6e3-8e64a9d4e385","SectionName":"code_section","SectionNumber":1,"SectionType":"code_section","CodeSections":[{"CodeSectionBookmarkName":"ns_T12C6N3810_3d15bde94","IsConstitutionSection":false,"Identity":"12-6-3810","IsNew":true,"SubSections":[],"TitleRelatedTo":"","TitleSoAsTo":"","Deleted":false}],"TitleText":"","DisableControls":false,"Deleted":false,"RepealItems":[],"SectionBookmarkName":"bs_num_1_8a0c861de"}],"Timestamp":"2023-01-26T13:32:01.2736947-05:00","Username":null},{"Id":1,"SectionsList":[{"SectionUUID":"8f03ca95-8faa-4d43-a9c2-8afc498075bd","SectionName":"standard_eff_date_section","SectionNumber":2,"SectionType":"drafting_clause","CodeSections":[],"TitleText":"","DisableControls":false,"Deleted":false,"RepealItems":[],"SectionBookmarkName":"bs_num_2_lastsection"},{"SectionUUID":"bc0a1558-dd77-4228-b6e3-8e64a9d4e385","SectionName":"code_section","SectionNumber":1,"SectionType":"code_section","CodeSections":[],"TitleText":"","DisableControls":false,"Deleted":false,"RepealItems":[],"SectionBookmarkName":"bs_num_1_8a0c861de"}],"Timestamp":"2023-01-26T13:31:59.3888562-05:00","Username":null},{"Id":9,"SectionsList":[{"SectionUUID":"e0b63d80-27de-4e17-aa71-35d9d72ade80","SectionName":"Citing an Act","SectionNumber":1,"SectionType":"new","CodeSections":[],"TitleText":"by enacting the “Pregnancy Resource Act”","DisableControls":false,"Deleted":false,"RepealItems":[],"SectionBookmarkName":"bs_num_1_9f82b71da"},{"SectionUUID":"bc0a1558-dd77-4228-b6e3-8e64a9d4e385","SectionName":"code_section","SectionNumber":2,"SectionType":"code_section","CodeSections":[{"CodeSectionBookmarkName":"ns_T12C6N3810_3d15bde94","IsConstitutionSection":false,"Identity":"12-6-3810","IsNew":true,"SubSections":[{"Level":1,"Identity":"T12C6N3810SA","SubSectionBookmarkName":"ss_T12C6N3810SA_lv1_a5027b6ad","IsNewSubSection":false},{"Level":2,"Identity":"T12C6N3810S1","SubSectionBookmarkName":"ss_T12C6N3810S1_lv2_812c8f001","IsNewSubSection":false},{"Level":2,"Identity":"T12C6N3810S2","SubSectionBookmarkName":"ss_T12C6N3810S2_lv2_76c1687d0","IsNewSubSection":false},{"Level":2,"Identity":"T12C6N3810S3","SubSectionBookmarkName":"ss_T12C6N3810S3_lv2_11b04ffec","IsNewSubSection":false},{"Level":3,"Identity":"T12C6N3810Sa","SubSectionBookmarkName":"ss_T12C6N3810Sa_lv3_c8cc2fd69","IsNewSubSection":false},{"Level":3,"Identity":"T12C6N3810Sb","SubSectionBookmarkName":"ss_T12C6N3810Sb_lv3_751e1ea67","IsNewSubSection":false},{"Level":3,"Identity":"T12C6N3810Sc","SubSectionBookmarkName":"ss_T12C6N3810Sc_lv3_667d0283c","IsNewSubSection":false},{"Level":1,"Identity":"T12C6N3810SB","SubSectionBookmarkName":"ss_T12C6N3810SB_lv1_06e44104d","IsNewSubSection":false},{"Level":2,"Identity":"T12C6N3810S1","SubSectionBookmarkName":"ss_T12C6N3810S1_lv2_4e8751596","IsNewSubSection":false},{"Level":2,"Identity":"T12C6N3810S2","SubSectionBookmarkName":"ss_T12C6N3810S2_lv2_b95848c50","IsNewSubSection":false},{"Level":2,"Identity":"T12C6N3810S3","SubSectionBookmarkName":"ss_T12C6N3810S3_lv2_d8c0fbf44","IsNewSubSection":false},{"Level":2,"Identity":"T12C6N3810S3","SubSectionBookmarkName":"ss_T12C6N3810S3_lv2_9395dfc59","IsNewSubSection":false},{"Level":1,"Identity":"T12C6N3810SC","SubSectionBookmarkName":"ss_T12C6N3810SC_lv1_5210710b9","IsNewSubSection":false},{"Level":2,"Identity":"T12C6N3810S1","SubSectionBookmarkName":"ss_T12C6N3810S1_lv2_61b059955","IsNewSubSection":false},{"Level":2,"Identity":"T12C6N3810S2","SubSectionBookmarkName":"ss_T12C6N3810S2_lv2_6a5be4c38","IsNewSubSection":false},{"Level":3,"Identity":"T12C6N3810Sa","SubSectionBookmarkName":"ss_T12C6N3810Sa_lv3_5520d1429","IsNewSubSection":false},{"Level":3,"Identity":"T12C6N3810Sb","SubSectionBookmarkName":"ss_T12C6N3810Sb_lv3_b5f8e7554","IsNewSubSection":false},{"Level":3,"Identity":"T12C6N3810Sc","SubSectionBookmarkName":"ss_T12C6N3810Sc_lv3_b23186727","IsNewSubSection":false},{"Level":4,"Identity":"T12C6N3810Si","SubSectionBookmarkName":"ss_T12C6N3810Si_lv4_5d52bc5b8","IsNewSubSection":false},{"Level":4,"Identity":"T12C6N3810Sii","SubSectionBookmarkName":"ss_T12C6N3810Sii_lv4_593155d66","IsNewSubSection":false},{"Level":4,"Identity":"T12C6N3810Siii","SubSectionBookmarkName":"ss_T12C6N3810Siii_lv4_b798979c0","IsNewSubSection":false},{"Level":4,"Identity":"T12C6N3810Siv","SubSectionBookmarkName":"ss_T12C6N3810Siv_lv4_cc0cd71e3","IsNewSubSection":false},{"Level":1,"Identity":"T12C6N3810SD","SubSectionBookmarkName":"ss_T12C6N3810SD_lv1_e1d7c5879","IsNewSubSection":false},{"Level":1,"Identity":"T12C6N3810SE","SubSectionBookmarkName":"ss_T12C6N3810SE_lv1_54e2768c9","IsNewSubSection":false},{"Level":1,"Identity":"T12C6N3810SF","SubSectionBookmarkName":"ss_T12C6N3810SF_lv1_762f334fe","IsNewSubSection":false}],"TitleRelatedTo":"","TitleSoAsTo":"provide for an income tax credit for a taxpayer who makes certain contributions to an eligible charitable organization","Deleted":false}],"TitleText":"","DisableControls":false,"Deleted":false,"RepealItems":[],"SectionBookmarkName":"bs_num_2_8a0c861de"},{"SectionUUID":"8f03ca95-8faa-4d43-a9c2-8afc498075bd","SectionName":"standard_eff_date_section","SectionNumber":3,"SectionType":"drafting_clause","CodeSections":[],"TitleText":"","DisableControls":false,"Deleted":false,"RepealItems":[],"SectionBookmarkName":"bs_num_3_lastsection"}],"Timestamp":"2023-02-21T09:53:56.3815208-05:00","Username":"julienewboult@scstatehouse.gov"}]</T_BILL_T_SECTIONSHISTORY>
  <T_BILL_T_SUBJECT>Pregnancy Resource Act</T_BILL_T_SUBJECT>
  <T_BILL_UR_DRAFTER>samanthaallen@scstatehouse.gov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998</Words>
  <Characters>5291</Characters>
  <Application>Microsoft Office Word</Application>
  <DocSecurity>0</DocSecurity>
  <Lines>88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50</cp:revision>
  <dcterms:created xsi:type="dcterms:W3CDTF">2022-06-03T11:45:00Z</dcterms:created>
  <dcterms:modified xsi:type="dcterms:W3CDTF">2023-02-21T14:53:00Z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