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Leber, M.M. Smith, Bustos, Hartnett, Hewitt,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Hiott, Hixon, Hosey, Howard, Hyde, Jefferson, J.E. Johnson, J.L. Johnson, S. Jones, W. Jones, Jordan, Kilmartin, King, Kirby, Lawson,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LC-0182DG-RM23.docx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Adopted by the House on March 8, 2023</w:t>
      </w:r>
    </w:p>
    <w:p>
      <w:pPr>
        <w:widowControl w:val="false"/>
        <w:spacing w:after="0"/>
        <w:jc w:val="left"/>
      </w:pPr>
    </w:p>
    <w:p>
      <w:pPr>
        <w:widowControl w:val="false"/>
        <w:spacing w:after="0"/>
        <w:jc w:val="left"/>
      </w:pPr>
      <w:r>
        <w:rPr>
          <w:rFonts w:ascii="Times New Roman"/>
          <w:sz w:val="22"/>
        </w:rPr>
        <w:t xml:space="preserve">Summary: Wando HS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adopted</w:t>
      </w:r>
      <w:r>
        <w:t xml:space="preserve"> (</w:t>
      </w:r>
      <w:hyperlink w:history="true" r:id="R0193ad93f033441a">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a56eef533640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632779fef44c15">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106C48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259C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B0BEF" w14:paraId="48DB32D0" w14:textId="37633592">
          <w:pPr>
            <w:pStyle w:val="scresolutiontitle"/>
          </w:pPr>
          <w:r w:rsidRPr="006B0BEF">
            <w:t>TO HONOR THE WANDO HIGH SCHOOL BOYS CROSS COUNTRY TEAM FOR A SUCCESSFUL SEASON AND TO CONGRATULATE THE TEAM MEMBERS AND THEIR COACH ON WINNING THE 2022 CLASS AAAAA STATE CHAMPIONSHIP.</w:t>
          </w:r>
        </w:p>
      </w:sdtContent>
    </w:sdt>
    <w:bookmarkStart w:name="at_f42dc5c27" w:displacedByCustomXml="prev" w:id="0"/>
    <w:bookmarkEnd w:id="0"/>
    <w:p w:rsidR="0010776B" w:rsidP="00091FD9" w:rsidRDefault="0010776B" w14:paraId="48DB32D1" w14:textId="56627158">
      <w:pPr>
        <w:pStyle w:val="scresolutiontitle"/>
      </w:pPr>
    </w:p>
    <w:p w:rsidR="00E713BF" w:rsidP="00E713BF" w:rsidRDefault="008C3A19" w14:paraId="6EAD7878" w14:textId="77777777">
      <w:pPr>
        <w:pStyle w:val="scresolutionwhereas"/>
      </w:pPr>
      <w:bookmarkStart w:name="wa_2cabdf852" w:id="1"/>
      <w:r w:rsidRPr="00084D53">
        <w:t>W</w:t>
      </w:r>
      <w:bookmarkEnd w:id="1"/>
      <w:r w:rsidRPr="00084D53">
        <w:t>hereas,</w:t>
      </w:r>
      <w:r w:rsidR="001347EE">
        <w:t xml:space="preserve"> </w:t>
      </w:r>
      <w:r w:rsidR="00E713BF">
        <w:t>the Wando High School boys cross country team experienced a banner year, much to the delight of their fans and the disappointment of their rivals. In ultimate testimony to their 2022 achievements, on Friday, November 11, 2022, in Columbia, the Wando boys cross country runners seized the Class AAAAA State Championship title; and</w:t>
      </w:r>
    </w:p>
    <w:p w:rsidR="00E713BF" w:rsidP="00E713BF" w:rsidRDefault="00E713BF" w14:paraId="0FF38856" w14:textId="77777777">
      <w:pPr>
        <w:pStyle w:val="scresolutionwhereas"/>
      </w:pPr>
    </w:p>
    <w:p w:rsidR="00E713BF" w:rsidP="00E713BF" w:rsidRDefault="00E713BF" w14:paraId="0CC1FEB9" w14:textId="4DB3098B">
      <w:pPr>
        <w:pStyle w:val="scresolutionwhereas"/>
      </w:pPr>
      <w:bookmarkStart w:name="wa_f7e25fea4" w:id="2"/>
      <w:r>
        <w:t>W</w:t>
      </w:r>
      <w:bookmarkEnd w:id="2"/>
      <w:r>
        <w:t xml:space="preserve">hereas, finishing with 41 points, the Warriors </w:t>
      </w:r>
      <w:r w:rsidR="009E7813">
        <w:t>cruised past</w:t>
      </w:r>
      <w:r>
        <w:t xml:space="preserve"> </w:t>
      </w:r>
      <w:r w:rsidR="008627FF">
        <w:t xml:space="preserve">defending champion </w:t>
      </w:r>
      <w:r w:rsidR="0042128A">
        <w:t xml:space="preserve">and </w:t>
      </w:r>
      <w:r w:rsidRPr="0042128A" w:rsidR="0042128A">
        <w:t xml:space="preserve">nearest competitor </w:t>
      </w:r>
      <w:r>
        <w:t>Fort Mill and packed up hardware only champions get to take home; and</w:t>
      </w:r>
    </w:p>
    <w:p w:rsidR="00E713BF" w:rsidP="00E713BF" w:rsidRDefault="00E713BF" w14:paraId="0955AA85" w14:textId="77777777">
      <w:pPr>
        <w:pStyle w:val="scresolutionwhereas"/>
      </w:pPr>
    </w:p>
    <w:p w:rsidR="00E713BF" w:rsidP="00E713BF" w:rsidRDefault="00E713BF" w14:paraId="367B6358" w14:textId="2BE3D98E">
      <w:pPr>
        <w:pStyle w:val="scresolutionwhereas"/>
      </w:pPr>
      <w:bookmarkStart w:name="wa_320541b9a" w:id="3"/>
      <w:r>
        <w:t>W</w:t>
      </w:r>
      <w:bookmarkEnd w:id="3"/>
      <w:r>
        <w:t>hereas, anchored by senior Jake Liebert, the Wando boys cross country runners etched themselves into state history as one of the best high school squads ever; and</w:t>
      </w:r>
    </w:p>
    <w:p w:rsidR="000A019D" w:rsidP="00E713BF" w:rsidRDefault="000A019D" w14:paraId="5F1DF320" w14:textId="77777777">
      <w:pPr>
        <w:pStyle w:val="scresolutionwhereas"/>
      </w:pPr>
    </w:p>
    <w:p w:rsidR="00E713BF" w:rsidP="00E713BF" w:rsidRDefault="00E713BF" w14:paraId="369EF532" w14:textId="590F319B">
      <w:pPr>
        <w:pStyle w:val="scresolutionwhereas"/>
      </w:pPr>
      <w:bookmarkStart w:name="wa_d6aa9238f" w:id="4"/>
      <w:r>
        <w:t>W</w:t>
      </w:r>
      <w:bookmarkEnd w:id="4"/>
      <w:r>
        <w:t>hereas, Liebert repeated as the state medalist for AAAAA boys, leading a team effort that saw Wando place three runners among the first four finishers in the race</w:t>
      </w:r>
      <w:r w:rsidR="0062362B">
        <w:t>. T</w:t>
      </w:r>
      <w:r>
        <w:t xml:space="preserve">he team time positioned the team’s ranking as one of the best in state history. Liebert won the individual gold medal with a time of 15 minutes and 13 seconds, some 11 seconds better than last year’s winning run. Senior Brendan Gomez finished third with a time of 15:56, followed in fourth place by senior Tanner Jelliff. John Teachman ran 13th for Wando, and Brennan Harp finished 20th; and </w:t>
      </w:r>
    </w:p>
    <w:p w:rsidR="003E3DF5" w:rsidP="00E713BF" w:rsidRDefault="003E3DF5" w14:paraId="36EEDCE1" w14:textId="77777777">
      <w:pPr>
        <w:pStyle w:val="scresolutionwhereas"/>
      </w:pPr>
    </w:p>
    <w:p w:rsidR="00E713BF" w:rsidP="00E713BF" w:rsidRDefault="00E713BF" w14:paraId="0B314AEC" w14:textId="77777777">
      <w:pPr>
        <w:pStyle w:val="scresolutionwhereas"/>
      </w:pPr>
      <w:bookmarkStart w:name="wa_90e616e21" w:id="5"/>
      <w:r>
        <w:t>W</w:t>
      </w:r>
      <w:bookmarkEnd w:id="5"/>
      <w:r>
        <w:t>hereas, having honed his players into a championship machine, Coach Bret Davis saw the fruit of his labors as the title trophy was hoisted; and</w:t>
      </w:r>
    </w:p>
    <w:p w:rsidR="00E713BF" w:rsidP="00E713BF" w:rsidRDefault="00E713BF" w14:paraId="7D13E558" w14:textId="77777777">
      <w:pPr>
        <w:pStyle w:val="scresolutionwhereas"/>
      </w:pPr>
    </w:p>
    <w:p w:rsidR="00E713BF" w:rsidP="00E713BF" w:rsidRDefault="00E713BF" w14:paraId="729A5740" w14:textId="7F526836">
      <w:pPr>
        <w:pStyle w:val="scresolutionwhereas"/>
      </w:pPr>
      <w:bookmarkStart w:name="wa_546c16d7a" w:id="6"/>
      <w:r>
        <w:t>W</w:t>
      </w:r>
      <w:bookmarkEnd w:id="6"/>
      <w:r>
        <w:t>hereas, grateful for their excellence, the House takes much pleasure in recognizing the Wando High School boys cross country team, and the members look with interest to learning of their future accomplishments. Now, therefore,</w:t>
      </w:r>
    </w:p>
    <w:p w:rsidRPr="00040E43" w:rsidR="008A7625" w:rsidP="006B1590" w:rsidRDefault="008A7625" w14:paraId="24BB5989" w14:textId="77777777">
      <w:pPr>
        <w:pStyle w:val="scresolutionbody"/>
      </w:pPr>
    </w:p>
    <w:p w:rsidRPr="00040E43" w:rsidR="00B9052D" w:rsidP="00B703CB" w:rsidRDefault="00B9052D" w14:paraId="48DB32E4" w14:textId="6B4115B6">
      <w:pPr>
        <w:pStyle w:val="scresolutionbody"/>
      </w:pPr>
      <w:bookmarkStart w:name="up_7c6f8acdb"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59C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1AC8568">
      <w:pPr>
        <w:pStyle w:val="scresolutionmembers"/>
      </w:pPr>
      <w:bookmarkStart w:name="up_107d84994" w:id="8"/>
      <w:r w:rsidRPr="00040E43">
        <w:lastRenderedPageBreak/>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259C2">
            <w:rPr>
              <w:rStyle w:val="scresolutionbody1"/>
            </w:rPr>
            <w:t>House of Representatives</w:t>
          </w:r>
        </w:sdtContent>
      </w:sdt>
      <w:r w:rsidRPr="00040E43">
        <w:t xml:space="preserve">, by this resolution, </w:t>
      </w:r>
      <w:r w:rsidRPr="00B04551" w:rsidR="00B04551">
        <w:t>honor the Wando High School boys cross country team for a successful season and congratulate the team members and their coach on winning the 2022 Class AAAAA State Championship.</w:t>
      </w:r>
    </w:p>
    <w:p w:rsidRPr="00040E43" w:rsidR="00007116" w:rsidP="00B703CB" w:rsidRDefault="00007116" w14:paraId="48DB32E7" w14:textId="77777777">
      <w:pPr>
        <w:pStyle w:val="scresolutionbody"/>
      </w:pPr>
    </w:p>
    <w:p w:rsidRPr="00040E43" w:rsidR="00B9052D" w:rsidP="00B703CB" w:rsidRDefault="00007116" w14:paraId="48DB32E8" w14:textId="5B68DE53">
      <w:pPr>
        <w:pStyle w:val="scresolutionbody"/>
      </w:pPr>
      <w:bookmarkStart w:name="up_4cb4cd75b" w:id="9"/>
      <w:r w:rsidRPr="00040E43">
        <w:t>B</w:t>
      </w:r>
      <w:bookmarkEnd w:id="9"/>
      <w:r w:rsidRPr="00040E43">
        <w:t>e it further resolved that a copy of this resolution be presented to</w:t>
      </w:r>
      <w:r w:rsidRPr="00040E43" w:rsidR="00B9105E">
        <w:t xml:space="preserve"> </w:t>
      </w:r>
      <w:r w:rsidR="00C2308E">
        <w:t>P</w:t>
      </w:r>
      <w:r w:rsidRPr="00B04551" w:rsidR="00C2308E">
        <w:t>rincipal</w:t>
      </w:r>
      <w:r w:rsidRPr="00B04551" w:rsidR="00B04551">
        <w:t xml:space="preserve"> Kim Wilson and Coach Bret Davis of Wando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D23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215993" w:rsidR="007003E1" w:rsidRDefault="003D23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259C2">
              <w:rPr>
                <w:noProof/>
              </w:rPr>
              <w:t>LC-0182DG-RM23.docx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485"/>
    <w:rsid w:val="0008202C"/>
    <w:rsid w:val="000843D7"/>
    <w:rsid w:val="00084D53"/>
    <w:rsid w:val="00091FD9"/>
    <w:rsid w:val="0009711F"/>
    <w:rsid w:val="00097234"/>
    <w:rsid w:val="00097C23"/>
    <w:rsid w:val="000A019D"/>
    <w:rsid w:val="000B6A9E"/>
    <w:rsid w:val="000C3116"/>
    <w:rsid w:val="000C4C1D"/>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2391"/>
    <w:rsid w:val="003E3DF5"/>
    <w:rsid w:val="003E5288"/>
    <w:rsid w:val="003F54FF"/>
    <w:rsid w:val="003F6D79"/>
    <w:rsid w:val="003F6E8C"/>
    <w:rsid w:val="0041760A"/>
    <w:rsid w:val="00417C01"/>
    <w:rsid w:val="0042128A"/>
    <w:rsid w:val="004252D4"/>
    <w:rsid w:val="00436096"/>
    <w:rsid w:val="004403BD"/>
    <w:rsid w:val="00461441"/>
    <w:rsid w:val="004623E6"/>
    <w:rsid w:val="0046488E"/>
    <w:rsid w:val="0046685D"/>
    <w:rsid w:val="004669F5"/>
    <w:rsid w:val="004809EE"/>
    <w:rsid w:val="0048694E"/>
    <w:rsid w:val="004B6493"/>
    <w:rsid w:val="004B7339"/>
    <w:rsid w:val="004E7D54"/>
    <w:rsid w:val="00511974"/>
    <w:rsid w:val="0052116B"/>
    <w:rsid w:val="005273C6"/>
    <w:rsid w:val="005275A2"/>
    <w:rsid w:val="00530A69"/>
    <w:rsid w:val="00544C6E"/>
    <w:rsid w:val="00545593"/>
    <w:rsid w:val="00545C09"/>
    <w:rsid w:val="00551C74"/>
    <w:rsid w:val="00554E2D"/>
    <w:rsid w:val="00556EBF"/>
    <w:rsid w:val="0055760A"/>
    <w:rsid w:val="0057560B"/>
    <w:rsid w:val="00577C6C"/>
    <w:rsid w:val="005834ED"/>
    <w:rsid w:val="005A62FE"/>
    <w:rsid w:val="005C2FE2"/>
    <w:rsid w:val="005E2BC9"/>
    <w:rsid w:val="00605102"/>
    <w:rsid w:val="006053F5"/>
    <w:rsid w:val="00611909"/>
    <w:rsid w:val="006215AA"/>
    <w:rsid w:val="0062362B"/>
    <w:rsid w:val="00627240"/>
    <w:rsid w:val="00627DCA"/>
    <w:rsid w:val="00666E48"/>
    <w:rsid w:val="006913C9"/>
    <w:rsid w:val="0069470D"/>
    <w:rsid w:val="006B0BEF"/>
    <w:rsid w:val="006B1590"/>
    <w:rsid w:val="006B7A20"/>
    <w:rsid w:val="006D58AA"/>
    <w:rsid w:val="006E4451"/>
    <w:rsid w:val="006E655C"/>
    <w:rsid w:val="006E69E6"/>
    <w:rsid w:val="007003E1"/>
    <w:rsid w:val="007070AD"/>
    <w:rsid w:val="00733210"/>
    <w:rsid w:val="0073361E"/>
    <w:rsid w:val="00734F00"/>
    <w:rsid w:val="007352A5"/>
    <w:rsid w:val="0073631E"/>
    <w:rsid w:val="00736959"/>
    <w:rsid w:val="0074375C"/>
    <w:rsid w:val="00746A58"/>
    <w:rsid w:val="007720AC"/>
    <w:rsid w:val="00781DF8"/>
    <w:rsid w:val="00787728"/>
    <w:rsid w:val="007917CE"/>
    <w:rsid w:val="007959D3"/>
    <w:rsid w:val="007A70AE"/>
    <w:rsid w:val="007B7928"/>
    <w:rsid w:val="007C0EE1"/>
    <w:rsid w:val="007E01B6"/>
    <w:rsid w:val="007E22D5"/>
    <w:rsid w:val="007F6D64"/>
    <w:rsid w:val="008362E8"/>
    <w:rsid w:val="008410D3"/>
    <w:rsid w:val="00843D27"/>
    <w:rsid w:val="00846FE5"/>
    <w:rsid w:val="0085786E"/>
    <w:rsid w:val="008627FF"/>
    <w:rsid w:val="00870570"/>
    <w:rsid w:val="008905D2"/>
    <w:rsid w:val="008A1768"/>
    <w:rsid w:val="008A489F"/>
    <w:rsid w:val="008A7625"/>
    <w:rsid w:val="008B4AC4"/>
    <w:rsid w:val="008C3A19"/>
    <w:rsid w:val="008D05D1"/>
    <w:rsid w:val="008E1DCA"/>
    <w:rsid w:val="008F0F33"/>
    <w:rsid w:val="008F4429"/>
    <w:rsid w:val="009035C0"/>
    <w:rsid w:val="009059FF"/>
    <w:rsid w:val="0092634F"/>
    <w:rsid w:val="009270BA"/>
    <w:rsid w:val="00930827"/>
    <w:rsid w:val="0094021A"/>
    <w:rsid w:val="00953783"/>
    <w:rsid w:val="0096528D"/>
    <w:rsid w:val="00965B3F"/>
    <w:rsid w:val="009B44AF"/>
    <w:rsid w:val="009C6A0B"/>
    <w:rsid w:val="009C7F19"/>
    <w:rsid w:val="009E2BE4"/>
    <w:rsid w:val="009E7813"/>
    <w:rsid w:val="009F0C77"/>
    <w:rsid w:val="009F4DD1"/>
    <w:rsid w:val="009F7B81"/>
    <w:rsid w:val="00A02543"/>
    <w:rsid w:val="00A41684"/>
    <w:rsid w:val="00A43C1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551"/>
    <w:rsid w:val="00B128F5"/>
    <w:rsid w:val="00B3602C"/>
    <w:rsid w:val="00B412D4"/>
    <w:rsid w:val="00B519D6"/>
    <w:rsid w:val="00B6480F"/>
    <w:rsid w:val="00B64FFF"/>
    <w:rsid w:val="00B703CB"/>
    <w:rsid w:val="00B7267F"/>
    <w:rsid w:val="00B879A5"/>
    <w:rsid w:val="00B9052D"/>
    <w:rsid w:val="00B9105E"/>
    <w:rsid w:val="00BC1E62"/>
    <w:rsid w:val="00BC41B6"/>
    <w:rsid w:val="00BC695A"/>
    <w:rsid w:val="00BD086A"/>
    <w:rsid w:val="00BD4498"/>
    <w:rsid w:val="00BE3C22"/>
    <w:rsid w:val="00BE46CD"/>
    <w:rsid w:val="00C02C1B"/>
    <w:rsid w:val="00C0345E"/>
    <w:rsid w:val="00C21775"/>
    <w:rsid w:val="00C21ABE"/>
    <w:rsid w:val="00C2308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6123"/>
    <w:rsid w:val="00DC47B1"/>
    <w:rsid w:val="00DF3845"/>
    <w:rsid w:val="00E02ADC"/>
    <w:rsid w:val="00E071A0"/>
    <w:rsid w:val="00E259C2"/>
    <w:rsid w:val="00E32D96"/>
    <w:rsid w:val="00E33B5E"/>
    <w:rsid w:val="00E41911"/>
    <w:rsid w:val="00E44B57"/>
    <w:rsid w:val="00E658FD"/>
    <w:rsid w:val="00E713BF"/>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02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0&amp;session=125&amp;summary=B" TargetMode="External" Id="Rf7a56eef53364061" /><Relationship Type="http://schemas.openxmlformats.org/officeDocument/2006/relationships/hyperlink" Target="https://www.scstatehouse.gov/sess125_2023-2024/prever/4090_20230308.docx" TargetMode="External" Id="R8e632779fef44c15" /><Relationship Type="http://schemas.openxmlformats.org/officeDocument/2006/relationships/hyperlink" Target="h:\hj\20230308.docx" TargetMode="External" Id="R0193ad93f03344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0514cda7-a40e-4bbb-a611-a93dae489e94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e91e5b0d-c89b-4610-8bd7-96dd61dbfa64</T_BILL_REQUEST_REQUEST>
  <T_BILL_R_ORIGINALDRAFT>f09fc383-7382-4ba8-a816-d8c3fbdc4bf1</T_BILL_R_ORIGINALDRAFT>
  <T_BILL_SPONSOR_SPONSOR>b5c0d890-f6a2-44f7-9c05-6f0ac39dbe1d</T_BILL_SPONSOR_SPONSOR>
  <T_BILL_T_BILLNAME>[4090]</T_BILL_T_BILLNAME>
  <T_BILL_T_BILLNUMBER>4090</T_BILL_T_BILLNUMBER>
  <T_BILL_T_BILLTITLE>TO HONOR THE WANDO HIGH SCHOOL BOYS CROSS COUNTRY TEAM FOR A SUCCESSFUL SEASON AND TO CONGRATULATE THE TEAM MEMBERS AND THEIR COACH ON WINNING THE 2022 CLASS AAAAA STATE CHAMPIONSHIP.</T_BILL_T_BILLTITLE>
  <T_BILL_T_CHAMBER>house</T_BILL_T_CHAMBER>
  <T_BILL_T_FILENAME> </T_BILL_T_FILENAME>
  <T_BILL_T_LEGTYPE>resolution</T_BILL_T_LEGTYPE>
  <T_BILL_T_SUBJECT>Wando HS cross country champs</T_BILL_T_SUBJECT>
  <T_BILL_UR_DRAFTER>davidgood@scstatehouse.gov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1915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2023-03-03T19:59:00Z</cp:lastPrinted>
  <dcterms:created xsi:type="dcterms:W3CDTF">2023-03-03T20:02:00Z</dcterms:created>
  <dcterms:modified xsi:type="dcterms:W3CDTF">2023-03-07T15:32:00Z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