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A139, R154, H4113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Sandifer, Jefferson, M.M. Smith, Kirby and Gilliard</w:t>
      </w:r>
    </w:p>
    <w:p>
      <w:pPr>
        <w:widowControl w:val="false"/>
        <w:spacing w:after="0"/>
        <w:jc w:val="left"/>
      </w:pPr>
      <w:r>
        <w:rPr>
          <w:rFonts w:ascii="Times New Roman"/>
          <w:sz w:val="22"/>
        </w:rPr>
        <w:t xml:space="preserve">Document Path: LC-0117VR23.docx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Ambulance Assessment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0e4706398871458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Labor, Commerce and Industry</w:t>
      </w:r>
      <w:r>
        <w:t xml:space="preserve"> (</w:t>
      </w:r>
      <w:hyperlink w:history="true" r:id="Re4a9b60d33c74b24">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4/25/2023</w:t>
      </w:r>
      <w:r>
        <w:tab/>
        <w:t>House</w:t>
      </w:r>
      <w:r>
        <w:tab/>
        <w:t>Member(s) request name added as sponsor: Sandifer
 </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Jefferson
 </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w:t>
      </w:r>
      <w:r>
        <w:rPr>
          <w:b/>
        </w:rPr>
        <w:t xml:space="preserve"> Labor, Commerce and Industry</w:t>
      </w:r>
      <w:r>
        <w:t xml:space="preserve"> (</w:t>
      </w:r>
      <w:hyperlink w:history="true" r:id="R540ec5b68eb64e8c">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Gilliard
 </w:t>
      </w:r>
    </w:p>
    <w:p>
      <w:pPr>
        <w:widowControl w:val="false"/>
        <w:tabs>
          <w:tab w:val="right" w:pos="1008"/>
          <w:tab w:val="left" w:pos="1152"/>
          <w:tab w:val="left" w:pos="1872"/>
          <w:tab w:val="left" w:pos="9187"/>
        </w:tabs>
        <w:spacing w:after="0"/>
        <w:ind w:left="2088" w:hanging="2088"/>
      </w:pPr>
      <w:r>
        <w:tab/>
        <w:t>3/5/2024</w:t>
      </w:r>
      <w:r>
        <w:tab/>
        <w:t>House</w:t>
      </w:r>
      <w:r>
        <w:tab/>
        <w:t xml:space="preserve">Read second time</w:t>
      </w:r>
      <w:r>
        <w:t xml:space="preserve"> (</w:t>
      </w:r>
      <w:hyperlink w:history="true" r:id="R3e6cb160a7884bf6">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Roll call</w:t>
      </w:r>
      <w:r>
        <w:t xml:space="preserve"> Yeas-88  Nays-26</w:t>
      </w:r>
      <w:r>
        <w:t xml:space="preserve"> (</w:t>
      </w:r>
      <w:hyperlink w:history="true" r:id="Rcefc7b47d2d94478">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Read third time and sent to Senate</w:t>
      </w:r>
      <w:r>
        <w:t xml:space="preserve"> (</w:t>
      </w:r>
      <w:hyperlink w:history="true" r:id="R00c2e2aefeba4b5a">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Introduced and read first time</w:t>
      </w:r>
      <w:r>
        <w:t xml:space="preserve"> (</w:t>
      </w:r>
      <w:hyperlink w:history="true" r:id="R52947c93ddc546ff">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Medical Affairs</w:t>
      </w:r>
      <w:r>
        <w:t xml:space="preserve"> (</w:t>
      </w:r>
      <w:hyperlink w:history="true" r:id="R3c24644b1b3e415e">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Committee report: Favorable</w:t>
      </w:r>
      <w:r>
        <w:rPr>
          <w:b/>
        </w:rPr>
        <w:t xml:space="preserve"> Medical Affairs</w:t>
      </w:r>
      <w:r>
        <w:t xml:space="preserve"> (</w:t>
      </w:r>
      <w:hyperlink w:history="true" r:id="Rc72986d5db0d480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Read second time</w:t>
      </w:r>
      <w:r>
        <w:t xml:space="preserve"> (</w:t>
      </w:r>
      <w:hyperlink w:history="true" r:id="R4d242a173e084614">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Roll call</w:t>
      </w:r>
      <w:r>
        <w:t xml:space="preserve"> Ayes-40  Nays-0</w:t>
      </w:r>
      <w:r>
        <w:t xml:space="preserve"> (</w:t>
      </w:r>
      <w:hyperlink w:history="true" r:id="R696cd18470884e1b">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Read third time and enrolled</w:t>
      </w:r>
      <w:r>
        <w:t xml:space="preserve"> (</w:t>
      </w:r>
      <w:hyperlink w:history="true" r:id="R648adaf76d91454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5/8/2024</w:t>
      </w:r>
      <w:r>
        <w:tab/>
        <w:t/>
      </w:r>
      <w:r>
        <w:tab/>
        <w:t>Ratified R 154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5/20/2024</w:t>
      </w:r>
      <w:r>
        <w:tab/>
        <w:t/>
      </w:r>
      <w:r>
        <w:tab/>
        <w:t>Act No. 139
 </w:t>
      </w:r>
    </w:p>
    <w:p>
      <w:pPr>
        <w:widowControl w:val="false"/>
        <w:spacing w:after="0"/>
        <w:jc w:val="left"/>
      </w:pPr>
    </w:p>
    <w:p>
      <w:pPr>
        <w:widowControl w:val="false"/>
        <w:spacing w:after="0"/>
        <w:jc w:val="left"/>
      </w:pPr>
      <w:r>
        <w:rPr>
          <w:rFonts w:ascii="Times New Roman"/>
          <w:sz w:val="22"/>
        </w:rPr>
        <w:t xml:space="preserve">View the latest </w:t>
      </w:r>
      <w:hyperlink r:id="R466aa7baf9bc49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8ef327d6cd448d">
        <w:r>
          <w:rPr>
            <w:rStyle w:val="Hyperlink"/>
            <w:u w:val="single"/>
          </w:rPr>
          <w:t>03/09/2023</w:t>
        </w:r>
      </w:hyperlink>
      <w:r>
        <w:t xml:space="preserve"/>
      </w:r>
    </w:p>
    <w:p>
      <w:pPr>
        <w:widowControl w:val="true"/>
        <w:spacing w:after="0"/>
        <w:jc w:val="left"/>
      </w:pPr>
      <w:r>
        <w:rPr>
          <w:rFonts w:ascii="Times New Roman"/>
          <w:sz w:val="22"/>
        </w:rPr>
        <w:t xml:space="preserve"/>
      </w:r>
      <w:hyperlink r:id="R7b2fec8e1d744b17">
        <w:r>
          <w:rPr>
            <w:rStyle w:val="Hyperlink"/>
            <w:u w:val="single"/>
          </w:rPr>
          <w:t>02/28/2024</w:t>
        </w:r>
      </w:hyperlink>
      <w:r>
        <w:t xml:space="preserve"/>
      </w:r>
    </w:p>
    <w:p>
      <w:pPr>
        <w:widowControl w:val="true"/>
        <w:spacing w:after="0"/>
        <w:jc w:val="left"/>
      </w:pPr>
      <w:r>
        <w:rPr>
          <w:rFonts w:ascii="Times New Roman"/>
          <w:sz w:val="22"/>
        </w:rPr>
        <w:t xml:space="preserve"/>
      </w:r>
      <w:hyperlink r:id="Ra00729ddbf4c4169">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506A5" w:rsidRDefault="00B506A5">
      <w:pPr>
        <w:widowControl w:val="0"/>
        <w:spacing w:after="0"/>
      </w:pPr>
    </w:p>
    <w:p w:rsidR="00B506A5" w:rsidRDefault="00B506A5">
      <w:pPr>
        <w:widowControl w:val="0"/>
        <w:spacing w:after="0"/>
      </w:pPr>
    </w:p>
    <w:p w:rsidR="00B506A5" w:rsidRDefault="00B506A5">
      <w:pPr>
        <w:widowControl w:val="0"/>
        <w:spacing w:after="0"/>
      </w:pPr>
    </w:p>
    <w:p w:rsidR="00B506A5" w:rsidRDefault="00B506A5">
      <w:pPr>
        <w:suppressLineNumbers/>
        <w:sectPr w:rsidR="00B506A5">
          <w:pgSz w:w="12240" w:h="15840" w:code="1"/>
          <w:pgMar w:top="1080" w:right="1440" w:bottom="1080" w:left="1440" w:header="720" w:footer="720" w:gutter="0"/>
          <w:cols w:space="720"/>
          <w:noEndnote/>
          <w:docGrid w:linePitch="360"/>
        </w:sectPr>
      </w:pPr>
    </w:p>
    <w:p w:rsidR="00170ABD" w:rsidP="00170ABD" w:rsidRDefault="00170AB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(A139, R154, H4113)</w:t>
      </w:r>
    </w:p>
    <w:p w:rsidRPr="00F60DB2" w:rsidR="00170ABD" w:rsidP="00170ABD" w:rsidRDefault="00170AB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91507" w:rsidR="00170ABD" w:rsidP="00170ABD" w:rsidRDefault="00170AB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91507">
        <w:rPr>
          <w:rFonts w:cs="Times New Roman"/>
          <w:sz w:val="22"/>
        </w:rPr>
        <w:t>AN ACT TO AMEND THE SOUTH CAROLINA CODE OF LAWS BY ADDING ARTICLE 9 TO CHAPTER 6</w:t>
      </w:r>
      <w:r>
        <w:rPr>
          <w:rFonts w:cs="Times New Roman"/>
          <w:sz w:val="22"/>
        </w:rPr>
        <w:t>,</w:t>
      </w:r>
      <w:r w:rsidRPr="00A91507">
        <w:rPr>
          <w:rFonts w:cs="Times New Roman"/>
          <w:sz w:val="22"/>
        </w:rPr>
        <w:t xml:space="preserve">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bookmarkStart w:name="at_6111c34c2" w:id="0"/>
    </w:p>
    <w:bookmarkEnd w:id="0"/>
    <w:p w:rsidRPr="00DF3B44" w:rsidR="00170ABD" w:rsidP="00170ABD" w:rsidRDefault="00170ABD">
      <w:pPr>
        <w:pStyle w:val="scbillwhereasclause"/>
      </w:pPr>
    </w:p>
    <w:p w:rsidRPr="0094541D" w:rsidR="00170ABD" w:rsidP="00170ABD" w:rsidRDefault="00170AB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f6171809" w:id="1"/>
      <w:r w:rsidRPr="0094541D">
        <w:t>B</w:t>
      </w:r>
      <w:bookmarkEnd w:id="1"/>
      <w:r w:rsidRPr="0094541D">
        <w:t>e it enacted by the General Assembly of the State of South Carolina:</w:t>
      </w:r>
    </w:p>
    <w:p w:rsidR="00170ABD" w:rsidP="00170ABD" w:rsidRDefault="00170A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ABD" w:rsidP="00170ABD" w:rsidRDefault="00170A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Ambulance assessment</w:t>
      </w:r>
    </w:p>
    <w:p w:rsidR="00170ABD" w:rsidP="00170ABD" w:rsidRDefault="00170A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ABD" w:rsidP="00170ABD" w:rsidRDefault="00170ABD">
      <w:pPr>
        <w:pStyle w:val="scdirectionallanguage"/>
      </w:pPr>
      <w:bookmarkStart w:name="bs_num_1_df5474e52" w:id="2"/>
      <w:r>
        <w:t>S</w:t>
      </w:r>
      <w:bookmarkEnd w:id="2"/>
      <w:r>
        <w:t>ECTION 1.</w:t>
      </w:r>
      <w:r>
        <w:tab/>
      </w:r>
      <w:bookmarkStart w:name="dl_bb875d771" w:id="3"/>
      <w:r>
        <w:t>C</w:t>
      </w:r>
      <w:bookmarkEnd w:id="3"/>
      <w:r>
        <w:t>hapter 6, Title 44 of the S.C. Code is amended by adding:</w:t>
      </w:r>
    </w:p>
    <w:p w:rsidR="00170ABD" w:rsidP="00170ABD" w:rsidRDefault="00170A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ABD" w:rsidP="00170ABD" w:rsidRDefault="00170ABD">
      <w:pPr>
        <w:pStyle w:val="scnewcodesection"/>
        <w:jc w:val="center"/>
      </w:pPr>
      <w:r>
        <w:tab/>
      </w:r>
      <w:bookmarkStart w:name="up_ffe2d60f5" w:id="4"/>
      <w:r>
        <w:t>A</w:t>
      </w:r>
      <w:bookmarkEnd w:id="4"/>
      <w:r>
        <w:t>rticle 9</w:t>
      </w:r>
    </w:p>
    <w:p w:rsidR="00170ABD" w:rsidP="00170ABD" w:rsidRDefault="00170ABD">
      <w:pPr>
        <w:pStyle w:val="scnewcodesection"/>
        <w:jc w:val="center"/>
      </w:pPr>
    </w:p>
    <w:p w:rsidR="00170ABD" w:rsidP="00170ABD" w:rsidRDefault="00170ABD">
      <w:pPr>
        <w:pStyle w:val="scnewcodesection"/>
        <w:jc w:val="center"/>
      </w:pPr>
      <w:r>
        <w:tab/>
      </w:r>
      <w:bookmarkStart w:name="up_5d92ccaea" w:id="5"/>
      <w:r>
        <w:t>A</w:t>
      </w:r>
      <w:bookmarkEnd w:id="5"/>
      <w:r>
        <w:t>mbulance Assessment</w:t>
      </w:r>
    </w:p>
    <w:p w:rsidR="00170ABD" w:rsidP="00170ABD" w:rsidRDefault="00170ABD">
      <w:pPr>
        <w:pStyle w:val="scnewcodesection"/>
        <w:jc w:val="center"/>
      </w:pPr>
    </w:p>
    <w:p w:rsidR="00170ABD" w:rsidP="00170ABD" w:rsidRDefault="00170ABD">
      <w:pPr>
        <w:pStyle w:val="scnewcodesection"/>
      </w:pPr>
      <w:r>
        <w:tab/>
      </w:r>
      <w:bookmarkStart w:name="ns_T44C6N1110_505d9c5c5" w:id="6"/>
      <w:r>
        <w:t>S</w:t>
      </w:r>
      <w:bookmarkEnd w:id="6"/>
      <w:r>
        <w:t>ection 44‑6‑1110.</w:t>
      </w:r>
      <w:r>
        <w:tab/>
        <w:t>As used in this article:</w:t>
      </w:r>
    </w:p>
    <w:p w:rsidR="00170ABD" w:rsidP="00170ABD" w:rsidRDefault="00170ABD">
      <w:pPr>
        <w:pStyle w:val="scnewcodesection"/>
      </w:pPr>
      <w:r>
        <w:tab/>
      </w:r>
      <w:bookmarkStart w:name="ss_T44C6N1110S1_lv1_281f3a9ee" w:id="7"/>
      <w:r>
        <w:t>(</w:t>
      </w:r>
      <w:bookmarkEnd w:id="7"/>
      <w:r>
        <w:t xml:space="preserve">1) “Ambulance service” means any </w:t>
      </w:r>
      <w:r w:rsidRPr="00EC3BDC">
        <w:t xml:space="preserve">entity </w:t>
      </w:r>
      <w:r>
        <w:t>defined in Section 44‑61‑20</w:t>
      </w:r>
      <w:r w:rsidRPr="00EC3BDC">
        <w:t>,</w:t>
      </w:r>
      <w:r>
        <w:t xml:space="preserve"> which is currently certified or licensed by the Department of Health and Environmental Control pursuant to Chapter 61, Title 44, but does not include a municipal fire or police department or any other county, district, municipality, or metropolitan government or agency that provides emergency medical services, entities that exclusively provide air ambulance services, and providers that are required to pay the </w:t>
      </w:r>
      <w:r>
        <w:lastRenderedPageBreak/>
        <w:t>indigent care assessment tax pursuant to the South Carolina Medically Indigent Assistance Act.</w:t>
      </w:r>
    </w:p>
    <w:p w:rsidR="00170ABD" w:rsidP="00170ABD" w:rsidRDefault="00170ABD">
      <w:pPr>
        <w:pStyle w:val="scnewcodesection"/>
      </w:pPr>
      <w:r>
        <w:tab/>
      </w:r>
      <w:bookmarkStart w:name="ss_T44C6N1110S2_lv1_7b020d38a" w:id="8"/>
      <w:r>
        <w:t>(</w:t>
      </w:r>
      <w:bookmarkEnd w:id="8"/>
      <w:r>
        <w:t xml:space="preserve">2) </w:t>
      </w:r>
      <w:r w:rsidRPr="00DD41D9">
        <w:t>“Department” means the South Carolina Department of Health and Human Services.</w:t>
      </w:r>
    </w:p>
    <w:p w:rsidR="00170ABD" w:rsidP="00170ABD" w:rsidRDefault="00170ABD">
      <w:pPr>
        <w:pStyle w:val="scnewcodesection"/>
      </w:pPr>
      <w:r>
        <w:tab/>
      </w:r>
      <w:bookmarkStart w:name="ss_T44C6N1110S3_lv1_128c2ff3b" w:id="9"/>
      <w:r>
        <w:t>(</w:t>
      </w:r>
      <w:bookmarkEnd w:id="9"/>
      <w:r>
        <w:t>3) “Fee” means the ambulance assessment fee authorized by this article.</w:t>
      </w:r>
    </w:p>
    <w:p w:rsidR="00170ABD" w:rsidP="00170ABD" w:rsidRDefault="00170ABD">
      <w:pPr>
        <w:pStyle w:val="scnewcodesection"/>
      </w:pPr>
      <w:r>
        <w:tab/>
      </w:r>
      <w:bookmarkStart w:name="ss_T44C6N1110S4_lv1_22f2cb12d" w:id="10"/>
      <w:r>
        <w:t>(</w:t>
      </w:r>
      <w:bookmarkEnd w:id="10"/>
      <w:r>
        <w:t xml:space="preserve">4) </w:t>
      </w:r>
      <w:r w:rsidRPr="00DD41D9">
        <w:t>“Net revenue” means gross revenue collected by ambulance services for emergency ground transportations and, to the extent permitted for a permissible health care‑related tax under Section 1903b(w) of the Social Security Act, revenue collected by ambulance services for other transports less bad debt, charity care, and payer discounts</w:t>
      </w:r>
      <w:r>
        <w:t>.</w:t>
      </w:r>
    </w:p>
    <w:p w:rsidR="00170ABD" w:rsidP="00170ABD" w:rsidRDefault="00170ABD">
      <w:pPr>
        <w:pStyle w:val="scnewcodesection"/>
      </w:pPr>
      <w:r>
        <w:tab/>
      </w:r>
      <w:bookmarkStart w:name="ss_T44C6N1110S5_lv1_a7a2bdeaf" w:id="11"/>
      <w:r>
        <w:t>(</w:t>
      </w:r>
      <w:bookmarkEnd w:id="11"/>
      <w:r>
        <w:t xml:space="preserve">5) “Total ambulance service assessment amount” means an amount </w:t>
      </w:r>
      <w:r w:rsidRPr="0097701A">
        <w:t>not less than one quarter of one percent lower than the maximum limit for a provider assessment pursuant to 42 C.F.R. 433.68(f).</w:t>
      </w:r>
    </w:p>
    <w:p w:rsidR="00170ABD" w:rsidP="00170ABD" w:rsidRDefault="00170ABD">
      <w:pPr>
        <w:pStyle w:val="scnewcodesection"/>
      </w:pPr>
    </w:p>
    <w:p w:rsidR="00170ABD" w:rsidP="00170ABD" w:rsidRDefault="00170ABD">
      <w:pPr>
        <w:pStyle w:val="scnewcodesection"/>
      </w:pPr>
      <w:r>
        <w:tab/>
      </w:r>
      <w:bookmarkStart w:name="ns_T44C6N1115_155235eb7" w:id="12"/>
      <w:r>
        <w:t>S</w:t>
      </w:r>
      <w:bookmarkEnd w:id="12"/>
      <w:r>
        <w:t>ection 44‑6‑1115.</w:t>
      </w:r>
      <w:r>
        <w:tab/>
      </w:r>
      <w:r w:rsidRPr="005B707A">
        <w:t xml:space="preserve">The </w:t>
      </w:r>
      <w:r>
        <w:t>d</w:t>
      </w:r>
      <w:r w:rsidRPr="005B707A">
        <w:t xml:space="preserve">epartment shall charge every </w:t>
      </w:r>
      <w:r>
        <w:t>a</w:t>
      </w:r>
      <w:r w:rsidRPr="005B707A">
        <w:t xml:space="preserve">mbulance </w:t>
      </w:r>
      <w:r>
        <w:t>s</w:t>
      </w:r>
      <w:r w:rsidRPr="005B707A">
        <w:t xml:space="preserve">ervice a uniform ambulance assessment </w:t>
      </w:r>
      <w:r>
        <w:t>f</w:t>
      </w:r>
      <w:r w:rsidRPr="005B707A">
        <w:t xml:space="preserve">ee. The </w:t>
      </w:r>
      <w:r>
        <w:t>f</w:t>
      </w:r>
      <w:r w:rsidRPr="005B707A">
        <w:t xml:space="preserve">ee </w:t>
      </w:r>
      <w:r>
        <w:t>must</w:t>
      </w:r>
      <w:r w:rsidRPr="005B707A">
        <w:t xml:space="preserve"> </w:t>
      </w:r>
      <w:r w:rsidRPr="00FD6822">
        <w:t>equal the product of the ratio of the ambulance service’s net revenue to all ambulance services’ net revenue statewide multiplied by the total ambulance service</w:t>
      </w:r>
      <w:r>
        <w:t>s</w:t>
      </w:r>
      <w:r w:rsidRPr="00FD6822">
        <w:t xml:space="preserve"> assessment amount. The department shall establish each ambulance service’s fee amount</w:t>
      </w:r>
      <w:r w:rsidRPr="005B707A">
        <w:t xml:space="preserve"> using the best data available as determined by the </w:t>
      </w:r>
      <w:r>
        <w:t>d</w:t>
      </w:r>
      <w:r w:rsidRPr="005B707A">
        <w:t xml:space="preserve">epartment in consultation with the South Carolina EMS Association and shall update each </w:t>
      </w:r>
      <w:r>
        <w:t>a</w:t>
      </w:r>
      <w:r w:rsidRPr="005B707A">
        <w:t xml:space="preserve">mbulance </w:t>
      </w:r>
      <w:r>
        <w:t>s</w:t>
      </w:r>
      <w:r w:rsidRPr="005B707A">
        <w:t xml:space="preserve">ervice’s </w:t>
      </w:r>
      <w:r>
        <w:t>f</w:t>
      </w:r>
      <w:r w:rsidRPr="005B707A">
        <w:t>ee amount on a periodic basis</w:t>
      </w:r>
      <w:r>
        <w:t>,</w:t>
      </w:r>
      <w:r w:rsidRPr="005B707A">
        <w:t xml:space="preserve"> but at least annually</w:t>
      </w:r>
      <w:r>
        <w:t>,</w:t>
      </w:r>
      <w:r w:rsidRPr="005B707A">
        <w:t xml:space="preserve"> as updated information becomes available. All </w:t>
      </w:r>
      <w:r>
        <w:t>a</w:t>
      </w:r>
      <w:r w:rsidRPr="005B707A">
        <w:t xml:space="preserve">mbulance </w:t>
      </w:r>
      <w:r>
        <w:t>s</w:t>
      </w:r>
      <w:r w:rsidRPr="005B707A">
        <w:t xml:space="preserve">ervices, regardless of payment model, shall be charged a </w:t>
      </w:r>
      <w:r>
        <w:t>f</w:t>
      </w:r>
      <w:r w:rsidRPr="005B707A">
        <w:t xml:space="preserve">ee including, but not limited to, </w:t>
      </w:r>
      <w:r>
        <w:t>a</w:t>
      </w:r>
      <w:r w:rsidRPr="005B707A">
        <w:t xml:space="preserve">mbulance </w:t>
      </w:r>
      <w:r>
        <w:t>s</w:t>
      </w:r>
      <w:r w:rsidRPr="005B707A">
        <w:t xml:space="preserve">ervices </w:t>
      </w:r>
      <w:r>
        <w:t>using</w:t>
      </w:r>
      <w:r w:rsidRPr="005B707A">
        <w:t xml:space="preserve"> fee‑for‑service and managed care arrangements. An </w:t>
      </w:r>
      <w:r>
        <w:t>a</w:t>
      </w:r>
      <w:r w:rsidRPr="005B707A">
        <w:t xml:space="preserve">mbulance </w:t>
      </w:r>
      <w:r>
        <w:t>s</w:t>
      </w:r>
      <w:r w:rsidRPr="005B707A">
        <w:t xml:space="preserve">ervice’s liability to pay the </w:t>
      </w:r>
      <w:r>
        <w:t>f</w:t>
      </w:r>
      <w:r w:rsidRPr="005B707A">
        <w:t xml:space="preserve">ee shall, in the case of a transfer of ownership, be </w:t>
      </w:r>
      <w:r w:rsidRPr="005B707A">
        <w:lastRenderedPageBreak/>
        <w:t>assumed by the successor</w:t>
      </w:r>
      <w:r>
        <w:t>‑</w:t>
      </w:r>
      <w:r w:rsidRPr="005B707A">
        <w:t>in</w:t>
      </w:r>
      <w:r>
        <w:t>‑</w:t>
      </w:r>
      <w:r w:rsidRPr="005B707A">
        <w:t xml:space="preserve">interest to the </w:t>
      </w:r>
      <w:r>
        <w:t>a</w:t>
      </w:r>
      <w:r w:rsidRPr="005B707A">
        <w:t xml:space="preserve">mbulance </w:t>
      </w:r>
      <w:r>
        <w:t>s</w:t>
      </w:r>
      <w:r w:rsidRPr="005B707A">
        <w:t>ervice.</w:t>
      </w:r>
    </w:p>
    <w:p w:rsidR="00170ABD" w:rsidP="00170ABD" w:rsidRDefault="00170ABD">
      <w:pPr>
        <w:pStyle w:val="scnewcodesection"/>
      </w:pPr>
    </w:p>
    <w:p w:rsidR="00170ABD" w:rsidP="00170ABD" w:rsidRDefault="00170ABD">
      <w:pPr>
        <w:pStyle w:val="scnewcodesection"/>
      </w:pPr>
      <w:r>
        <w:tab/>
      </w:r>
      <w:bookmarkStart w:name="ns_T44C6N1120_c7a132227" w:id="13"/>
      <w:r w:rsidRPr="00D805BD">
        <w:t>S</w:t>
      </w:r>
      <w:bookmarkEnd w:id="13"/>
      <w:r w:rsidRPr="00D805BD">
        <w:t>ection 44‑6‑1120.</w:t>
      </w:r>
      <w:r w:rsidRPr="00D805BD">
        <w:tab/>
        <w:t>There</w:t>
      </w:r>
      <w:r>
        <w:t xml:space="preserve"> is created </w:t>
      </w:r>
      <w:r w:rsidRPr="00EC3BDC">
        <w:t xml:space="preserve">in the State Treasury the </w:t>
      </w:r>
      <w:r>
        <w:t>Ambulance Fee</w:t>
      </w:r>
      <w:r w:rsidRPr="00EC3BDC">
        <w:t xml:space="preserve"> Trust Fund. This fund is separate and distinct from the general fund of the State and all other funds. Earnings and interest on this fund must be credited to it and any balance in this fund at the end of a fiscal year carries forward in the fund in the succeeding fiscal year. </w:t>
      </w:r>
      <w:r>
        <w:t>The amounts in the fund must be provided to the department solely for Medicaid payments to ambulance services as provided in Section 44‑6‑1130 and must not be expended for any other purpose</w:t>
      </w:r>
      <w:r w:rsidRPr="00EC3BDC">
        <w:t>.</w:t>
      </w:r>
      <w:r>
        <w:t xml:space="preserve"> There shall be credited to the fund:</w:t>
      </w:r>
    </w:p>
    <w:p w:rsidR="00170ABD" w:rsidP="00170ABD" w:rsidRDefault="00170ABD">
      <w:pPr>
        <w:pStyle w:val="scnewcodesection"/>
      </w:pPr>
      <w:r>
        <w:tab/>
      </w:r>
      <w:bookmarkStart w:name="ss_T44C6N1120S1_lv1_81e9e6cb9" w:id="14"/>
      <w:r>
        <w:t>(</w:t>
      </w:r>
      <w:bookmarkEnd w:id="14"/>
      <w:r>
        <w:t>1) all revenues generated from the fee collected pursuant to Section 44‑6‑1115;</w:t>
      </w:r>
    </w:p>
    <w:p w:rsidR="00170ABD" w:rsidP="00170ABD" w:rsidRDefault="00170ABD">
      <w:pPr>
        <w:pStyle w:val="scnewcodesection"/>
      </w:pPr>
      <w:r>
        <w:tab/>
      </w:r>
      <w:bookmarkStart w:name="ss_T44C6N1120S2_lv1_3e4670f4f" w:id="15"/>
      <w:r>
        <w:t>(</w:t>
      </w:r>
      <w:bookmarkEnd w:id="15"/>
      <w:r>
        <w:t>2) an amount equal to any federal financial participation revenues claimed and received by the State for eligible expenditures made from the fund;</w:t>
      </w:r>
    </w:p>
    <w:p w:rsidR="00170ABD" w:rsidP="00170ABD" w:rsidRDefault="00170ABD">
      <w:pPr>
        <w:pStyle w:val="scnewcodesection"/>
      </w:pPr>
      <w:r>
        <w:tab/>
      </w:r>
      <w:bookmarkStart w:name="ss_T44C6N1120S3_lv1_a9716eb59" w:id="16"/>
      <w:r>
        <w:t>(</w:t>
      </w:r>
      <w:bookmarkEnd w:id="16"/>
      <w:r>
        <w:t>3) any revenue from appropriations or other money authorized by the South Carolina General Assembly and specifically designated to be credited to the fund; and</w:t>
      </w:r>
    </w:p>
    <w:p w:rsidR="00170ABD" w:rsidP="00170ABD" w:rsidRDefault="00170ABD">
      <w:pPr>
        <w:pStyle w:val="scnewcodesection"/>
      </w:pPr>
      <w:r>
        <w:tab/>
      </w:r>
      <w:bookmarkStart w:name="ss_T44C6N1120S4_lv1_c6b6b1867" w:id="17"/>
      <w:r>
        <w:t>(</w:t>
      </w:r>
      <w:bookmarkEnd w:id="17"/>
      <w:r>
        <w:t>4) interest earned on any money in the fund.</w:t>
      </w:r>
    </w:p>
    <w:p w:rsidR="00170ABD" w:rsidP="00170ABD" w:rsidRDefault="00170ABD">
      <w:pPr>
        <w:pStyle w:val="scnewcodesection"/>
      </w:pPr>
    </w:p>
    <w:p w:rsidR="00170ABD" w:rsidP="00170ABD" w:rsidRDefault="00170ABD">
      <w:pPr>
        <w:pStyle w:val="scnewcodesection"/>
      </w:pPr>
      <w:r>
        <w:tab/>
      </w:r>
      <w:bookmarkStart w:name="ns_T44C6N1125_e96891290" w:id="18"/>
      <w:r>
        <w:t>S</w:t>
      </w:r>
      <w:bookmarkEnd w:id="18"/>
      <w:r>
        <w:t>ection 44‑6‑1125.</w:t>
      </w:r>
      <w:r>
        <w:tab/>
        <w:t>The department shall charge the fee described in Section 44‑6‑1115 only if the following conditions are met:</w:t>
      </w:r>
    </w:p>
    <w:p w:rsidR="00170ABD" w:rsidP="00170ABD" w:rsidRDefault="00170ABD">
      <w:pPr>
        <w:pStyle w:val="scnewcodesection"/>
      </w:pPr>
      <w:r>
        <w:tab/>
      </w:r>
      <w:bookmarkStart w:name="ss_T44C6N1125S1_lv1_772a766e5" w:id="19"/>
      <w:r>
        <w:t>(</w:t>
      </w:r>
      <w:bookmarkEnd w:id="19"/>
      <w:r>
        <w:t>1) The department has received such approval from the Centers for Medicare and Medicaid Services necessary to authorize the Medicaid payments to ambulance services in accordance with Section 44‑6‑1130.</w:t>
      </w:r>
    </w:p>
    <w:p w:rsidR="00170ABD" w:rsidP="00170ABD" w:rsidRDefault="00170ABD">
      <w:pPr>
        <w:pStyle w:val="scnewcodesection"/>
      </w:pPr>
      <w:r>
        <w:tab/>
      </w:r>
      <w:bookmarkStart w:name="ss_T44C6N1125S2_lv1_5cbe238fd" w:id="20"/>
      <w:r>
        <w:t>(</w:t>
      </w:r>
      <w:bookmarkEnd w:id="20"/>
      <w:r>
        <w:t xml:space="preserve">2) The funds generated from the fee are separate and distinct from the general fund of the State and all other funds and the balance in the fund carries over from one fiscal year to the next, as required pursuant to </w:t>
      </w:r>
      <w:r>
        <w:lastRenderedPageBreak/>
        <w:t>Section 44‑6‑1120.</w:t>
      </w:r>
    </w:p>
    <w:p w:rsidR="00170ABD" w:rsidP="00170ABD" w:rsidRDefault="00170ABD">
      <w:pPr>
        <w:pStyle w:val="scnewcodesection"/>
      </w:pPr>
    </w:p>
    <w:p w:rsidR="00170ABD" w:rsidP="00170ABD" w:rsidRDefault="00170ABD">
      <w:pPr>
        <w:pStyle w:val="scnewcodesection"/>
      </w:pPr>
      <w:r>
        <w:tab/>
      </w:r>
      <w:bookmarkStart w:name="ns_T44C6N1130_c3d59597e" w:id="21"/>
      <w:r>
        <w:t>S</w:t>
      </w:r>
      <w:bookmarkEnd w:id="21"/>
      <w:r>
        <w:t>ection 44‑6‑1130.</w:t>
      </w:r>
      <w:r>
        <w:tab/>
        <w:t>Amounts in the fund d</w:t>
      </w:r>
      <w:r w:rsidRPr="002C290D">
        <w:t xml:space="preserve">escribed in </w:t>
      </w:r>
      <w:r>
        <w:t>S</w:t>
      </w:r>
      <w:r w:rsidRPr="002C290D">
        <w:t xml:space="preserve">ection 44‑6‑1120 shall be </w:t>
      </w:r>
      <w:r>
        <w:t xml:space="preserve">expended </w:t>
      </w:r>
      <w:r w:rsidRPr="002C290D">
        <w:t xml:space="preserve">exclusively for Medicaid payments to </w:t>
      </w:r>
      <w:r>
        <w:t>a</w:t>
      </w:r>
      <w:r w:rsidRPr="002C290D">
        <w:t xml:space="preserve">mbulance </w:t>
      </w:r>
      <w:r>
        <w:t>s</w:t>
      </w:r>
      <w:r w:rsidRPr="002C290D">
        <w:t xml:space="preserve">ervices and shall not be </w:t>
      </w:r>
      <w:r>
        <w:t xml:space="preserve">used </w:t>
      </w:r>
      <w:r w:rsidRPr="002C290D">
        <w:t xml:space="preserve">to replace payment commitments between the </w:t>
      </w:r>
      <w:r>
        <w:t>a</w:t>
      </w:r>
      <w:r w:rsidRPr="002C290D">
        <w:t xml:space="preserve">mbulance </w:t>
      </w:r>
      <w:r>
        <w:t>s</w:t>
      </w:r>
      <w:r w:rsidRPr="002C290D">
        <w:t xml:space="preserve">ervices and the </w:t>
      </w:r>
      <w:r>
        <w:t>S</w:t>
      </w:r>
      <w:r w:rsidRPr="002C290D">
        <w:t xml:space="preserve">tate. </w:t>
      </w:r>
      <w:r w:rsidRPr="0097701A">
        <w:t>The expenditures shall be established</w:t>
      </w:r>
      <w:r w:rsidRPr="002C290D">
        <w:t xml:space="preserve"> by the </w:t>
      </w:r>
      <w:r>
        <w:t>d</w:t>
      </w:r>
      <w:r w:rsidRPr="002C290D">
        <w:t xml:space="preserve">epartment in a manner consistent with the requirements and conditions of federal financial participation under 42 U.S.C. </w:t>
      </w:r>
      <w:r>
        <w:t xml:space="preserve">Section </w:t>
      </w:r>
      <w:r w:rsidRPr="002C290D">
        <w:t>1396b(w) and 42 C.F.R. 433.68, including the prohibitions against hold harmless provisions as defined under 42 U.S.C.</w:t>
      </w:r>
      <w:r>
        <w:t xml:space="preserve"> Section</w:t>
      </w:r>
      <w:r w:rsidRPr="002C290D">
        <w:t xml:space="preserve"> 1396b(w)(4) and 42 C.F.R. 433.68(f) and shall be made only under federally</w:t>
      </w:r>
      <w:r>
        <w:t xml:space="preserve"> </w:t>
      </w:r>
      <w:r w:rsidRPr="002C290D">
        <w:t xml:space="preserve">approved payment methods and consistent with federal funding requirements and all federal payment limits as determined by the </w:t>
      </w:r>
      <w:r>
        <w:t>S</w:t>
      </w:r>
      <w:r w:rsidRPr="002C290D">
        <w:t xml:space="preserve">ecretary of </w:t>
      </w:r>
      <w:r>
        <w:t>the U.S. Department of H</w:t>
      </w:r>
      <w:r w:rsidRPr="002C290D">
        <w:t xml:space="preserve">ealth and </w:t>
      </w:r>
      <w:r>
        <w:t>H</w:t>
      </w:r>
      <w:r w:rsidRPr="002C290D">
        <w:t xml:space="preserve">uman </w:t>
      </w:r>
      <w:r>
        <w:t>S</w:t>
      </w:r>
      <w:r w:rsidRPr="002C290D">
        <w:t xml:space="preserve">ervices. Federal financial participation shall be sought in a manner that achieves the maximum amount of federal revenue such that the assessment amount equals the state share of the qualifying Medicaid </w:t>
      </w:r>
      <w:r>
        <w:t>a</w:t>
      </w:r>
      <w:r w:rsidRPr="002C290D">
        <w:t xml:space="preserve">mbulance </w:t>
      </w:r>
      <w:r>
        <w:t>s</w:t>
      </w:r>
      <w:r w:rsidRPr="002C290D">
        <w:t xml:space="preserve">ervices payments </w:t>
      </w:r>
      <w:r>
        <w:t xml:space="preserve">under </w:t>
      </w:r>
      <w:r w:rsidRPr="002C290D">
        <w:t xml:space="preserve">this </w:t>
      </w:r>
      <w:r>
        <w:t>a</w:t>
      </w:r>
      <w:r w:rsidRPr="002C290D">
        <w:t>rticle.</w:t>
      </w:r>
    </w:p>
    <w:p w:rsidR="00170ABD" w:rsidP="00170ABD" w:rsidRDefault="00170ABD">
      <w:pPr>
        <w:pStyle w:val="scnewcodesection"/>
      </w:pPr>
    </w:p>
    <w:p w:rsidR="00170ABD" w:rsidP="00170ABD" w:rsidRDefault="00170ABD">
      <w:pPr>
        <w:pStyle w:val="scnewcodesection"/>
      </w:pPr>
      <w:r>
        <w:tab/>
      </w:r>
      <w:bookmarkStart w:name="ns_T44C6N1135_8f3c1e937" w:id="22"/>
      <w:r>
        <w:t>S</w:t>
      </w:r>
      <w:bookmarkEnd w:id="22"/>
      <w:r>
        <w:t>ection 44‑6‑1135.</w:t>
      </w:r>
      <w:r>
        <w:tab/>
      </w:r>
      <w:r w:rsidRPr="005C48AA">
        <w:t>If the Centers for Medicare and Medicaid Services does not authorize or withdraws approval of the Medicaid</w:t>
      </w:r>
      <w:r>
        <w:t xml:space="preserve"> </w:t>
      </w:r>
      <w:r w:rsidRPr="005C48AA">
        <w:t xml:space="preserve">payments made to </w:t>
      </w:r>
      <w:r>
        <w:t>a</w:t>
      </w:r>
      <w:r w:rsidRPr="005C48AA">
        <w:t xml:space="preserve">mbulance </w:t>
      </w:r>
      <w:r>
        <w:t>s</w:t>
      </w:r>
      <w:r w:rsidRPr="005C48AA">
        <w:t xml:space="preserve">ervices in accordance with </w:t>
      </w:r>
      <w:r>
        <w:t>S</w:t>
      </w:r>
      <w:r w:rsidRPr="005C48AA">
        <w:t xml:space="preserve">ection 44‑6‑1130, all monies in the fund described in </w:t>
      </w:r>
      <w:r>
        <w:t>S</w:t>
      </w:r>
      <w:r w:rsidRPr="005C48AA">
        <w:t xml:space="preserve">ection 44‑6‑1120 shall be returned to </w:t>
      </w:r>
      <w:r>
        <w:t>a</w:t>
      </w:r>
      <w:r w:rsidRPr="005C48AA">
        <w:t xml:space="preserve">mbulance </w:t>
      </w:r>
      <w:r>
        <w:t>s</w:t>
      </w:r>
      <w:r w:rsidRPr="005C48AA">
        <w:t xml:space="preserve">ervices. If the </w:t>
      </w:r>
      <w:r>
        <w:t>d</w:t>
      </w:r>
      <w:r w:rsidRPr="005C48AA">
        <w:t xml:space="preserve">epartment no longer collects the </w:t>
      </w:r>
      <w:r>
        <w:t>f</w:t>
      </w:r>
      <w:r w:rsidRPr="005C48AA">
        <w:t xml:space="preserve">ee described in </w:t>
      </w:r>
      <w:r>
        <w:t>S</w:t>
      </w:r>
      <w:r w:rsidRPr="005C48AA">
        <w:t xml:space="preserve">ection 44‑6‑1115, all monies in the fund described in </w:t>
      </w:r>
      <w:r>
        <w:t>S</w:t>
      </w:r>
      <w:r w:rsidRPr="005C48AA">
        <w:t xml:space="preserve">ection 44‑6‑1120 shall be returned to </w:t>
      </w:r>
      <w:r>
        <w:t>a</w:t>
      </w:r>
      <w:r w:rsidRPr="005C48AA">
        <w:t xml:space="preserve">mbulance </w:t>
      </w:r>
      <w:r>
        <w:t>s</w:t>
      </w:r>
      <w:r w:rsidRPr="005C48AA">
        <w:t>ervices.</w:t>
      </w:r>
    </w:p>
    <w:p w:rsidR="00170ABD" w:rsidP="00170ABD" w:rsidRDefault="00170ABD">
      <w:pPr>
        <w:pStyle w:val="scnewcodesection"/>
      </w:pPr>
    </w:p>
    <w:p w:rsidR="00170ABD" w:rsidP="00170ABD" w:rsidRDefault="00170ABD">
      <w:pPr>
        <w:pStyle w:val="scnewcodesection"/>
      </w:pPr>
      <w:r>
        <w:tab/>
      </w:r>
      <w:bookmarkStart w:name="ns_T44C6N1140_bf3ceee6a" w:id="23"/>
      <w:r>
        <w:t>S</w:t>
      </w:r>
      <w:bookmarkEnd w:id="23"/>
      <w:r>
        <w:t>ection 44‑6‑1140.</w:t>
      </w:r>
      <w:r>
        <w:tab/>
      </w:r>
      <w:r w:rsidRPr="005C48AA">
        <w:t xml:space="preserve">The payment amounts to be established and distributed by the </w:t>
      </w:r>
      <w:r>
        <w:t>d</w:t>
      </w:r>
      <w:r w:rsidRPr="005C48AA">
        <w:t xml:space="preserve">epartment </w:t>
      </w:r>
      <w:r>
        <w:t>pursuant to</w:t>
      </w:r>
      <w:r w:rsidRPr="005C48AA">
        <w:t xml:space="preserve"> </w:t>
      </w:r>
      <w:r>
        <w:t>S</w:t>
      </w:r>
      <w:r w:rsidRPr="005C48AA">
        <w:t xml:space="preserve">ection 44‑6‑1130 shall be </w:t>
      </w:r>
      <w:r w:rsidRPr="005C48AA">
        <w:lastRenderedPageBreak/>
        <w:t xml:space="preserve">developed in a manner that closes the gap between Medicaid rates and average commercial rates. The </w:t>
      </w:r>
      <w:r>
        <w:t>d</w:t>
      </w:r>
      <w:r w:rsidRPr="005C48AA">
        <w:t>epartment shall consult with the South Carolina EMS Association in the development and implementation of the payments.</w:t>
      </w:r>
    </w:p>
    <w:p w:rsidR="00170ABD" w:rsidP="00170ABD" w:rsidRDefault="00170ABD">
      <w:pPr>
        <w:pStyle w:val="scnewcodesection"/>
      </w:pPr>
    </w:p>
    <w:p w:rsidR="00170ABD" w:rsidP="00170ABD" w:rsidRDefault="00170ABD">
      <w:pPr>
        <w:pStyle w:val="scnewcodesection"/>
      </w:pPr>
      <w:r>
        <w:tab/>
      </w:r>
      <w:bookmarkStart w:name="ns_T44C6N1145_6e34fff25" w:id="24"/>
      <w:r>
        <w:t>S</w:t>
      </w:r>
      <w:bookmarkEnd w:id="24"/>
      <w:r>
        <w:t>ection 44‑6‑1145.</w:t>
      </w:r>
      <w:r>
        <w:tab/>
      </w:r>
      <w:r w:rsidRPr="005C48AA">
        <w:t xml:space="preserve">The ambulance assessment program described in this </w:t>
      </w:r>
      <w:r>
        <w:t>a</w:t>
      </w:r>
      <w:r w:rsidRPr="005C48AA">
        <w:t xml:space="preserve">rticle must be used to supplement, not supplant, general fund appropriations to support </w:t>
      </w:r>
      <w:r>
        <w:t>a</w:t>
      </w:r>
      <w:r w:rsidRPr="005C48AA">
        <w:t xml:space="preserve">mbulance </w:t>
      </w:r>
      <w:r>
        <w:t>s</w:t>
      </w:r>
      <w:r w:rsidRPr="005C48AA">
        <w:t>ervice</w:t>
      </w:r>
      <w:r>
        <w:t>s</w:t>
      </w:r>
      <w:r w:rsidRPr="005C48AA">
        <w:t xml:space="preserve"> reimbursements as of the effective date of this </w:t>
      </w:r>
      <w:r>
        <w:t>a</w:t>
      </w:r>
      <w:r w:rsidRPr="005C48AA">
        <w:t xml:space="preserve">rticle. The </w:t>
      </w:r>
      <w:r>
        <w:t>d</w:t>
      </w:r>
      <w:r w:rsidRPr="005C48AA">
        <w:t xml:space="preserve">epartment shall not reduce Medicaid rates for </w:t>
      </w:r>
      <w:r>
        <w:t>a</w:t>
      </w:r>
      <w:r w:rsidRPr="005C48AA">
        <w:t xml:space="preserve">mbulance </w:t>
      </w:r>
      <w:r>
        <w:t>s</w:t>
      </w:r>
      <w:r w:rsidRPr="005C48AA">
        <w:t xml:space="preserve">ervices below the rates in effect as of the effective date of this </w:t>
      </w:r>
      <w:r>
        <w:t>a</w:t>
      </w:r>
      <w:r w:rsidRPr="005C48AA">
        <w:t xml:space="preserve">rticle so long as the </w:t>
      </w:r>
      <w:r>
        <w:t>f</w:t>
      </w:r>
      <w:r w:rsidRPr="005C48AA">
        <w:t>ee is collected.</w:t>
      </w:r>
    </w:p>
    <w:p w:rsidR="00170ABD" w:rsidP="00170ABD" w:rsidRDefault="00170ABD">
      <w:pPr>
        <w:pStyle w:val="scnewcodesection"/>
      </w:pPr>
    </w:p>
    <w:p w:rsidR="00170ABD" w:rsidP="00170ABD" w:rsidRDefault="00170ABD">
      <w:pPr>
        <w:pStyle w:val="scnewcodesection"/>
      </w:pPr>
      <w:r>
        <w:tab/>
      </w:r>
      <w:bookmarkStart w:name="ns_T44C6N1150_97747c5ab" w:id="25"/>
      <w:r>
        <w:t>S</w:t>
      </w:r>
      <w:bookmarkEnd w:id="25"/>
      <w:r>
        <w:t>ection 44‑6‑1150.</w:t>
      </w:r>
      <w:r>
        <w:tab/>
      </w:r>
      <w:r w:rsidRPr="00160F9D">
        <w:t xml:space="preserve">The </w:t>
      </w:r>
      <w:r>
        <w:t>d</w:t>
      </w:r>
      <w:r w:rsidRPr="00160F9D">
        <w:t xml:space="preserve">epartment may impose a penalty of up to five percent of the </w:t>
      </w:r>
      <w:r>
        <w:t>f</w:t>
      </w:r>
      <w:r w:rsidRPr="00160F9D">
        <w:t xml:space="preserve">ee for any ambulance service that </w:t>
      </w:r>
      <w:r w:rsidRPr="005C48AA">
        <w:t xml:space="preserve">fails to pay the </w:t>
      </w:r>
      <w:r>
        <w:t>f</w:t>
      </w:r>
      <w:r w:rsidRPr="005C48AA">
        <w:t xml:space="preserve">ee within the time required by the </w:t>
      </w:r>
      <w:r>
        <w:t>d</w:t>
      </w:r>
      <w:r w:rsidRPr="005C48AA">
        <w:t xml:space="preserve">epartment for each month, or fraction thereof, that such </w:t>
      </w:r>
      <w:r>
        <w:t>f</w:t>
      </w:r>
      <w:r w:rsidRPr="005C48AA">
        <w:t xml:space="preserve">ee is overdue. If a </w:t>
      </w:r>
      <w:r>
        <w:t>f</w:t>
      </w:r>
      <w:r w:rsidRPr="005C48AA">
        <w:t xml:space="preserve">ee has not been received by the </w:t>
      </w:r>
      <w:r>
        <w:t>d</w:t>
      </w:r>
      <w:r w:rsidRPr="005C48AA">
        <w:t xml:space="preserve">epartment in accordance with </w:t>
      </w:r>
      <w:r>
        <w:t>d</w:t>
      </w:r>
      <w:r w:rsidRPr="005C48AA">
        <w:t xml:space="preserve">epartment timelines, the </w:t>
      </w:r>
      <w:r>
        <w:t>d</w:t>
      </w:r>
      <w:r w:rsidRPr="005C48AA">
        <w:t xml:space="preserve">epartment may withhold an amount equal to the overdue </w:t>
      </w:r>
      <w:r>
        <w:t>f</w:t>
      </w:r>
      <w:r w:rsidRPr="005C48AA">
        <w:t xml:space="preserve">ee and any penalty imposed by the </w:t>
      </w:r>
      <w:r>
        <w:t>d</w:t>
      </w:r>
      <w:r w:rsidRPr="005C48AA">
        <w:t xml:space="preserve">epartment from any payments otherwise due such </w:t>
      </w:r>
      <w:r>
        <w:t>a</w:t>
      </w:r>
      <w:r w:rsidRPr="005C48AA">
        <w:t xml:space="preserve">mbulance </w:t>
      </w:r>
      <w:r>
        <w:t>s</w:t>
      </w:r>
      <w:r w:rsidRPr="005C48AA">
        <w:t>ervice.</w:t>
      </w:r>
    </w:p>
    <w:p w:rsidR="00170ABD" w:rsidP="00170ABD" w:rsidRDefault="00170ABD">
      <w:pPr>
        <w:pStyle w:val="scnewcodesection"/>
      </w:pPr>
    </w:p>
    <w:p w:rsidR="00170ABD" w:rsidP="00170ABD" w:rsidRDefault="00170ABD">
      <w:pPr>
        <w:pStyle w:val="scnewcodesection"/>
      </w:pPr>
      <w:r>
        <w:tab/>
      </w:r>
      <w:bookmarkStart w:name="ns_T44C6N1155_acc4f9f7c" w:id="26"/>
      <w:r>
        <w:t>S</w:t>
      </w:r>
      <w:bookmarkEnd w:id="26"/>
      <w:r>
        <w:t>ection 44‑6‑1155.</w:t>
      </w:r>
      <w:r>
        <w:tab/>
      </w:r>
      <w:r w:rsidRPr="005B707A">
        <w:t xml:space="preserve">The </w:t>
      </w:r>
      <w:r>
        <w:t>d</w:t>
      </w:r>
      <w:r w:rsidRPr="005B707A">
        <w:t>epartment shall submit to the Centers for Medicare and Medicaid Services any and all Medicaid state plan amendments, waiver requests, preprints</w:t>
      </w:r>
      <w:r>
        <w:t>,</w:t>
      </w:r>
      <w:r w:rsidRPr="005B707A">
        <w:t xml:space="preserve"> and other documents required </w:t>
      </w:r>
      <w:r>
        <w:t>t</w:t>
      </w:r>
      <w:r w:rsidRPr="005B707A">
        <w:t xml:space="preserve">o implement or continue the implementation of this </w:t>
      </w:r>
      <w:r>
        <w:t>ar</w:t>
      </w:r>
      <w:r w:rsidRPr="005B707A">
        <w:t xml:space="preserve">ticle </w:t>
      </w:r>
      <w:r>
        <w:t>no</w:t>
      </w:r>
      <w:r w:rsidRPr="005B707A">
        <w:t xml:space="preserve"> later than six months </w:t>
      </w:r>
      <w:r>
        <w:t>after</w:t>
      </w:r>
      <w:r w:rsidRPr="005B707A">
        <w:t xml:space="preserve"> </w:t>
      </w:r>
      <w:r>
        <w:t>enactment of this</w:t>
      </w:r>
      <w:r w:rsidRPr="005B707A">
        <w:t xml:space="preserve"> </w:t>
      </w:r>
      <w:r>
        <w:t>a</w:t>
      </w:r>
      <w:r w:rsidRPr="005B707A">
        <w:t>rticle</w:t>
      </w:r>
      <w:r>
        <w:t>.</w:t>
      </w:r>
    </w:p>
    <w:p w:rsidR="00170ABD" w:rsidP="00170ABD" w:rsidRDefault="00170A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ABD" w:rsidP="00170ABD" w:rsidRDefault="00170A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70ABD" w:rsidP="00170ABD" w:rsidRDefault="00170A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ABD" w:rsidP="00170ABD" w:rsidRDefault="00170ABD">
      <w:pPr>
        <w:pStyle w:val="scnoncodifiedsection"/>
      </w:pPr>
      <w:bookmarkStart w:name="bs_num_2_lastsection" w:id="27"/>
      <w:bookmarkStart w:name="eff_date_section" w:id="28"/>
      <w:r>
        <w:lastRenderedPageBreak/>
        <w:t>S</w:t>
      </w:r>
      <w:bookmarkEnd w:id="27"/>
      <w:r>
        <w:t>ECTION 2.</w:t>
      </w:r>
      <w:r w:rsidRPr="00DF3B44">
        <w:tab/>
        <w:t>This act takes effect upon approval by the Governor.</w:t>
      </w:r>
      <w:bookmarkEnd w:id="28"/>
    </w:p>
    <w:p w:rsidR="00170ABD" w:rsidP="00170ABD" w:rsidRDefault="00170ABD">
      <w:pPr>
        <w:pStyle w:val="scnoncodifiedsection"/>
      </w:pPr>
    </w:p>
    <w:p w:rsidR="00170ABD" w:rsidP="00170ABD" w:rsidRDefault="00170ABD">
      <w:pPr>
        <w:pStyle w:val="scnoncodifiedsection"/>
      </w:pPr>
      <w:r>
        <w:t>Ratified the 8</w:t>
      </w:r>
      <w:r>
        <w:rPr>
          <w:vertAlign w:val="superscript"/>
        </w:rPr>
        <w:t>th</w:t>
      </w:r>
      <w:r>
        <w:t xml:space="preserve"> day of May, 2024.</w:t>
      </w:r>
    </w:p>
    <w:p w:rsidR="00170ABD" w:rsidP="00170ABD" w:rsidRDefault="00170ABD">
      <w:pPr>
        <w:pStyle w:val="scactchamber"/>
        <w:widowControl/>
        <w:suppressLineNumbers w:val="0"/>
        <w:suppressAutoHyphens w:val="0"/>
        <w:jc w:val="both"/>
      </w:pPr>
    </w:p>
    <w:p w:rsidR="00170ABD" w:rsidP="00170ABD" w:rsidRDefault="00170ABD">
      <w:pPr>
        <w:pStyle w:val="scactchamber"/>
        <w:widowControl/>
        <w:suppressLineNumbers w:val="0"/>
        <w:suppressAutoHyphens w:val="0"/>
        <w:jc w:val="both"/>
      </w:pPr>
      <w:r>
        <w:t>Approved the 13</w:t>
      </w:r>
      <w:r w:rsidRPr="00242814">
        <w:rPr>
          <w:vertAlign w:val="superscript"/>
        </w:rPr>
        <w:t>th</w:t>
      </w:r>
      <w:r>
        <w:t xml:space="preserve"> day of May, 2024. </w:t>
      </w:r>
    </w:p>
    <w:p w:rsidR="00170ABD" w:rsidP="00170ABD" w:rsidRDefault="00170ABD">
      <w:pPr>
        <w:pStyle w:val="scactchamber"/>
        <w:widowControl/>
        <w:suppressLineNumbers w:val="0"/>
        <w:suppressAutoHyphens w:val="0"/>
        <w:jc w:val="center"/>
      </w:pPr>
    </w:p>
    <w:p w:rsidR="00170ABD" w:rsidP="00170ABD" w:rsidRDefault="00170ABD">
      <w:pPr>
        <w:pStyle w:val="scactchamber"/>
        <w:widowControl/>
        <w:suppressLineNumbers w:val="0"/>
        <w:suppressAutoHyphens w:val="0"/>
        <w:jc w:val="center"/>
      </w:pPr>
      <w:r>
        <w:t>__________</w:t>
      </w:r>
    </w:p>
    <w:p w:rsidRPr="00F60DB2" w:rsidR="00A91507" w:rsidP="00170ABD" w:rsidRDefault="00A91507">
      <w:pPr>
        <w:widowControl w:val="0"/>
        <w:spacing w:after="0"/>
      </w:pPr>
    </w:p>
    <w:sectPr w:rsidRPr="00F60DB2" w:rsidR="00A91507" w:rsidSect="00170ABD">
      <w:footerReference w:type="default" r:id="rId28"/>
      <w:footerReference w:type="first" r:id="rId2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507" w:rsidRPr="00A91507" w:rsidRDefault="00A91507" w:rsidP="00A9150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507" w:rsidRDefault="00A9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113"/>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324E"/>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17518"/>
    <w:rsid w:val="00140049"/>
    <w:rsid w:val="00170ABD"/>
    <w:rsid w:val="00171601"/>
    <w:rsid w:val="001730EB"/>
    <w:rsid w:val="00173276"/>
    <w:rsid w:val="00186F89"/>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B0F90"/>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276"/>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A7220"/>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76526"/>
    <w:rsid w:val="005801DD"/>
    <w:rsid w:val="00583971"/>
    <w:rsid w:val="00592A40"/>
    <w:rsid w:val="0059522F"/>
    <w:rsid w:val="005A5377"/>
    <w:rsid w:val="005B7817"/>
    <w:rsid w:val="005C23D7"/>
    <w:rsid w:val="005C40EB"/>
    <w:rsid w:val="005D3013"/>
    <w:rsid w:val="005D73FC"/>
    <w:rsid w:val="005E2B9C"/>
    <w:rsid w:val="005E3332"/>
    <w:rsid w:val="005F545B"/>
    <w:rsid w:val="005F76B0"/>
    <w:rsid w:val="005F7745"/>
    <w:rsid w:val="00604429"/>
    <w:rsid w:val="006067B0"/>
    <w:rsid w:val="00606A8B"/>
    <w:rsid w:val="00611B57"/>
    <w:rsid w:val="00611EBA"/>
    <w:rsid w:val="00614921"/>
    <w:rsid w:val="00623BEA"/>
    <w:rsid w:val="006250DF"/>
    <w:rsid w:val="00630BBE"/>
    <w:rsid w:val="00636F06"/>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11EC9"/>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10DD"/>
    <w:rsid w:val="00806DCC"/>
    <w:rsid w:val="00815A49"/>
    <w:rsid w:val="00816D52"/>
    <w:rsid w:val="00823C46"/>
    <w:rsid w:val="00825C9B"/>
    <w:rsid w:val="00831048"/>
    <w:rsid w:val="00833B99"/>
    <w:rsid w:val="00834272"/>
    <w:rsid w:val="00845017"/>
    <w:rsid w:val="00851A63"/>
    <w:rsid w:val="008625C1"/>
    <w:rsid w:val="008635C3"/>
    <w:rsid w:val="008806F9"/>
    <w:rsid w:val="008A57E3"/>
    <w:rsid w:val="008B5BF4"/>
    <w:rsid w:val="008B76A2"/>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343D"/>
    <w:rsid w:val="00934036"/>
    <w:rsid w:val="00934889"/>
    <w:rsid w:val="0094013B"/>
    <w:rsid w:val="00943236"/>
    <w:rsid w:val="00947DCF"/>
    <w:rsid w:val="00954E7E"/>
    <w:rsid w:val="009554D9"/>
    <w:rsid w:val="009572F9"/>
    <w:rsid w:val="00960021"/>
    <w:rsid w:val="00973DFB"/>
    <w:rsid w:val="0097765A"/>
    <w:rsid w:val="00982484"/>
    <w:rsid w:val="0098366F"/>
    <w:rsid w:val="00983A03"/>
    <w:rsid w:val="00986063"/>
    <w:rsid w:val="0098743F"/>
    <w:rsid w:val="00991F67"/>
    <w:rsid w:val="00992876"/>
    <w:rsid w:val="009A0DCE"/>
    <w:rsid w:val="009A22CD"/>
    <w:rsid w:val="009B35FD"/>
    <w:rsid w:val="009B6815"/>
    <w:rsid w:val="009C01CA"/>
    <w:rsid w:val="009C144B"/>
    <w:rsid w:val="009C29A6"/>
    <w:rsid w:val="009C6FD3"/>
    <w:rsid w:val="009D2967"/>
    <w:rsid w:val="009D3C2B"/>
    <w:rsid w:val="009E0F93"/>
    <w:rsid w:val="009F23CF"/>
    <w:rsid w:val="009F2AB1"/>
    <w:rsid w:val="009F3431"/>
    <w:rsid w:val="009F4FAF"/>
    <w:rsid w:val="009F68F1"/>
    <w:rsid w:val="00A00BF7"/>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1507"/>
    <w:rsid w:val="00A97523"/>
    <w:rsid w:val="00AB5948"/>
    <w:rsid w:val="00AB73BF"/>
    <w:rsid w:val="00AD3E3D"/>
    <w:rsid w:val="00AE36EC"/>
    <w:rsid w:val="00AF1688"/>
    <w:rsid w:val="00AF2DDF"/>
    <w:rsid w:val="00AF46E6"/>
    <w:rsid w:val="00AF5139"/>
    <w:rsid w:val="00B05A74"/>
    <w:rsid w:val="00B12FD7"/>
    <w:rsid w:val="00B2797B"/>
    <w:rsid w:val="00B32B4D"/>
    <w:rsid w:val="00B4137E"/>
    <w:rsid w:val="00B506A5"/>
    <w:rsid w:val="00B53052"/>
    <w:rsid w:val="00B5441F"/>
    <w:rsid w:val="00B637AA"/>
    <w:rsid w:val="00B64D65"/>
    <w:rsid w:val="00B7592C"/>
    <w:rsid w:val="00B8071E"/>
    <w:rsid w:val="00B809D3"/>
    <w:rsid w:val="00B826D4"/>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0797"/>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5816"/>
    <w:rsid w:val="00CA7E71"/>
    <w:rsid w:val="00CB2673"/>
    <w:rsid w:val="00CB5723"/>
    <w:rsid w:val="00CB701D"/>
    <w:rsid w:val="00CC3F0E"/>
    <w:rsid w:val="00CD08C9"/>
    <w:rsid w:val="00CD1FE8"/>
    <w:rsid w:val="00CD38CD"/>
    <w:rsid w:val="00CD3E0C"/>
    <w:rsid w:val="00CD5565"/>
    <w:rsid w:val="00CD616C"/>
    <w:rsid w:val="00CE25EC"/>
    <w:rsid w:val="00CF6D51"/>
    <w:rsid w:val="00CF7B4A"/>
    <w:rsid w:val="00D009F8"/>
    <w:rsid w:val="00D078DA"/>
    <w:rsid w:val="00D14995"/>
    <w:rsid w:val="00D16E80"/>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A3098"/>
    <w:rsid w:val="00DB4FA1"/>
    <w:rsid w:val="00DD73AE"/>
    <w:rsid w:val="00DE2D0B"/>
    <w:rsid w:val="00DE4A25"/>
    <w:rsid w:val="00DE4BEE"/>
    <w:rsid w:val="00DE5B3D"/>
    <w:rsid w:val="00DE7112"/>
    <w:rsid w:val="00DF19BE"/>
    <w:rsid w:val="00DF4A61"/>
    <w:rsid w:val="00DF6CB0"/>
    <w:rsid w:val="00DF7AEE"/>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4487F"/>
    <w:rsid w:val="00E52917"/>
    <w:rsid w:val="00E6378B"/>
    <w:rsid w:val="00E63EC3"/>
    <w:rsid w:val="00E65958"/>
    <w:rsid w:val="00E67B79"/>
    <w:rsid w:val="00E71E8A"/>
    <w:rsid w:val="00E8431C"/>
    <w:rsid w:val="00E84FE5"/>
    <w:rsid w:val="00E871E4"/>
    <w:rsid w:val="00E879FC"/>
    <w:rsid w:val="00E95926"/>
    <w:rsid w:val="00EA2574"/>
    <w:rsid w:val="00EA2F1F"/>
    <w:rsid w:val="00EA3F2E"/>
    <w:rsid w:val="00EA486E"/>
    <w:rsid w:val="00EA55E2"/>
    <w:rsid w:val="00EA57EC"/>
    <w:rsid w:val="00EA756C"/>
    <w:rsid w:val="00EB120E"/>
    <w:rsid w:val="00EB46E2"/>
    <w:rsid w:val="00EB6C70"/>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7D60"/>
    <w:rsid w:val="00F83C41"/>
    <w:rsid w:val="00FA0F2E"/>
    <w:rsid w:val="00FA6C80"/>
    <w:rsid w:val="00FB3F2A"/>
    <w:rsid w:val="00FB5838"/>
    <w:rsid w:val="00FC4EFC"/>
    <w:rsid w:val="00FD72E3"/>
    <w:rsid w:val="00FD7F3E"/>
    <w:rsid w:val="00FE06FC"/>
    <w:rsid w:val="00FE20A3"/>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915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8743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8743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8743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8743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8743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8743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8743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8743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8743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8743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8743F"/>
    <w:rPr>
      <w:noProof/>
    </w:rPr>
  </w:style>
  <w:style w:type="character" w:customStyle="1" w:styleId="sclocalcheck">
    <w:name w:val="sc_local_check"/>
    <w:uiPriority w:val="1"/>
    <w:qFormat/>
    <w:rsid w:val="0098743F"/>
    <w:rPr>
      <w:noProof/>
    </w:rPr>
  </w:style>
  <w:style w:type="character" w:customStyle="1" w:styleId="sctempcheck">
    <w:name w:val="sc_temp_check"/>
    <w:uiPriority w:val="1"/>
    <w:qFormat/>
    <w:rsid w:val="0098743F"/>
    <w:rPr>
      <w:noProof/>
    </w:rPr>
  </w:style>
  <w:style w:type="character" w:customStyle="1" w:styleId="Heading1Char">
    <w:name w:val="Heading 1 Char"/>
    <w:basedOn w:val="DefaultParagraphFont"/>
    <w:link w:val="Heading1"/>
    <w:uiPriority w:val="9"/>
    <w:rsid w:val="00A9150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309.docx" TargetMode="External" Id="rId13" /><Relationship Type="http://schemas.openxmlformats.org/officeDocument/2006/relationships/hyperlink" Target="file:///h:\sj\20240307.docx" TargetMode="External" Id="rId18" /><Relationship Type="http://schemas.openxmlformats.org/officeDocument/2006/relationships/hyperlink" Target="https://www.scstatehouse.gov/sess125_2023-2024/prever/4113_20240228.docx" TargetMode="External" Id="rId26" /><Relationship Type="http://schemas.openxmlformats.org/officeDocument/2006/relationships/customXml" Target="../customXml/item3.xml" Id="rId3" /><Relationship Type="http://schemas.openxmlformats.org/officeDocument/2006/relationships/hyperlink" Target="file:///h:\sj\20240425.docx" TargetMode="External" Id="rId21" /><Relationship Type="http://schemas.openxmlformats.org/officeDocument/2006/relationships/styles" Target="styles.xml" Id="rId7" /><Relationship Type="http://schemas.openxmlformats.org/officeDocument/2006/relationships/hyperlink" Target="file:///h:\hj\20230309.docx" TargetMode="External" Id="rId12" /><Relationship Type="http://schemas.openxmlformats.org/officeDocument/2006/relationships/hyperlink" Target="file:///h:\hj\20240306.docx" TargetMode="External" Id="rId17" /><Relationship Type="http://schemas.openxmlformats.org/officeDocument/2006/relationships/hyperlink" Target="https://www.scstatehouse.gov/sess125_2023-2024/prever/4113_20230309.docx" TargetMode="External" Id="rId25" /><Relationship Type="http://schemas.openxmlformats.org/officeDocument/2006/relationships/customXml" Target="../customXml/item2.xml" Id="rId2" /><Relationship Type="http://schemas.openxmlformats.org/officeDocument/2006/relationships/hyperlink" Target="file:///h:\hj\20240305.docx" TargetMode="External" Id="rId16" /><Relationship Type="http://schemas.openxmlformats.org/officeDocument/2006/relationships/hyperlink" Target="file:///h:\sj\20240418.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4113&amp;session=125&amp;summary=B" TargetMode="External" Id="rId24" /><Relationship Type="http://schemas.openxmlformats.org/officeDocument/2006/relationships/customXml" Target="../customXml/item5.xml" Id="rId5" /><Relationship Type="http://schemas.openxmlformats.org/officeDocument/2006/relationships/hyperlink" Target="file:///h:\hj\20240305.docx" TargetMode="External" Id="rId15" /><Relationship Type="http://schemas.openxmlformats.org/officeDocument/2006/relationships/hyperlink" Target="file:///h:\sj\20240430.docx" TargetMode="External" Id="rId23" /><Relationship Type="http://schemas.openxmlformats.org/officeDocument/2006/relationships/footer" Target="footer1.xml" Id="rId28" /><Relationship Type="http://schemas.openxmlformats.org/officeDocument/2006/relationships/footnotes" Target="footnotes.xml" Id="rId10" /><Relationship Type="http://schemas.openxmlformats.org/officeDocument/2006/relationships/hyperlink" Target="file:///h:\sj\20240307.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228.docx" TargetMode="External" Id="rId14" /><Relationship Type="http://schemas.openxmlformats.org/officeDocument/2006/relationships/hyperlink" Target="file:///h:\sj\20240425.docx" TargetMode="External" Id="rId22" /><Relationship Type="http://schemas.openxmlformats.org/officeDocument/2006/relationships/hyperlink" Target="https://www.scstatehouse.gov/sess125_2023-2024/prever/4113_20240418.docx" TargetMode="External" Id="rId27" /><Relationship Type="http://schemas.openxmlformats.org/officeDocument/2006/relationships/fontTable" Target="fontTable.xml" Id="rId30" /><Relationship Type="http://schemas.openxmlformats.org/officeDocument/2006/relationships/hyperlink" Target="https://www.scstatehouse.gov/billsearch.php?billnumbers=4113&amp;session=125&amp;summary=B" TargetMode="External" Id="R4ad4bb3855504145" /><Relationship Type="http://schemas.openxmlformats.org/officeDocument/2006/relationships/hyperlink" Target="https://www.scstatehouse.gov/sess125_2023-2024/prever/4113_20230309.docx" TargetMode="External" Id="R88c090614a9b4b02" /><Relationship Type="http://schemas.openxmlformats.org/officeDocument/2006/relationships/hyperlink" Target="https://www.scstatehouse.gov/sess125_2023-2024/prever/4113_20240228.docx" TargetMode="External" Id="R2cb6ead72a264647" /><Relationship Type="http://schemas.openxmlformats.org/officeDocument/2006/relationships/hyperlink" Target="https://www.scstatehouse.gov/sess125_2023-2024/prever/4113_20240418.docx" TargetMode="External" Id="Rc46b38ea0b674760" /><Relationship Type="http://schemas.openxmlformats.org/officeDocument/2006/relationships/hyperlink" Target="h:\hj\20230309.docx" TargetMode="External" Id="R2f5676fc66014d8d" /><Relationship Type="http://schemas.openxmlformats.org/officeDocument/2006/relationships/hyperlink" Target="h:\hj\20230309.docx" TargetMode="External" Id="R06f7000b79804466" /><Relationship Type="http://schemas.openxmlformats.org/officeDocument/2006/relationships/hyperlink" Target="h:\hj\20240228.docx" TargetMode="External" Id="R92f172e6e73f4b60" /><Relationship Type="http://schemas.openxmlformats.org/officeDocument/2006/relationships/hyperlink" Target="h:\hj\20240305.docx" TargetMode="External" Id="R590d8b2ddea14cb5" /><Relationship Type="http://schemas.openxmlformats.org/officeDocument/2006/relationships/hyperlink" Target="h:\hj\20240305.docx" TargetMode="External" Id="Rc66224fa152e417f" /><Relationship Type="http://schemas.openxmlformats.org/officeDocument/2006/relationships/hyperlink" Target="h:\hj\20240306.docx" TargetMode="External" Id="R6ee53b5464524ca8" /><Relationship Type="http://schemas.openxmlformats.org/officeDocument/2006/relationships/hyperlink" Target="h:\sj\20240307.docx" TargetMode="External" Id="R4996cd460c124ebd" /><Relationship Type="http://schemas.openxmlformats.org/officeDocument/2006/relationships/hyperlink" Target="h:\sj\20240307.docx" TargetMode="External" Id="R119bbef4bbf54865" /><Relationship Type="http://schemas.openxmlformats.org/officeDocument/2006/relationships/hyperlink" Target="h:\sj\20240418.docx" TargetMode="External" Id="R50826a1973ad4f6d" /><Relationship Type="http://schemas.openxmlformats.org/officeDocument/2006/relationships/hyperlink" Target="h:\sj\20240425.docx" TargetMode="External" Id="R90510644713345a9" /><Relationship Type="http://schemas.openxmlformats.org/officeDocument/2006/relationships/hyperlink" Target="h:\sj\20240425.docx" TargetMode="External" Id="Rc4e7c61244fa47b8" /><Relationship Type="http://schemas.openxmlformats.org/officeDocument/2006/relationships/hyperlink" Target="h:\sj\20240430.docx" TargetMode="External" Id="R5fbf62f018944079" /><Relationship Type="http://schemas.openxmlformats.org/officeDocument/2006/relationships/hyperlink" Target="https://www.scstatehouse.gov/billsearch.php?billnumbers=4113&amp;session=125&amp;summary=B" TargetMode="External" Id="R466aa7baf9bc49a4" /><Relationship Type="http://schemas.openxmlformats.org/officeDocument/2006/relationships/hyperlink" Target="https://www.scstatehouse.gov/sess125_2023-2024/prever/4113_20230309.docx" TargetMode="External" Id="R858ef327d6cd448d" /><Relationship Type="http://schemas.openxmlformats.org/officeDocument/2006/relationships/hyperlink" Target="https://www.scstatehouse.gov/sess125_2023-2024/prever/4113_20240228.docx" TargetMode="External" Id="R7b2fec8e1d744b17" /><Relationship Type="http://schemas.openxmlformats.org/officeDocument/2006/relationships/hyperlink" Target="https://www.scstatehouse.gov/sess125_2023-2024/prever/4113_20240418.docx" TargetMode="External" Id="Ra00729ddbf4c4169" /><Relationship Type="http://schemas.openxmlformats.org/officeDocument/2006/relationships/hyperlink" Target="h:\hj\20230309.docx" TargetMode="External" Id="R0e47063988714580" /><Relationship Type="http://schemas.openxmlformats.org/officeDocument/2006/relationships/hyperlink" Target="h:\hj\20230309.docx" TargetMode="External" Id="Re4a9b60d33c74b24" /><Relationship Type="http://schemas.openxmlformats.org/officeDocument/2006/relationships/hyperlink" Target="h:\hj\20240228.docx" TargetMode="External" Id="R540ec5b68eb64e8c" /><Relationship Type="http://schemas.openxmlformats.org/officeDocument/2006/relationships/hyperlink" Target="h:\hj\20240305.docx" TargetMode="External" Id="R3e6cb160a7884bf6" /><Relationship Type="http://schemas.openxmlformats.org/officeDocument/2006/relationships/hyperlink" Target="h:\hj\20240305.docx" TargetMode="External" Id="Rcefc7b47d2d94478" /><Relationship Type="http://schemas.openxmlformats.org/officeDocument/2006/relationships/hyperlink" Target="h:\hj\20240306.docx" TargetMode="External" Id="R00c2e2aefeba4b5a" /><Relationship Type="http://schemas.openxmlformats.org/officeDocument/2006/relationships/hyperlink" Target="h:\sj\20240307.docx" TargetMode="External" Id="R52947c93ddc546ff" /><Relationship Type="http://schemas.openxmlformats.org/officeDocument/2006/relationships/hyperlink" Target="h:\sj\20240307.docx" TargetMode="External" Id="R3c24644b1b3e415e" /><Relationship Type="http://schemas.openxmlformats.org/officeDocument/2006/relationships/hyperlink" Target="h:\sj\20240418.docx" TargetMode="External" Id="Rc72986d5db0d480e" /><Relationship Type="http://schemas.openxmlformats.org/officeDocument/2006/relationships/hyperlink" Target="h:\sj\20240425.docx" TargetMode="External" Id="R4d242a173e084614" /><Relationship Type="http://schemas.openxmlformats.org/officeDocument/2006/relationships/hyperlink" Target="h:\sj\20240425.docx" TargetMode="External" Id="R696cd18470884e1b" /><Relationship Type="http://schemas.openxmlformats.org/officeDocument/2006/relationships/hyperlink" Target="h:\sj\20240430.docx" TargetMode="External" Id="R648adaf76d9145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7787a873-18c4-4be9-a56f-08a1b8fbeadb</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2024-04-30T15:50:26.430128-04:00</T_BILL_DT_VERSION>
  <T_BILL_N_SESSION>125</T_BILL_N_SESSION>
  <T_BILL_N_YEAR>2023</T_BILL_N_YEAR>
  <T_BILL_REQUEST_REQUEST>8098b675-45c7-404a-ac19-db7e0f5fd12a</T_BILL_REQUEST_REQUEST>
  <T_BILL_R_ORIGINALBILL>6249b382-2c83-488b-a3d4-3524b3445a0e</T_BILL_R_ORIGINALBILL>
  <T_BILL_R_ORIGINALDRAFT>40f306d7-3920-466c-8669-15f356ec1829</T_BILL_R_ORIGINALDRAFT>
  <T_BILL_SPONSOR_SPONSOR>45b0864e-2b46-43e1-a00f-5e4a135e626c</T_BILL_SPONSOR_SPONSOR>
  <T_BILL_T_BILLNUMBER>4113</T_BILL_T_BILLNUMBER>
  <T_BILL_T_BILLTITLE>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T_BILL_T_BILLTITLE>
  <T_BILL_T_CHAMBER>house</T_BILL_T_CHAMBER>
  <T_BILL_T_LEGTYPE>bill_statewide</T_BILL_T_LEGTYPE>
  <T_BILL_T_SECTIONS>[{"SectionUUID":"20f269f8-ff12-48cc-886d-a64390f7f892","SectionName":"code_section","SectionNumber":1,"SectionType":"code_section","CodeSections":[{"CodeSectionBookmarkName":"ns_T44C6N1110_505d9c5c5","IsConstitutionSection":false,"Identity":"44-6-1110","IsNew":true,"SubSections":[{"Level":1,"Identity":"T44C6N1110S1","SubSectionBookmarkName":"ss_T44C6N1110S1_lv1_281f3a9ee","IsNewSubSection":false},{"Level":1,"Identity":"T44C6N1110S2","SubSectionBookmarkName":"ss_T44C6N1110S2_lv1_7b020d38a","IsNewSubSection":false},{"Level":1,"Identity":"T44C6N1110S3","SubSectionBookmarkName":"ss_T44C6N1110S3_lv1_128c2ff3b","IsNewSubSection":false},{"Level":1,"Identity":"T44C6N1110S4","SubSectionBookmarkName":"ss_T44C6N1110S4_lv1_22f2cb12d","IsNewSubSection":false},{"Level":1,"Identity":"T44C6N1110S5","SubSectionBookmarkName":"ss_T44C6N1110S5_lv1_a7a2bdeaf","IsNewSubSection":false}],"TitleRelatedTo":"","TitleSoAsTo":"","Deleted":false},{"CodeSectionBookmarkName":"ns_T44C6N1115_155235eb7","IsConstitutionSection":false,"Identity":"44-6-1115","IsNew":true,"SubSections":[],"TitleRelatedTo":"","TitleSoAsTo":"","Deleted":false},{"CodeSectionBookmarkName":"ns_T44C6N1120_c7a132227","IsConstitutionSection":false,"Identity":"44-6-1120","IsNew":true,"SubSections":[{"Level":1,"Identity":"T44C6N1120S1","SubSectionBookmarkName":"ss_T44C6N1120S1_lv1_81e9e6cb9","IsNewSubSection":false},{"Level":1,"Identity":"T44C6N1120S2","SubSectionBookmarkName":"ss_T44C6N1120S2_lv1_3e4670f4f","IsNewSubSection":false},{"Level":1,"Identity":"T44C6N1120S3","SubSectionBookmarkName":"ss_T44C6N1120S3_lv1_a9716eb59","IsNewSubSection":false},{"Level":1,"Identity":"T44C6N1120S4","SubSectionBookmarkName":"ss_T44C6N1120S4_lv1_c6b6b1867","IsNewSubSection":false}],"TitleRelatedTo":"","TitleSoAsTo":"","Deleted":false},{"CodeSectionBookmarkName":"ns_T44C6N1125_e96891290","IsConstitutionSection":false,"Identity":"44-6-1125","IsNew":true,"SubSections":[{"Level":1,"Identity":"T44C6N1125S1","SubSectionBookmarkName":"ss_T44C6N1125S1_lv1_772a766e5","IsNewSubSection":false},{"Level":1,"Identity":"T44C6N1125S2","SubSectionBookmarkName":"ss_T44C6N1125S2_lv1_5cbe238fd","IsNewSubSection":false}],"TitleRelatedTo":"","TitleSoAsTo":"","Deleted":false},{"CodeSectionBookmarkName":"ns_T44C6N1130_c3d59597e","IsConstitutionSection":false,"Identity":"44-6-1130","IsNew":true,"SubSections":[],"TitleRelatedTo":"","TitleSoAsTo":"","Deleted":false},{"CodeSectionBookmarkName":"ns_T44C6N1135_8f3c1e937","IsConstitutionSection":false,"Identity":"44-6-1135","IsNew":true,"SubSections":[],"TitleRelatedTo":"","TitleSoAsTo":"","Deleted":false},{"CodeSectionBookmarkName":"ns_T44C6N1140_bf3ceee6a","IsConstitutionSection":false,"Identity":"44-6-1140","IsNew":true,"SubSections":[],"TitleRelatedTo":"","TitleSoAsTo":"","Deleted":false},{"CodeSectionBookmarkName":"ns_T44C6N1145_6e34fff25","IsConstitutionSection":false,"Identity":"44-6-1145","IsNew":true,"SubSections":[],"TitleRelatedTo":"","TitleSoAsTo":"","Deleted":false},{"CodeSectionBookmarkName":"ns_T44C6N1150_97747c5ab","IsConstitutionSection":false,"Identity":"44-6-1150","IsNew":true,"SubSections":[],"TitleRelatedTo":"","TitleSoAsTo":"","Deleted":false},{"CodeSectionBookmarkName":"ns_T44C6N1155_acc4f9f7c","IsConstitutionSection":false,"Identity":"44-6-1155","IsNew":true,"SubSections":[],"TitleRelatedTo":"","TitleSoAsTo":"","Deleted":false}],"TitleText":"by adding article 9 to chapter 6 of title 44 so as to create an ambulance assessment fee for private ambulance services, to require the south carolina department of health and human services to establish and charge ambulance services a uniform fee, and for other purposes; to establish an ambulance fee fund and to provide for the authorized uses of the fund; to allow the department to impose penalties against ambulance services that fail to pay assessed fees; and for other purposes","DisableControls":false,"Deleted":false,"RepealItems":[],"SectionBookmarkName":"bs_num_1_df5474e52"},{"SectionUUID":"8f03ca95-8faa-4d43-a9c2-8afc498075bd","SectionName":"standard_eff_date_section","SectionNumber":2,"SectionType":"drafting_clause","CodeSections":[],"TitleText":"","DisableControls":false,"Deleted":false,"RepealItems":[],"SectionBookmarkName":"bs_num_2_lastsection"}]</T_BILL_T_SECTIONS>
  <T_BILL_T_SUBJECT>Department of Health and Humnan Services</T_BILL_T_SUBJECT>
  <T_BILL_UR_DRAFTER>virginiaravenel@scstatehouse.gov</T_BILL_UR_DRAFTER>
  <T_BILL_UR_DRAFTINGASSISTANT>chrischarlton@scstatehouse.gov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1616</Words>
  <Characters>9051</Characters>
  <Application>Microsoft Office Word</Application>
  <DocSecurity>0</DocSecurity>
  <Lines>905</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4113: Ambulance Assessment - South Carolina Legislature Online</dc:title>
  <dc:subject/>
  <dc:creator>Sean Ryan</dc:creator>
  <cp:keywords/>
  <dc:description/>
  <cp:lastModifiedBy>Danny Crook</cp:lastModifiedBy>
  <cp:revision>2</cp:revision>
  <cp:lastPrinted>2024-04-30T20:48:00Z</cp:lastPrinted>
  <dcterms:created xsi:type="dcterms:W3CDTF">2024-06-24T17:46:00Z</dcterms:created>
  <dcterms:modified xsi:type="dcterms:W3CDTF">2024-06-24T17:46:00Z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