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Rice and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LC-0167SA-SA23.docx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NCSL, American Legislative Exchange Council, and Council of State Governments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453d0d351ba049c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9afa7ade295486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daa08f120044c1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3ca87ef89ff40a4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F64FF5" w14:paraId="48DB32D0" w14:textId="7DEE7E8D">
          <w:pPr>
            <w:pStyle w:val="scresolutiontitle"/>
          </w:pPr>
          <w:r>
            <w:t>TO CALL UPON THE NATIONAL CONFERENCE OF STATE LEGISLATURES, THE COUNCIL OF STATE GOVERNMENTS,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STATES.</w:t>
          </w:r>
        </w:p>
      </w:sdtContent>
    </w:sdt>
    <w:bookmarkStart w:name="at_47623a25e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Pr="004F3CEB" w:rsidR="00F64FF5" w:rsidP="00F64FF5" w:rsidRDefault="00F64FF5" w14:paraId="3B5FFF57" w14:textId="77777777">
      <w:pPr>
        <w:pStyle w:val="scresolutionwhereas"/>
      </w:pPr>
      <w:bookmarkStart w:name="wa_d422f4d8c" w:id="1"/>
      <w:r w:rsidRPr="004F3CEB">
        <w:rPr>
          <w:color w:val="000000" w:themeColor="text1"/>
          <w:szCs w:val="21"/>
          <w:u w:color="000000" w:themeColor="text1"/>
        </w:rPr>
        <w:t>W</w:t>
      </w:r>
      <w:bookmarkEnd w:id="1"/>
      <w:r w:rsidRPr="004F3CEB">
        <w:rPr>
          <w:color w:val="000000" w:themeColor="text1"/>
          <w:szCs w:val="21"/>
          <w:u w:color="000000" w:themeColor="text1"/>
        </w:rPr>
        <w:t xml:space="preserve">hereas, </w:t>
      </w:r>
      <w:r>
        <w:rPr>
          <w:color w:val="000000" w:themeColor="text1"/>
          <w:szCs w:val="21"/>
          <w:u w:color="000000" w:themeColor="text1"/>
        </w:rPr>
        <w:t>in balancing national concerns with the benefits of self governance,</w:t>
      </w:r>
      <w:r w:rsidRPr="004F3CEB">
        <w:rPr>
          <w:color w:val="000000" w:themeColor="text1"/>
          <w:szCs w:val="21"/>
          <w:u w:color="000000" w:themeColor="text1"/>
        </w:rPr>
        <w:t xml:space="preserve"> the Framers designed a hybrid form of government that was part national and part federal</w:t>
      </w:r>
      <w:r>
        <w:rPr>
          <w:color w:val="000000" w:themeColor="text1"/>
          <w:szCs w:val="21"/>
          <w:u w:color="000000" w:themeColor="text1"/>
        </w:rPr>
        <w:t>,</w:t>
      </w:r>
      <w:r w:rsidRPr="004F3CEB">
        <w:rPr>
          <w:color w:val="000000" w:themeColor="text1"/>
          <w:szCs w:val="21"/>
          <w:u w:color="000000" w:themeColor="text1"/>
        </w:rPr>
        <w:t xml:space="preserve"> with clear divisions in the roles and responsibilities delegated to </w:t>
      </w:r>
      <w:r>
        <w:rPr>
          <w:color w:val="000000" w:themeColor="text1"/>
          <w:szCs w:val="21"/>
          <w:u w:color="000000" w:themeColor="text1"/>
        </w:rPr>
        <w:t>each; and</w:t>
      </w:r>
    </w:p>
    <w:p w:rsidRPr="004F3CEB" w:rsidR="00F64FF5" w:rsidP="00F64FF5" w:rsidRDefault="00F64FF5" w14:paraId="6CD374E9" w14:textId="77777777">
      <w:pPr>
        <w:pStyle w:val="scresolutionwhereas"/>
      </w:pPr>
    </w:p>
    <w:p w:rsidRPr="004F3CEB" w:rsidR="00F64FF5" w:rsidP="00F64FF5" w:rsidRDefault="00F64FF5" w14:paraId="0738FED1" w14:textId="77777777">
      <w:pPr>
        <w:pStyle w:val="scresolutionwhereas"/>
      </w:pPr>
      <w:bookmarkStart w:name="wa_24c6fcd38" w:id="2"/>
      <w:r w:rsidRPr="004F3CEB">
        <w:rPr>
          <w:color w:val="000000" w:themeColor="text1"/>
          <w:szCs w:val="21"/>
          <w:u w:color="000000" w:themeColor="text1"/>
        </w:rPr>
        <w:t>W</w:t>
      </w:r>
      <w:bookmarkEnd w:id="2"/>
      <w:r w:rsidRPr="004F3CEB">
        <w:rPr>
          <w:color w:val="000000" w:themeColor="text1"/>
          <w:szCs w:val="21"/>
          <w:u w:color="000000" w:themeColor="text1"/>
        </w:rPr>
        <w:t xml:space="preserve">hereas, </w:t>
      </w:r>
      <w:r>
        <w:rPr>
          <w:color w:val="000000" w:themeColor="text1"/>
          <w:szCs w:val="21"/>
          <w:u w:color="000000" w:themeColor="text1"/>
        </w:rPr>
        <w:t xml:space="preserve">at the time, </w:t>
      </w:r>
      <w:r w:rsidRPr="004F3CEB">
        <w:rPr>
          <w:color w:val="000000" w:themeColor="text1"/>
          <w:szCs w:val="21"/>
          <w:u w:color="000000" w:themeColor="text1"/>
        </w:rPr>
        <w:t>the Framers marveled at “</w:t>
      </w:r>
      <w:r w:rsidRPr="004F3CEB">
        <w:rPr>
          <w:iCs/>
          <w:color w:val="000000" w:themeColor="text1"/>
          <w:szCs w:val="21"/>
          <w:u w:color="000000" w:themeColor="text1"/>
        </w:rPr>
        <w:t>the accuracy with which the line is drawn between the powers of the general government and those of the particular state governments</w:t>
      </w:r>
      <w:r w:rsidRPr="004F3CEB">
        <w:rPr>
          <w:color w:val="000000" w:themeColor="text1"/>
          <w:szCs w:val="21"/>
          <w:u w:color="000000" w:themeColor="text1"/>
        </w:rPr>
        <w:t>,” observing “</w:t>
      </w:r>
      <w:r w:rsidRPr="004F3CEB">
        <w:rPr>
          <w:iCs/>
          <w:color w:val="000000" w:themeColor="text1"/>
          <w:szCs w:val="21"/>
          <w:u w:color="000000" w:themeColor="text1"/>
        </w:rPr>
        <w:t>that the powers are as minutely enumerated as was possible</w:t>
      </w:r>
      <w:r w:rsidRPr="004F3CEB">
        <w:rPr>
          <w:color w:val="000000" w:themeColor="text1"/>
          <w:szCs w:val="21"/>
          <w:u w:color="000000" w:themeColor="text1"/>
        </w:rPr>
        <w:t>”</w:t>
      </w:r>
      <w:r>
        <w:rPr>
          <w:color w:val="000000" w:themeColor="text1"/>
          <w:szCs w:val="21"/>
          <w:u w:color="000000" w:themeColor="text1"/>
        </w:rPr>
        <w:t>; and</w:t>
      </w:r>
    </w:p>
    <w:p w:rsidRPr="004F3CEB" w:rsidR="00F64FF5" w:rsidP="00F64FF5" w:rsidRDefault="00F64FF5" w14:paraId="30944841" w14:textId="77777777">
      <w:pPr>
        <w:pStyle w:val="scresolutionwhereas"/>
      </w:pPr>
    </w:p>
    <w:p w:rsidRPr="004F3CEB" w:rsidR="00F64FF5" w:rsidP="00F64FF5" w:rsidRDefault="00F64FF5" w14:paraId="43A4C586" w14:textId="77777777">
      <w:pPr>
        <w:pStyle w:val="scresolutionwhereas"/>
      </w:pPr>
      <w:bookmarkStart w:name="wa_3639020c2" w:id="3"/>
      <w:r w:rsidRPr="004F3CEB">
        <w:rPr>
          <w:color w:val="000000" w:themeColor="text1"/>
          <w:szCs w:val="21"/>
          <w:u w:color="000000" w:themeColor="text1"/>
        </w:rPr>
        <w:t>W</w:t>
      </w:r>
      <w:bookmarkEnd w:id="3"/>
      <w:r w:rsidRPr="004F3CEB">
        <w:rPr>
          <w:color w:val="000000" w:themeColor="text1"/>
          <w:szCs w:val="21"/>
          <w:u w:color="000000" w:themeColor="text1"/>
        </w:rPr>
        <w:t xml:space="preserve">hereas, </w:t>
      </w:r>
      <w:r>
        <w:rPr>
          <w:color w:val="000000" w:themeColor="text1"/>
          <w:szCs w:val="21"/>
          <w:u w:color="000000" w:themeColor="text1"/>
        </w:rPr>
        <w:t>this</w:t>
      </w:r>
      <w:r w:rsidRPr="004F3CEB">
        <w:rPr>
          <w:color w:val="000000" w:themeColor="text1"/>
          <w:szCs w:val="21"/>
          <w:u w:color="000000" w:themeColor="text1"/>
        </w:rPr>
        <w:t xml:space="preserve"> clear division of governing responsibilities was essential to th</w:t>
      </w:r>
      <w:r>
        <w:rPr>
          <w:color w:val="000000" w:themeColor="text1"/>
          <w:szCs w:val="21"/>
          <w:u w:color="000000" w:themeColor="text1"/>
        </w:rPr>
        <w:t>e</w:t>
      </w:r>
      <w:r w:rsidRPr="004F3CEB">
        <w:rPr>
          <w:color w:val="000000" w:themeColor="text1"/>
          <w:szCs w:val="21"/>
          <w:u w:color="000000" w:themeColor="text1"/>
        </w:rPr>
        <w:t xml:space="preserve"> new form of government</w:t>
      </w:r>
      <w:r>
        <w:rPr>
          <w:color w:val="000000" w:themeColor="text1"/>
          <w:szCs w:val="21"/>
          <w:u w:color="000000" w:themeColor="text1"/>
        </w:rPr>
        <w:t>, in order</w:t>
      </w:r>
      <w:r w:rsidRPr="004F3CEB">
        <w:rPr>
          <w:color w:val="000000" w:themeColor="text1"/>
          <w:szCs w:val="21"/>
          <w:u w:color="000000" w:themeColor="text1"/>
        </w:rPr>
        <w:t xml:space="preserve"> to provide “a</w:t>
      </w:r>
      <w:r w:rsidRPr="004F3CEB">
        <w:rPr>
          <w:color w:val="000000" w:themeColor="text1"/>
          <w:szCs w:val="21"/>
          <w:u w:color="000000" w:themeColor="text1"/>
          <w:shd w:val="clear" w:color="auto" w:fill="FFFFFF"/>
        </w:rPr>
        <w:t xml:space="preserve"> double security … to the rights of the people,” against overreach from either sphere</w:t>
      </w:r>
      <w:r>
        <w:rPr>
          <w:color w:val="000000" w:themeColor="text1"/>
          <w:szCs w:val="21"/>
          <w:u w:color="000000" w:themeColor="text1"/>
          <w:shd w:val="clear" w:color="auto" w:fill="FFFFFF"/>
        </w:rPr>
        <w:t xml:space="preserve">; </w:t>
      </w:r>
      <w:proofErr w:type="gramStart"/>
      <w:r>
        <w:rPr>
          <w:color w:val="000000" w:themeColor="text1"/>
          <w:szCs w:val="21"/>
          <w:u w:color="000000" w:themeColor="text1"/>
          <w:shd w:val="clear" w:color="auto" w:fill="FFFFFF"/>
        </w:rPr>
        <w:t>and</w:t>
      </w:r>
      <w:proofErr w:type="gramEnd"/>
    </w:p>
    <w:p w:rsidRPr="004F3CEB" w:rsidR="00F64FF5" w:rsidP="00F64FF5" w:rsidRDefault="00F64FF5" w14:paraId="233A6C57" w14:textId="77777777">
      <w:pPr>
        <w:pStyle w:val="scresolutionwhereas"/>
      </w:pPr>
    </w:p>
    <w:p w:rsidRPr="004F3CEB" w:rsidR="00F64FF5" w:rsidP="00F64FF5" w:rsidRDefault="00F64FF5" w14:paraId="135B0419" w14:textId="77777777">
      <w:pPr>
        <w:pStyle w:val="scresolutionwhereas"/>
      </w:pPr>
      <w:bookmarkStart w:name="wa_1e8dac50f" w:id="4"/>
      <w:proofErr w:type="gramStart"/>
      <w:r w:rsidRPr="004F3CEB">
        <w:rPr>
          <w:color w:val="000000" w:themeColor="text1"/>
          <w:szCs w:val="21"/>
          <w:u w:color="000000" w:themeColor="text1"/>
        </w:rPr>
        <w:t>W</w:t>
      </w:r>
      <w:bookmarkEnd w:id="4"/>
      <w:r w:rsidRPr="004F3CEB">
        <w:rPr>
          <w:color w:val="000000" w:themeColor="text1"/>
          <w:szCs w:val="21"/>
          <w:u w:color="000000" w:themeColor="text1"/>
        </w:rPr>
        <w:t>hereas,</w:t>
      </w:r>
      <w:proofErr w:type="gramEnd"/>
      <w:r w:rsidRPr="004F3CEB">
        <w:rPr>
          <w:color w:val="000000" w:themeColor="text1"/>
          <w:szCs w:val="21"/>
          <w:u w:color="000000" w:themeColor="text1"/>
        </w:rPr>
        <w:t xml:space="preserve"> Alexander Hamilton admonished that “</w:t>
      </w:r>
      <w:r>
        <w:rPr>
          <w:color w:val="000000" w:themeColor="text1"/>
          <w:szCs w:val="21"/>
          <w:u w:color="000000" w:themeColor="text1"/>
        </w:rPr>
        <w:t>t</w:t>
      </w:r>
      <w:r w:rsidRPr="004F3CEB">
        <w:rPr>
          <w:iCs/>
          <w:color w:val="000000" w:themeColor="text1"/>
          <w:szCs w:val="21"/>
          <w:u w:color="000000" w:themeColor="text1"/>
        </w:rPr>
        <w:t>his balance between the national and state governments ought to be dwelt on with peculiar attention, as it is of the utmost importance</w:t>
      </w:r>
      <w:r w:rsidRPr="004F3CEB">
        <w:rPr>
          <w:color w:val="000000" w:themeColor="text1"/>
          <w:szCs w:val="21"/>
          <w:u w:color="000000" w:themeColor="text1"/>
        </w:rPr>
        <w:t>”</w:t>
      </w:r>
      <w:r>
        <w:rPr>
          <w:color w:val="000000" w:themeColor="text1"/>
          <w:szCs w:val="21"/>
          <w:u w:color="000000" w:themeColor="text1"/>
        </w:rPr>
        <w:t>; and</w:t>
      </w:r>
    </w:p>
    <w:p w:rsidRPr="004F3CEB" w:rsidR="00F64FF5" w:rsidP="00F64FF5" w:rsidRDefault="00F64FF5" w14:paraId="25B8F94B" w14:textId="77777777">
      <w:pPr>
        <w:pStyle w:val="scresolutionwhereas"/>
      </w:pPr>
    </w:p>
    <w:p w:rsidRPr="004F3CEB" w:rsidR="00F64FF5" w:rsidP="00F64FF5" w:rsidRDefault="00F64FF5" w14:paraId="44406D4A" w14:textId="77777777">
      <w:pPr>
        <w:pStyle w:val="scresolutionwhereas"/>
      </w:pPr>
      <w:bookmarkStart w:name="wa_049f6ef59" w:id="5"/>
      <w:r w:rsidRPr="004F3CEB">
        <w:rPr>
          <w:color w:val="000000" w:themeColor="text1"/>
          <w:szCs w:val="21"/>
          <w:u w:color="000000" w:themeColor="text1"/>
        </w:rPr>
        <w:t>W</w:t>
      </w:r>
      <w:bookmarkEnd w:id="5"/>
      <w:r w:rsidRPr="004F3CEB">
        <w:rPr>
          <w:color w:val="000000" w:themeColor="text1"/>
          <w:szCs w:val="21"/>
          <w:u w:color="000000" w:themeColor="text1"/>
        </w:rPr>
        <w:t xml:space="preserve">hereas, </w:t>
      </w:r>
      <w:r>
        <w:rPr>
          <w:color w:val="000000" w:themeColor="text1"/>
          <w:szCs w:val="21"/>
          <w:u w:color="000000" w:themeColor="text1"/>
        </w:rPr>
        <w:t>today</w:t>
      </w:r>
      <w:r w:rsidRPr="004F3CEB">
        <w:rPr>
          <w:color w:val="000000" w:themeColor="text1"/>
          <w:szCs w:val="21"/>
          <w:u w:color="000000" w:themeColor="text1"/>
        </w:rPr>
        <w:t xml:space="preserve">, there is no clearly discernible division of roles and responsibilities between the general government and the </w:t>
      </w:r>
      <w:r>
        <w:rPr>
          <w:color w:val="000000" w:themeColor="text1"/>
          <w:szCs w:val="21"/>
          <w:u w:color="000000" w:themeColor="text1"/>
        </w:rPr>
        <w:t>s</w:t>
      </w:r>
      <w:r w:rsidRPr="004F3CEB">
        <w:rPr>
          <w:color w:val="000000" w:themeColor="text1"/>
          <w:szCs w:val="21"/>
          <w:u w:color="000000" w:themeColor="text1"/>
        </w:rPr>
        <w:t>tates</w:t>
      </w:r>
      <w:r>
        <w:rPr>
          <w:color w:val="000000" w:themeColor="text1"/>
          <w:szCs w:val="21"/>
          <w:u w:color="000000" w:themeColor="text1"/>
        </w:rPr>
        <w:t xml:space="preserve">, and </w:t>
      </w:r>
      <w:r w:rsidRPr="004F3CEB">
        <w:rPr>
          <w:color w:val="000000" w:themeColor="text1"/>
          <w:szCs w:val="21"/>
          <w:u w:color="000000" w:themeColor="text1"/>
        </w:rPr>
        <w:t xml:space="preserve">an overwhelming percentage of Americans </w:t>
      </w:r>
      <w:r>
        <w:rPr>
          <w:color w:val="000000" w:themeColor="text1"/>
          <w:szCs w:val="21"/>
          <w:u w:color="000000" w:themeColor="text1"/>
        </w:rPr>
        <w:t>are</w:t>
      </w:r>
      <w:r w:rsidRPr="004F3CEB">
        <w:rPr>
          <w:color w:val="000000" w:themeColor="text1"/>
          <w:szCs w:val="21"/>
          <w:u w:color="000000" w:themeColor="text1"/>
        </w:rPr>
        <w:t xml:space="preserve"> frustrated </w:t>
      </w:r>
      <w:r>
        <w:rPr>
          <w:color w:val="000000" w:themeColor="text1"/>
          <w:szCs w:val="21"/>
          <w:u w:color="000000" w:themeColor="text1"/>
        </w:rPr>
        <w:t>with the inef</w:t>
      </w:r>
      <w:r w:rsidRPr="004F3CEB">
        <w:rPr>
          <w:color w:val="000000" w:themeColor="text1"/>
          <w:szCs w:val="21"/>
          <w:u w:color="000000" w:themeColor="text1"/>
        </w:rPr>
        <w:t>ficien</w:t>
      </w:r>
      <w:r>
        <w:rPr>
          <w:color w:val="000000" w:themeColor="text1"/>
          <w:szCs w:val="21"/>
          <w:u w:color="000000" w:themeColor="text1"/>
        </w:rPr>
        <w:t>cy</w:t>
      </w:r>
      <w:r w:rsidRPr="004F3CEB">
        <w:rPr>
          <w:color w:val="000000" w:themeColor="text1"/>
          <w:szCs w:val="21"/>
          <w:u w:color="000000" w:themeColor="text1"/>
        </w:rPr>
        <w:t xml:space="preserve">, </w:t>
      </w:r>
      <w:r>
        <w:rPr>
          <w:color w:val="000000" w:themeColor="text1"/>
          <w:szCs w:val="21"/>
          <w:u w:color="000000" w:themeColor="text1"/>
        </w:rPr>
        <w:t>in</w:t>
      </w:r>
      <w:r w:rsidRPr="004F3CEB">
        <w:rPr>
          <w:color w:val="000000" w:themeColor="text1"/>
          <w:szCs w:val="21"/>
          <w:u w:color="000000" w:themeColor="text1"/>
        </w:rPr>
        <w:t>effective</w:t>
      </w:r>
      <w:r>
        <w:rPr>
          <w:color w:val="000000" w:themeColor="text1"/>
          <w:szCs w:val="21"/>
          <w:u w:color="000000" w:themeColor="text1"/>
        </w:rPr>
        <w:t>ness,</w:t>
      </w:r>
      <w:r w:rsidRPr="004F3CEB">
        <w:rPr>
          <w:color w:val="000000" w:themeColor="text1"/>
          <w:szCs w:val="21"/>
          <w:u w:color="000000" w:themeColor="text1"/>
        </w:rPr>
        <w:t xml:space="preserve"> </w:t>
      </w:r>
      <w:r>
        <w:rPr>
          <w:color w:val="000000" w:themeColor="text1"/>
          <w:szCs w:val="21"/>
          <w:u w:color="000000" w:themeColor="text1"/>
        </w:rPr>
        <w:t>and</w:t>
      </w:r>
      <w:r w:rsidRPr="004F3CEB">
        <w:rPr>
          <w:color w:val="000000" w:themeColor="text1"/>
          <w:szCs w:val="21"/>
          <w:u w:color="000000" w:themeColor="text1"/>
        </w:rPr>
        <w:t xml:space="preserve"> </w:t>
      </w:r>
      <w:r>
        <w:rPr>
          <w:color w:val="000000" w:themeColor="text1"/>
          <w:szCs w:val="21"/>
          <w:u w:color="000000" w:themeColor="text1"/>
        </w:rPr>
        <w:t>un</w:t>
      </w:r>
      <w:r w:rsidRPr="004F3CEB">
        <w:rPr>
          <w:color w:val="000000" w:themeColor="text1"/>
          <w:szCs w:val="21"/>
          <w:u w:color="000000" w:themeColor="text1"/>
        </w:rPr>
        <w:t>accountab</w:t>
      </w:r>
      <w:r>
        <w:rPr>
          <w:color w:val="000000" w:themeColor="text1"/>
          <w:szCs w:val="21"/>
          <w:u w:color="000000" w:themeColor="text1"/>
        </w:rPr>
        <w:t xml:space="preserve">ility of their government, thus </w:t>
      </w:r>
      <w:r w:rsidRPr="004F3CEB">
        <w:rPr>
          <w:color w:val="000000" w:themeColor="text1"/>
          <w:szCs w:val="21"/>
          <w:u w:color="000000" w:themeColor="text1"/>
        </w:rPr>
        <w:t>disengag</w:t>
      </w:r>
      <w:r>
        <w:rPr>
          <w:color w:val="000000" w:themeColor="text1"/>
          <w:szCs w:val="21"/>
          <w:u w:color="000000" w:themeColor="text1"/>
        </w:rPr>
        <w:t>ing from it under the impression that their voices do not matter; and</w:t>
      </w:r>
    </w:p>
    <w:p w:rsidRPr="004F3CEB" w:rsidR="00F64FF5" w:rsidP="00F64FF5" w:rsidRDefault="00F64FF5" w14:paraId="76AD8ED0" w14:textId="77777777">
      <w:pPr>
        <w:pStyle w:val="scresolutionwhereas"/>
      </w:pPr>
    </w:p>
    <w:p w:rsidRPr="00AA6DD1" w:rsidR="00F64FF5" w:rsidP="00F64FF5" w:rsidRDefault="00F64FF5" w14:paraId="7B4CC715" w14:textId="77777777">
      <w:pPr>
        <w:pStyle w:val="scresolutionwhereas"/>
      </w:pPr>
      <w:bookmarkStart w:name="wa_5e1b6d4fd" w:id="6"/>
      <w:proofErr w:type="gramStart"/>
      <w:r w:rsidRPr="004F3CEB">
        <w:rPr>
          <w:color w:val="000000" w:themeColor="text1"/>
          <w:szCs w:val="21"/>
          <w:u w:color="000000" w:themeColor="text1"/>
        </w:rPr>
        <w:t>W</w:t>
      </w:r>
      <w:bookmarkEnd w:id="6"/>
      <w:r w:rsidRPr="004F3CEB">
        <w:rPr>
          <w:color w:val="000000" w:themeColor="text1"/>
          <w:szCs w:val="21"/>
          <w:u w:color="000000" w:themeColor="text1"/>
        </w:rPr>
        <w:t>hereas,</w:t>
      </w:r>
      <w:proofErr w:type="gramEnd"/>
      <w:r w:rsidRPr="004F3CEB">
        <w:rPr>
          <w:color w:val="000000" w:themeColor="text1"/>
          <w:szCs w:val="21"/>
          <w:u w:color="000000" w:themeColor="text1"/>
        </w:rPr>
        <w:t xml:space="preserve"> Supreme Court Justice Anthony Kennedy warned of the consequences of allowing </w:t>
      </w:r>
      <w:r>
        <w:rPr>
          <w:color w:val="000000" w:themeColor="text1"/>
          <w:szCs w:val="21"/>
          <w:u w:color="000000" w:themeColor="text1"/>
        </w:rPr>
        <w:t>this</w:t>
      </w:r>
      <w:r w:rsidRPr="004F3CEB">
        <w:rPr>
          <w:color w:val="000000" w:themeColor="text1"/>
          <w:szCs w:val="21"/>
          <w:u w:color="000000" w:themeColor="text1"/>
        </w:rPr>
        <w:t xml:space="preserve"> system to atrophy: </w:t>
      </w:r>
      <w:r w:rsidRPr="00AA6DD1">
        <w:rPr>
          <w:rStyle w:val="Strong"/>
          <w:bCs/>
          <w:color w:val="000000" w:themeColor="text1"/>
          <w:szCs w:val="21"/>
          <w:u w:color="000000" w:themeColor="text1"/>
          <w:bdr w:val="none" w:color="auto" w:sz="0" w:space="0" w:frame="1"/>
        </w:rPr>
        <w:t>“</w:t>
      </w:r>
      <w:r w:rsidRPr="00AA6DD1">
        <w:rPr>
          <w:rStyle w:val="Strong"/>
          <w:bCs/>
          <w:iCs/>
          <w:color w:val="000000" w:themeColor="text1"/>
          <w:szCs w:val="21"/>
          <w:u w:color="000000" w:themeColor="text1"/>
          <w:bdr w:val="none" w:color="auto" w:sz="0" w:space="0" w:frame="1"/>
        </w:rPr>
        <w:t>The fragmentation of power produced by the structure of our Government is central to liberty, and when we destroy it, we place liberty at peril</w:t>
      </w:r>
      <w:r w:rsidRPr="00AA6DD1">
        <w:rPr>
          <w:rStyle w:val="Emphasis"/>
          <w:iCs/>
          <w:color w:val="000000" w:themeColor="text1"/>
          <w:szCs w:val="21"/>
          <w:u w:color="000000" w:themeColor="text1"/>
          <w:bdr w:val="none" w:color="auto" w:sz="0" w:space="0" w:frame="1"/>
        </w:rPr>
        <w:t>”</w:t>
      </w:r>
      <w:r w:rsidRPr="00AA6DD1">
        <w:rPr>
          <w:rStyle w:val="apple-converted-space"/>
          <w:iCs/>
          <w:color w:val="000000" w:themeColor="text1"/>
          <w:szCs w:val="21"/>
          <w:u w:color="000000" w:themeColor="text1"/>
          <w:bdr w:val="none" w:color="auto" w:sz="0" w:space="0" w:frame="1"/>
        </w:rPr>
        <w:t>; and</w:t>
      </w:r>
    </w:p>
    <w:p w:rsidRPr="00AA6DD1" w:rsidR="00F64FF5" w:rsidP="00F64FF5" w:rsidRDefault="00F64FF5" w14:paraId="4B7E64D8" w14:textId="77777777">
      <w:pPr>
        <w:pStyle w:val="scresolutionwhereas"/>
      </w:pPr>
    </w:p>
    <w:p w:rsidR="00F64FF5" w:rsidP="00F64FF5" w:rsidRDefault="00F64FF5" w14:paraId="4AEF81D1" w14:textId="77777777">
      <w:pPr>
        <w:pStyle w:val="scresolutionwhereas"/>
      </w:pPr>
      <w:bookmarkStart w:name="wa_a43eca966" w:id="7"/>
      <w:proofErr w:type="gramStart"/>
      <w:r>
        <w:rPr>
          <w:color w:val="000000" w:themeColor="text1"/>
          <w:szCs w:val="21"/>
          <w:u w:color="000000" w:themeColor="text1"/>
        </w:rPr>
        <w:t>W</w:t>
      </w:r>
      <w:bookmarkEnd w:id="7"/>
      <w:r>
        <w:rPr>
          <w:color w:val="000000" w:themeColor="text1"/>
          <w:szCs w:val="21"/>
          <w:u w:color="000000" w:themeColor="text1"/>
        </w:rPr>
        <w:t>hereas,</w:t>
      </w:r>
      <w:proofErr w:type="gramEnd"/>
      <w:r>
        <w:rPr>
          <w:color w:val="000000" w:themeColor="text1"/>
          <w:szCs w:val="21"/>
          <w:u w:color="000000" w:themeColor="text1"/>
        </w:rPr>
        <w:t xml:space="preserve"> </w:t>
      </w:r>
      <w:r w:rsidRPr="004F3CEB">
        <w:rPr>
          <w:color w:val="000000" w:themeColor="text1"/>
          <w:szCs w:val="21"/>
          <w:u w:color="000000" w:themeColor="text1"/>
        </w:rPr>
        <w:t xml:space="preserve">George Washington </w:t>
      </w:r>
      <w:r>
        <w:rPr>
          <w:color w:val="000000" w:themeColor="text1"/>
          <w:szCs w:val="21"/>
          <w:u w:color="000000" w:themeColor="text1"/>
        </w:rPr>
        <w:t>similarly advised</w:t>
      </w:r>
      <w:r w:rsidRPr="004F3CEB">
        <w:rPr>
          <w:color w:val="000000" w:themeColor="text1"/>
          <w:szCs w:val="21"/>
          <w:u w:color="000000" w:themeColor="text1"/>
        </w:rPr>
        <w:t xml:space="preserve"> </w:t>
      </w:r>
      <w:r>
        <w:rPr>
          <w:color w:val="000000" w:themeColor="text1"/>
          <w:szCs w:val="21"/>
          <w:u w:color="000000" w:themeColor="text1"/>
        </w:rPr>
        <w:t xml:space="preserve">that </w:t>
      </w:r>
      <w:r w:rsidRPr="004F3CEB">
        <w:rPr>
          <w:color w:val="000000" w:themeColor="text1"/>
          <w:szCs w:val="21"/>
          <w:u w:color="000000" w:themeColor="text1"/>
        </w:rPr>
        <w:t>“</w:t>
      </w:r>
      <w:r w:rsidRPr="004F3CEB">
        <w:rPr>
          <w:iCs/>
          <w:color w:val="000000" w:themeColor="text1"/>
          <w:szCs w:val="21"/>
          <w:u w:color="000000" w:themeColor="text1"/>
        </w:rPr>
        <w:t>to preserve</w:t>
      </w:r>
      <w:r w:rsidRPr="004F3CEB">
        <w:rPr>
          <w:color w:val="000000" w:themeColor="text1"/>
          <w:szCs w:val="21"/>
          <w:u w:color="000000" w:themeColor="text1"/>
        </w:rPr>
        <w:t xml:space="preserve"> [reciprocal checks] </w:t>
      </w:r>
      <w:r w:rsidRPr="004F3CEB">
        <w:rPr>
          <w:iCs/>
          <w:color w:val="000000" w:themeColor="text1"/>
          <w:szCs w:val="21"/>
          <w:u w:color="000000" w:themeColor="text1"/>
        </w:rPr>
        <w:t xml:space="preserve">must be as </w:t>
      </w:r>
      <w:r w:rsidRPr="004F3CEB">
        <w:rPr>
          <w:iCs/>
          <w:color w:val="000000" w:themeColor="text1"/>
          <w:szCs w:val="21"/>
          <w:u w:color="000000" w:themeColor="text1"/>
        </w:rPr>
        <w:lastRenderedPageBreak/>
        <w:t>important as to institute them</w:t>
      </w:r>
      <w:r w:rsidRPr="004F3CEB">
        <w:rPr>
          <w:color w:val="000000" w:themeColor="text1"/>
          <w:szCs w:val="21"/>
          <w:u w:color="000000" w:themeColor="text1"/>
        </w:rPr>
        <w:t>”</w:t>
      </w:r>
      <w:r>
        <w:rPr>
          <w:color w:val="000000" w:themeColor="text1"/>
          <w:szCs w:val="21"/>
          <w:u w:color="000000" w:themeColor="text1"/>
        </w:rPr>
        <w:t>; and</w:t>
      </w:r>
    </w:p>
    <w:p w:rsidRPr="004F3CEB" w:rsidR="00F64FF5" w:rsidP="00F64FF5" w:rsidRDefault="00F64FF5" w14:paraId="6154167A" w14:textId="77777777">
      <w:pPr>
        <w:pStyle w:val="scresolutionwhereas"/>
      </w:pPr>
    </w:p>
    <w:p w:rsidR="00F64FF5" w:rsidP="00F64FF5" w:rsidRDefault="00F64FF5" w14:paraId="71EF2135" w14:textId="77777777">
      <w:pPr>
        <w:pStyle w:val="scresolutionwhereas"/>
      </w:pPr>
      <w:bookmarkStart w:name="wa_8bb32a250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Pr="004F3CEB">
        <w:rPr>
          <w:color w:val="000000" w:themeColor="text1"/>
          <w:szCs w:val="21"/>
          <w:u w:color="000000" w:themeColor="text1"/>
        </w:rPr>
        <w:t xml:space="preserve">the preservation of </w:t>
      </w:r>
      <w:r>
        <w:rPr>
          <w:color w:val="000000" w:themeColor="text1"/>
          <w:szCs w:val="21"/>
          <w:u w:color="000000" w:themeColor="text1"/>
        </w:rPr>
        <w:t>this</w:t>
      </w:r>
      <w:r w:rsidRPr="004F3CEB">
        <w:rPr>
          <w:color w:val="000000" w:themeColor="text1"/>
          <w:szCs w:val="21"/>
          <w:u w:color="000000" w:themeColor="text1"/>
        </w:rPr>
        <w:t xml:space="preserve"> system</w:t>
      </w:r>
      <w:r>
        <w:rPr>
          <w:color w:val="000000" w:themeColor="text1"/>
          <w:szCs w:val="21"/>
          <w:u w:color="000000" w:themeColor="text1"/>
        </w:rPr>
        <w:t xml:space="preserve"> relies on </w:t>
      </w:r>
      <w:r w:rsidRPr="004F3CEB">
        <w:rPr>
          <w:color w:val="000000" w:themeColor="text1"/>
          <w:szCs w:val="21"/>
          <w:u w:color="000000" w:themeColor="text1"/>
        </w:rPr>
        <w:t>divisions, limits, and balance in governing roles and responsibilities and the self</w:t>
      </w:r>
      <w:r>
        <w:rPr>
          <w:color w:val="000000" w:themeColor="text1"/>
          <w:szCs w:val="21"/>
          <w:u w:color="000000" w:themeColor="text1"/>
        </w:rPr>
        <w:noBreakHyphen/>
      </w:r>
      <w:r w:rsidRPr="004F3CEB">
        <w:rPr>
          <w:color w:val="000000" w:themeColor="text1"/>
          <w:szCs w:val="21"/>
          <w:u w:color="000000" w:themeColor="text1"/>
        </w:rPr>
        <w:t>governing engagement of the people. This</w:t>
      </w:r>
      <w:r>
        <w:rPr>
          <w:color w:val="000000" w:themeColor="text1"/>
          <w:szCs w:val="21"/>
          <w:u w:color="000000" w:themeColor="text1"/>
        </w:rPr>
        <w:t xml:space="preserve"> singular system is essential</w:t>
      </w:r>
      <w:r w:rsidRPr="004F3CEB">
        <w:rPr>
          <w:color w:val="000000" w:themeColor="text1"/>
          <w:szCs w:val="21"/>
          <w:u w:color="000000" w:themeColor="text1"/>
        </w:rPr>
        <w:t xml:space="preserve"> to securing the rights of the people to pursue their unique visions of happiness</w:t>
      </w:r>
      <w:r>
        <w:t>.  Now, therefore,</w:t>
      </w:r>
    </w:p>
    <w:p w:rsidR="00F64FF5" w:rsidP="00F64FF5" w:rsidRDefault="00F64FF5" w14:paraId="7DD9D4C1" w14:textId="77777777">
      <w:pPr>
        <w:pStyle w:val="scresolutionwhereas"/>
      </w:pPr>
    </w:p>
    <w:p w:rsidR="00F64FF5" w:rsidP="00F64FF5" w:rsidRDefault="00F64FF5" w14:paraId="28C3DC89" w14:textId="77777777">
      <w:pPr>
        <w:pStyle w:val="scresolutionbody"/>
      </w:pPr>
      <w:bookmarkStart w:name="up_f28176368" w:id="9"/>
      <w:r>
        <w:t>B</w:t>
      </w:r>
      <w:bookmarkEnd w:id="9"/>
      <w:r>
        <w:t>e it resolved by the Senate, the House of Representatives concurring:</w:t>
      </w:r>
    </w:p>
    <w:p w:rsidR="00F64FF5" w:rsidP="00F64FF5" w:rsidRDefault="00F64FF5" w14:paraId="7CF04750" w14:textId="77777777">
      <w:pPr>
        <w:pStyle w:val="scresolutionbody"/>
      </w:pPr>
    </w:p>
    <w:p w:rsidR="00F64FF5" w:rsidP="00F64FF5" w:rsidRDefault="00F64FF5" w14:paraId="28ECB635" w14:textId="77777777">
      <w:pPr>
        <w:pStyle w:val="scresolutionmembers"/>
      </w:pPr>
      <w:bookmarkStart w:name="up_dcb4008d6" w:id="10"/>
      <w:r>
        <w:t>T</w:t>
      </w:r>
      <w:bookmarkEnd w:id="10"/>
      <w:r>
        <w:t xml:space="preserve">hat the members of the South Carolina General Assembly, by this resolution, </w:t>
      </w:r>
      <w:r w:rsidRPr="004F3CEB">
        <w:rPr>
          <w:color w:val="000000" w:themeColor="text1"/>
          <w:szCs w:val="21"/>
          <w:u w:color="000000" w:themeColor="text1"/>
        </w:rPr>
        <w:t>call upon the National Co</w:t>
      </w:r>
      <w:r>
        <w:rPr>
          <w:color w:val="000000" w:themeColor="text1"/>
          <w:szCs w:val="21"/>
          <w:u w:color="000000" w:themeColor="text1"/>
        </w:rPr>
        <w:t>nference of State Legislatures</w:t>
      </w:r>
      <w:r w:rsidRPr="004F3CEB">
        <w:rPr>
          <w:color w:val="000000" w:themeColor="text1"/>
          <w:szCs w:val="21"/>
          <w:u w:color="000000" w:themeColor="text1"/>
        </w:rPr>
        <w:t>, the C</w:t>
      </w:r>
      <w:r>
        <w:rPr>
          <w:color w:val="000000" w:themeColor="text1"/>
          <w:szCs w:val="21"/>
          <w:u w:color="000000" w:themeColor="text1"/>
        </w:rPr>
        <w:t xml:space="preserve">ouncil of State Governments, </w:t>
      </w:r>
      <w:r w:rsidRPr="004F3CEB">
        <w:rPr>
          <w:color w:val="000000" w:themeColor="text1"/>
          <w:szCs w:val="21"/>
          <w:u w:color="000000" w:themeColor="text1"/>
        </w:rPr>
        <w:t>and the American Leg</w:t>
      </w:r>
      <w:r>
        <w:rPr>
          <w:color w:val="000000" w:themeColor="text1"/>
          <w:szCs w:val="21"/>
          <w:u w:color="000000" w:themeColor="text1"/>
        </w:rPr>
        <w:t xml:space="preserve">islative Exchange Council </w:t>
      </w:r>
      <w:r w:rsidRPr="004F3CEB">
        <w:rPr>
          <w:color w:val="000000" w:themeColor="text1"/>
          <w:szCs w:val="21"/>
          <w:u w:color="000000" w:themeColor="text1"/>
        </w:rPr>
        <w:t xml:space="preserve">to coordinate in the creation of a National Federalism Task Force for the purpose of convening a series of </w:t>
      </w:r>
      <w:r>
        <w:rPr>
          <w:color w:val="000000" w:themeColor="text1"/>
          <w:szCs w:val="21"/>
          <w:u w:color="000000" w:themeColor="text1"/>
        </w:rPr>
        <w:t>federalism s</w:t>
      </w:r>
      <w:r w:rsidRPr="004F3CEB">
        <w:rPr>
          <w:color w:val="000000" w:themeColor="text1"/>
          <w:szCs w:val="21"/>
          <w:u w:color="000000" w:themeColor="text1"/>
        </w:rPr>
        <w:t xml:space="preserve">ummits </w:t>
      </w:r>
      <w:r>
        <w:rPr>
          <w:color w:val="000000" w:themeColor="text1"/>
          <w:szCs w:val="21"/>
          <w:u w:color="000000" w:themeColor="text1"/>
        </w:rPr>
        <w:t>focused on</w:t>
      </w:r>
      <w:r w:rsidRPr="004F3CEB">
        <w:rPr>
          <w:color w:val="000000" w:themeColor="text1"/>
          <w:szCs w:val="21"/>
          <w:u w:color="000000" w:themeColor="text1"/>
        </w:rPr>
        <w:t xml:space="preserve"> restor</w:t>
      </w:r>
      <w:r>
        <w:rPr>
          <w:color w:val="000000" w:themeColor="text1"/>
          <w:szCs w:val="21"/>
          <w:u w:color="000000" w:themeColor="text1"/>
        </w:rPr>
        <w:t xml:space="preserve">ing </w:t>
      </w:r>
      <w:r w:rsidRPr="004F3CEB">
        <w:rPr>
          <w:color w:val="000000" w:themeColor="text1"/>
          <w:szCs w:val="21"/>
          <w:u w:color="000000" w:themeColor="text1"/>
        </w:rPr>
        <w:t>and maintain</w:t>
      </w:r>
      <w:r>
        <w:rPr>
          <w:color w:val="000000" w:themeColor="text1"/>
          <w:szCs w:val="21"/>
          <w:u w:color="000000" w:themeColor="text1"/>
        </w:rPr>
        <w:t>ing</w:t>
      </w:r>
      <w:r w:rsidRPr="004F3CEB">
        <w:rPr>
          <w:color w:val="000000" w:themeColor="text1"/>
          <w:szCs w:val="21"/>
          <w:u w:color="000000" w:themeColor="text1"/>
        </w:rPr>
        <w:t xml:space="preserve"> clearly discernible divisions in the roles and responsibilities of the national government and the </w:t>
      </w:r>
      <w:r>
        <w:rPr>
          <w:color w:val="000000" w:themeColor="text1"/>
          <w:szCs w:val="21"/>
          <w:u w:color="000000" w:themeColor="text1"/>
        </w:rPr>
        <w:t>s</w:t>
      </w:r>
      <w:r w:rsidRPr="004F3CEB">
        <w:rPr>
          <w:color w:val="000000" w:themeColor="text1"/>
          <w:szCs w:val="21"/>
          <w:u w:color="000000" w:themeColor="text1"/>
        </w:rPr>
        <w:t>tates</w:t>
      </w:r>
      <w:r>
        <w:rPr>
          <w:color w:val="000000" w:themeColor="text1"/>
          <w:szCs w:val="21"/>
          <w:u w:color="000000" w:themeColor="text1"/>
        </w:rPr>
        <w:t>.</w:t>
      </w:r>
    </w:p>
    <w:p w:rsidR="00F64FF5" w:rsidP="00F64FF5" w:rsidRDefault="00F64FF5" w14:paraId="1C16E9B2" w14:textId="77777777">
      <w:pPr>
        <w:pStyle w:val="scresolutionbody"/>
      </w:pPr>
    </w:p>
    <w:p w:rsidRPr="00522CE0" w:rsidR="00F64FF5" w:rsidP="00F64FF5" w:rsidRDefault="00F64FF5" w14:paraId="36100E5B" w14:textId="77777777">
      <w:pPr>
        <w:pStyle w:val="scresolutionbody"/>
      </w:pPr>
      <w:bookmarkStart w:name="up_0c3f9375b" w:id="11"/>
      <w:r>
        <w:t>B</w:t>
      </w:r>
      <w:bookmarkEnd w:id="11"/>
      <w:r>
        <w:t xml:space="preserve">e it further resolved that a copy of this resolution be </w:t>
      </w:r>
      <w:r>
        <w:rPr>
          <w:color w:val="000000" w:themeColor="text1"/>
          <w:szCs w:val="21"/>
          <w:u w:color="000000" w:themeColor="text1"/>
        </w:rPr>
        <w:t>forwarded</w:t>
      </w:r>
      <w:r w:rsidRPr="004F3CEB">
        <w:rPr>
          <w:color w:val="000000" w:themeColor="text1"/>
          <w:szCs w:val="21"/>
          <w:u w:color="000000" w:themeColor="text1"/>
        </w:rPr>
        <w:t xml:space="preserve"> to the National Co</w:t>
      </w:r>
      <w:r>
        <w:rPr>
          <w:color w:val="000000" w:themeColor="text1"/>
          <w:szCs w:val="21"/>
          <w:u w:color="000000" w:themeColor="text1"/>
        </w:rPr>
        <w:t>nference of State Legislatures</w:t>
      </w:r>
      <w:r w:rsidRPr="004F3CEB">
        <w:rPr>
          <w:color w:val="000000" w:themeColor="text1"/>
          <w:szCs w:val="21"/>
          <w:u w:color="000000" w:themeColor="text1"/>
        </w:rPr>
        <w:t>, the Coun</w:t>
      </w:r>
      <w:r>
        <w:rPr>
          <w:color w:val="000000" w:themeColor="text1"/>
          <w:szCs w:val="21"/>
          <w:u w:color="000000" w:themeColor="text1"/>
        </w:rPr>
        <w:t>cil of State Governments,</w:t>
      </w:r>
      <w:r w:rsidRPr="004F3CEB">
        <w:rPr>
          <w:color w:val="000000" w:themeColor="text1"/>
          <w:szCs w:val="21"/>
          <w:u w:color="000000" w:themeColor="text1"/>
        </w:rPr>
        <w:t xml:space="preserve"> the America</w:t>
      </w:r>
      <w:r>
        <w:rPr>
          <w:color w:val="000000" w:themeColor="text1"/>
          <w:szCs w:val="21"/>
          <w:u w:color="000000" w:themeColor="text1"/>
        </w:rPr>
        <w:t>n Legislative Exchange Council,</w:t>
      </w:r>
      <w:r w:rsidRPr="004F3CEB">
        <w:rPr>
          <w:color w:val="000000" w:themeColor="text1"/>
          <w:szCs w:val="21"/>
          <w:u w:color="000000" w:themeColor="text1"/>
        </w:rPr>
        <w:t xml:space="preserve"> the Senate Presidents and Speakers of the House of the </w:t>
      </w:r>
      <w:r>
        <w:rPr>
          <w:color w:val="000000" w:themeColor="text1"/>
          <w:szCs w:val="21"/>
          <w:u w:color="000000" w:themeColor="text1"/>
        </w:rPr>
        <w:t>s</w:t>
      </w:r>
      <w:r w:rsidRPr="004F3CEB">
        <w:rPr>
          <w:color w:val="000000" w:themeColor="text1"/>
          <w:szCs w:val="21"/>
          <w:u w:color="000000" w:themeColor="text1"/>
        </w:rPr>
        <w:t>tates, and the chairs of the federalism or federal</w:t>
      </w:r>
      <w:r>
        <w:rPr>
          <w:color w:val="000000" w:themeColor="text1"/>
          <w:szCs w:val="21"/>
          <w:u w:color="000000" w:themeColor="text1"/>
        </w:rPr>
        <w:noBreakHyphen/>
      </w:r>
      <w:r w:rsidRPr="004F3CEB">
        <w:rPr>
          <w:color w:val="000000" w:themeColor="text1"/>
          <w:szCs w:val="21"/>
          <w:u w:color="000000" w:themeColor="text1"/>
        </w:rPr>
        <w:t xml:space="preserve">state relations committees of the </w:t>
      </w:r>
      <w:r>
        <w:rPr>
          <w:color w:val="000000" w:themeColor="text1"/>
          <w:szCs w:val="21"/>
          <w:u w:color="000000" w:themeColor="text1"/>
        </w:rPr>
        <w:t>s</w:t>
      </w:r>
      <w:r w:rsidRPr="004F3CEB">
        <w:rPr>
          <w:color w:val="000000" w:themeColor="text1"/>
          <w:szCs w:val="21"/>
          <w:u w:color="000000" w:themeColor="text1"/>
        </w:rPr>
        <w:t>tates</w:t>
      </w:r>
      <w:r>
        <w:rPr>
          <w:color w:val="000000" w:themeColor="text1"/>
          <w:szCs w:val="21"/>
          <w:u w:color="000000" w:themeColor="text1"/>
        </w:rPr>
        <w:t>.</w:t>
      </w:r>
    </w:p>
    <w:p w:rsidRPr="002C7ED8" w:rsidR="000F1901" w:rsidP="006F1E4A" w:rsidRDefault="00F64FF5" w14:paraId="48DB3302" w14:textId="4179D3A5">
      <w:pPr>
        <w:pStyle w:val="scresolutionxx"/>
      </w:pPr>
      <w:r>
        <w:noBreakHyphen/>
      </w:r>
      <w:r>
        <w:noBreakHyphen/>
      </w:r>
      <w:r>
        <w:noBreakHyphen/>
      </w:r>
      <w:r>
        <w:noBreakHyphen/>
      </w:r>
      <w:r w:rsidRPr="00522CE0"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2C7ED8" w:rsidR="000F1901" w:rsidSect="00EF35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21D0" w14:textId="77777777" w:rsidR="00273FC3" w:rsidRDefault="00273FC3" w:rsidP="009F0C77">
      <w:r>
        <w:separator/>
      </w:r>
    </w:p>
  </w:endnote>
  <w:endnote w:type="continuationSeparator" w:id="0">
    <w:p w14:paraId="34157BCC" w14:textId="77777777" w:rsidR="00273FC3" w:rsidRDefault="00273FC3" w:rsidP="009F0C77">
      <w:r>
        <w:continuationSeparator/>
      </w:r>
    </w:p>
  </w:endnote>
  <w:endnote w:type="continuationNotice" w:id="1">
    <w:p w14:paraId="6ED6ACDB" w14:textId="77777777" w:rsidR="00273FC3" w:rsidRDefault="0027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38E972D7" w:rsidR="00FF4FE7" w:rsidRDefault="00EF3561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64FF5">
          <w:t>LC-0167SA-SA23.docx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B0BE" w14:textId="77777777" w:rsidR="00273FC3" w:rsidRDefault="00273FC3" w:rsidP="009F0C77">
      <w:r>
        <w:separator/>
      </w:r>
    </w:p>
  </w:footnote>
  <w:footnote w:type="continuationSeparator" w:id="0">
    <w:p w14:paraId="02AFD04D" w14:textId="77777777" w:rsidR="00273FC3" w:rsidRDefault="00273FC3" w:rsidP="009F0C77">
      <w:r>
        <w:continuationSeparator/>
      </w:r>
    </w:p>
  </w:footnote>
  <w:footnote w:type="continuationNotice" w:id="1">
    <w:p w14:paraId="26801057" w14:textId="77777777" w:rsidR="00273FC3" w:rsidRDefault="00273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EF3561"/>
    <w:rsid w:val="00F10018"/>
    <w:rsid w:val="00F12CD6"/>
    <w:rsid w:val="00F24442"/>
    <w:rsid w:val="00F246AD"/>
    <w:rsid w:val="00F50AE3"/>
    <w:rsid w:val="00F64FF5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apple-converted-space">
    <w:name w:val="apple-converted-space"/>
    <w:basedOn w:val="DefaultParagraphFont"/>
    <w:rsid w:val="00F64FF5"/>
  </w:style>
  <w:style w:type="character" w:styleId="Strong">
    <w:name w:val="Strong"/>
    <w:basedOn w:val="DefaultParagraphFont"/>
    <w:uiPriority w:val="22"/>
    <w:rsid w:val="00F64FF5"/>
    <w:rPr>
      <w:b/>
    </w:rPr>
  </w:style>
  <w:style w:type="character" w:styleId="Emphasis">
    <w:name w:val="Emphasis"/>
    <w:basedOn w:val="DefaultParagraphFont"/>
    <w:uiPriority w:val="20"/>
    <w:rsid w:val="00F64F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2&amp;session=125&amp;summary=B" TargetMode="External" Id="Rfdaa08f120044c1e" /><Relationship Type="http://schemas.openxmlformats.org/officeDocument/2006/relationships/hyperlink" Target="https://www.scstatehouse.gov/sess125_2023-2024/prever/412_20230118.docx" TargetMode="External" Id="Rb3ca87ef89ff40a4" /><Relationship Type="http://schemas.openxmlformats.org/officeDocument/2006/relationships/hyperlink" Target="h:\sj\20230118.docx" TargetMode="External" Id="R453d0d351ba049c9" /><Relationship Type="http://schemas.openxmlformats.org/officeDocument/2006/relationships/hyperlink" Target="h:\sj\20230118.docx" TargetMode="External" Id="R29afa7ade295486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cc693184-b767-4f3c-8604-edcaeffa1e40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INTRODATE>2023-01-18</T_BILL_D_INTRODATE>
  <T_BILL_D_SENATEINTRODATE>2023-01-18</T_BILL_D_SENATEINTRODATE>
  <T_BILL_N_INTERNALVERSIONNUMBER>1</T_BILL_N_INTERNALVERSIONNUMBER>
  <T_BILL_N_SESSION>125</T_BILL_N_SESSION>
  <T_BILL_N_VERSIONNUMBER>1</T_BILL_N_VERSIONNUMBER>
  <T_BILL_N_YEAR>2023</T_BILL_N_YEAR>
  <T_BILL_REQUEST_REQUEST>8ba4ec56-7f48-4ebb-8884-233895b907fb</T_BILL_REQUEST_REQUEST>
  <T_BILL_R_ORIGINALDRAFT>40016ac6-62bc-4719-a9e1-02e4744414df</T_BILL_R_ORIGINALDRAFT>
  <T_BILL_SPONSOR_SPONSOR>7b5cb821-733f-4489-a82b-bb71a2cec17c</T_BILL_SPONSOR_SPONSOR>
  <T_BILL_T_ACTNUMBER>None</T_BILL_T_ACTNUMBER>
  <T_BILL_T_BILLNAME>[0412]</T_BILL_T_BILLNAME>
  <T_BILL_T_BILLNUMBER>412</T_BILL_T_BILLNUMBER>
  <T_BILL_T_BILLTITLE>TO CALL UPON THE NATIONAL CONFERENCE OF STATE LEGISLATURES, THE COUNCIL OF STATE GOVERNMENTS,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STATES.</T_BILL_T_BILLTITLE>
  <T_BILL_T_CHAMBER>senate</T_BILL_T_CHAMBER>
  <T_BILL_T_FILENAME> </T_BILL_T_FILENAME>
  <T_BILL_T_LEGTYPE>concurrent_resolution</T_BILL_T_LEGTYPE>
  <T_BILL_T_RATNUMBER>None</T_BILL_T_RATNUMBER>
  <T_BILL_T_SUBJECT>NCSL, American Legislative Exchange Council, and Council of State Governments</T_BILL_T_SUBJECT>
  <T_BILL_UR_DRAFTER>samanthaallen@scstatehouse.gov</T_BILL_UR_DRAFTER>
  <T_BILL_UR_DRAFTINGASSISTANT>julienewboult@scstatehouse.gov</T_BILL_UR_DRAFTINGASSISTANT>
  <T_BILL_UR_RESOLUTIONWRITER>samanthaallen@scstatehouse.gov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2822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Julie Newboult</cp:lastModifiedBy>
  <cp:revision>55</cp:revision>
  <cp:lastPrinted>2021-01-26T21:56:00Z</cp:lastPrinted>
  <dcterms:created xsi:type="dcterms:W3CDTF">2021-07-15T05:54:00Z</dcterms:created>
  <dcterms:modified xsi:type="dcterms:W3CDTF">2023-01-17T18:11:00Z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