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Felder, Alexander, Anderson, Atkinson, Bailey, Ballentine, Bamberg, Bannister, Bauer, Beach, Bernstein, Blackwell, Bradley, Brewer, Brittain, Burns, Bustos, Calhoon, Carter, Caskey, Chapman, Chumley, Clyburn, Cobb-Hunter, Collins, Connell, B.J. Cox, B.L. Cox, Crawford, Cromer, Davis, Dillard, Elliott, Erickson,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LC-0231VR-RM23.docx</w:t>
      </w:r>
    </w:p>
    <w:p>
      <w:pPr>
        <w:widowControl w:val="false"/>
        <w:spacing w:after="0"/>
        <w:jc w:val="left"/>
      </w:pPr>
    </w:p>
    <w:p>
      <w:pPr>
        <w:widowControl w:val="false"/>
        <w:spacing w:after="0"/>
        <w:jc w:val="left"/>
      </w:pPr>
      <w:r>
        <w:rPr>
          <w:rFonts w:ascii="Times New Roman"/>
          <w:sz w:val="22"/>
        </w:rPr>
        <w:t xml:space="preserve">Introduced in the House on March 30, 2023</w:t>
      </w:r>
    </w:p>
    <w:p>
      <w:pPr>
        <w:widowControl w:val="false"/>
        <w:spacing w:after="0"/>
        <w:jc w:val="left"/>
      </w:pPr>
      <w:r>
        <w:rPr>
          <w:rFonts w:ascii="Times New Roman"/>
          <w:sz w:val="22"/>
        </w:rPr>
        <w:t xml:space="preserve">Introduced in the Senate on March 30, 2023</w:t>
      </w:r>
    </w:p>
    <w:p>
      <w:pPr>
        <w:widowControl w:val="false"/>
        <w:spacing w:after="0"/>
        <w:jc w:val="left"/>
      </w:pPr>
      <w:r>
        <w:rPr>
          <w:rFonts w:ascii="Times New Roman"/>
          <w:sz w:val="22"/>
        </w:rPr>
        <w:t xml:space="preserve">Adopted by the General Assembly on April 12, 2023</w:t>
      </w:r>
    </w:p>
    <w:p>
      <w:pPr>
        <w:widowControl w:val="false"/>
        <w:spacing w:after="0"/>
        <w:jc w:val="left"/>
      </w:pPr>
    </w:p>
    <w:p>
      <w:pPr>
        <w:widowControl w:val="false"/>
        <w:spacing w:after="0"/>
        <w:jc w:val="left"/>
      </w:pPr>
      <w:r>
        <w:rPr>
          <w:rFonts w:ascii="Times New Roman"/>
          <w:sz w:val="22"/>
        </w:rPr>
        <w:t xml:space="preserve">Summary: SC Clog Dancing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3/30/2023</w:t>
      </w:r>
      <w:r>
        <w:tab/>
        <w:t>House</w:t>
      </w:r>
      <w:r>
        <w:tab/>
        <w:t xml:space="preserve">Introduced, adopted, sent to Senate</w:t>
      </w:r>
      <w:r>
        <w:t xml:space="preserve"> (</w:t>
      </w:r>
      <w:hyperlink w:history="true" r:id="R4108dc69022e4e7c">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3/30/2023</w:t>
      </w:r>
      <w:r>
        <w:tab/>
        <w:t>Senate</w:t>
      </w:r>
      <w:r>
        <w:tab/>
        <w:t xml:space="preserve">Introduced</w:t>
      </w:r>
      <w:r>
        <w:t xml:space="preserve"> (</w:t>
      </w:r>
      <w:hyperlink w:history="true" r:id="R59583b20a71d4f18">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3/30/2023</w:t>
      </w:r>
      <w:r>
        <w:tab/>
        <w:t>Senate</w:t>
      </w:r>
      <w:r>
        <w:tab/>
        <w:t xml:space="preserve">Referred to Committee on</w:t>
      </w:r>
      <w:r>
        <w:rPr>
          <w:b/>
        </w:rPr>
        <w:t xml:space="preserve"> Family and Veterans' Services</w:t>
      </w:r>
      <w:r>
        <w:t xml:space="preserve"> (</w:t>
      </w:r>
      <w:hyperlink w:history="true" r:id="R0073df5e77fc485d">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4/11/2023</w:t>
      </w:r>
      <w:r>
        <w:tab/>
        <w:t>Senate</w:t>
      </w:r>
      <w:r>
        <w:tab/>
        <w:t xml:space="preserve">Recalled from Committee on</w:t>
      </w:r>
      <w:r>
        <w:rPr>
          <w:b/>
        </w:rPr>
        <w:t xml:space="preserve"> Family and Veterans' Services</w:t>
      </w:r>
      <w:r>
        <w:t xml:space="preserve"> (</w:t>
      </w:r>
      <w:hyperlink w:history="true" r:id="Ra919ab604be84171">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4/12/2023</w:t>
      </w:r>
      <w:r>
        <w:tab/>
        <w:t>Senate</w:t>
      </w:r>
      <w:r>
        <w:tab/>
        <w:t xml:space="preserve">Adopted, returned to House with concurrence</w:t>
      </w:r>
      <w:r>
        <w:t xml:space="preserve"> (</w:t>
      </w:r>
      <w:hyperlink w:history="true" r:id="Rbfa992e318af4d7f">
        <w:r w:rsidRPr="00770434">
          <w:rPr>
            <w:rStyle w:val="Hyperlink"/>
          </w:rPr>
          <w:t>Senate Journal</w:t>
        </w:r>
        <w:r w:rsidRPr="00770434">
          <w:rPr>
            <w:rStyle w:val="Hyperlink"/>
          </w:rPr>
          <w:noBreakHyphen/>
          <w:t>page 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c56d0831f0124f5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0643bb84a924b05">
        <w:r>
          <w:rPr>
            <w:rStyle w:val="Hyperlink"/>
            <w:u w:val="single"/>
          </w:rPr>
          <w:t>03/30/2023</w:t>
        </w:r>
      </w:hyperlink>
      <w:r>
        <w:t xml:space="preserve"/>
      </w:r>
    </w:p>
    <w:p>
      <w:pPr>
        <w:widowControl w:val="true"/>
        <w:spacing w:after="0"/>
        <w:jc w:val="left"/>
      </w:pPr>
      <w:r>
        <w:rPr>
          <w:rFonts w:ascii="Times New Roman"/>
          <w:sz w:val="22"/>
        </w:rPr>
        <w:t xml:space="preserve"/>
      </w:r>
      <w:hyperlink r:id="R0ca66ef6a81b43bc">
        <w:r>
          <w:rPr>
            <w:rStyle w:val="Hyperlink"/>
            <w:u w:val="single"/>
          </w:rPr>
          <w:t>04/11/2023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94726" w:rsidP="00194726" w:rsidRDefault="00194726" w14:paraId="6CD49E5E" w14:textId="05F42F4F">
      <w:pPr>
        <w:pStyle w:val="sccoversheetstatus"/>
      </w:pPr>
      <w:sdt>
        <w:sdtPr>
          <w:alias w:val="status"/>
          <w:tag w:val="status"/>
          <w:id w:val="854397200"/>
          <w:placeholder>
            <w:docPart w:val="4A6AE6FE5D654012AF4032B82D847A3B"/>
          </w:placeholder>
        </w:sdtPr>
        <w:sdtContent>
          <w:r>
            <w:t>Recalled</w:t>
          </w:r>
        </w:sdtContent>
      </w:sdt>
    </w:p>
    <w:sdt>
      <w:sdtPr>
        <w:alias w:val="readfirst"/>
        <w:tag w:val="readfirst"/>
        <w:id w:val="-1779714481"/>
        <w:placeholder>
          <w:docPart w:val="4A6AE6FE5D654012AF4032B82D847A3B"/>
        </w:placeholder>
        <w:text/>
      </w:sdtPr>
      <w:sdtContent>
        <w:p w:rsidRPr="00B07BF4" w:rsidR="00194726" w:rsidP="00194726" w:rsidRDefault="00D163F9" w14:paraId="33CC79F4" w14:textId="453E1F44">
          <w:pPr>
            <w:pStyle w:val="sccoversheetinfo"/>
          </w:pPr>
          <w:r>
            <w:t>April 11, 2023</w:t>
          </w:r>
        </w:p>
      </w:sdtContent>
    </w:sdt>
    <w:sdt>
      <w:sdtPr>
        <w:alias w:val="billnumber"/>
        <w:tag w:val="billnumber"/>
        <w:id w:val="-897512070"/>
        <w:placeholder>
          <w:docPart w:val="4A6AE6FE5D654012AF4032B82D847A3B"/>
        </w:placeholder>
        <w:text/>
      </w:sdtPr>
      <w:sdtContent>
        <w:p w:rsidRPr="00B07BF4" w:rsidR="00194726" w:rsidP="00194726" w:rsidRDefault="00194726" w14:paraId="466F5E95" w14:textId="2C16AE48">
          <w:pPr>
            <w:pStyle w:val="sccoversheetbillno"/>
          </w:pPr>
          <w:r>
            <w:t>H.</w:t>
          </w:r>
          <w:r w:rsidR="00D163F9">
            <w:t xml:space="preserve"> </w:t>
          </w:r>
          <w:r>
            <w:t>4237</w:t>
          </w:r>
        </w:p>
      </w:sdtContent>
    </w:sdt>
    <w:p w:rsidRPr="00B07BF4" w:rsidR="00194726" w:rsidP="00194726" w:rsidRDefault="00194726" w14:paraId="398C44E8" w14:textId="34F26599">
      <w:pPr>
        <w:pStyle w:val="sccoversheetsponsor6"/>
      </w:pPr>
      <w:r w:rsidRPr="00B07BF4">
        <w:t xml:space="preserve">Introduced by </w:t>
      </w:r>
      <w:sdt>
        <w:sdtPr>
          <w:alias w:val="sponsortype"/>
          <w:tag w:val="sponsortype"/>
          <w:id w:val="1707217765"/>
          <w:placeholder>
            <w:docPart w:val="4A6AE6FE5D654012AF4032B82D847A3B"/>
          </w:placeholder>
          <w:text/>
        </w:sdtPr>
        <w:sdtContent>
          <w:r>
            <w:t>Reps</w:t>
          </w:r>
          <w:r w:rsidR="00D163F9">
            <w:t>.</w:t>
          </w:r>
        </w:sdtContent>
      </w:sdt>
      <w:r w:rsidRPr="00B07BF4">
        <w:t xml:space="preserve"> </w:t>
      </w:r>
      <w:sdt>
        <w:sdtPr>
          <w:alias w:val="sponsors"/>
          <w:tag w:val="sponsors"/>
          <w:id w:val="716862734"/>
          <w:placeholder>
            <w:docPart w:val="4A6AE6FE5D654012AF4032B82D847A3B"/>
          </w:placeholder>
          <w:text/>
        </w:sdtPr>
        <w:sdtContent>
          <w:r>
            <w:t>Felder, Alexander, Anderson, Atkinson, Bailey, Ballentine, Bamberg, Bannister, Bauer, Beach, Bernstein, Blackwell, Bradley, Brewer, Brittain, Burns, Bustos, Calhoon, Carter, Caskey, Chapman, Chumley, Clyburn, Cobb-Hunter, Collins, Connell, B. J. Cox, B. L. Cox, Crawford, Cromer, Davis, Dillard, Elliott, Erickson,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w:t>
          </w:r>
        </w:sdtContent>
      </w:sdt>
      <w:r w:rsidRPr="00B07BF4">
        <w:t xml:space="preserve"> </w:t>
      </w:r>
    </w:p>
    <w:p w:rsidRPr="00B07BF4" w:rsidR="00194726" w:rsidP="00194726" w:rsidRDefault="00194726" w14:paraId="553C5CC2" w14:textId="77777777">
      <w:pPr>
        <w:pStyle w:val="sccoversheetsponsor6"/>
      </w:pPr>
    </w:p>
    <w:p w:rsidRPr="00B07BF4" w:rsidR="00194726" w:rsidP="00194726" w:rsidRDefault="00194726" w14:paraId="07BF6E93" w14:textId="71E75FAB">
      <w:pPr>
        <w:pStyle w:val="sccoversheetinfo"/>
      </w:pPr>
      <w:sdt>
        <w:sdtPr>
          <w:alias w:val="typeinitial"/>
          <w:tag w:val="typeinitial"/>
          <w:id w:val="98301346"/>
          <w:placeholder>
            <w:docPart w:val="4A6AE6FE5D654012AF4032B82D847A3B"/>
          </w:placeholder>
          <w:text/>
        </w:sdtPr>
        <w:sdtContent>
          <w:r>
            <w:t>S</w:t>
          </w:r>
        </w:sdtContent>
      </w:sdt>
      <w:r w:rsidRPr="00B07BF4">
        <w:t xml:space="preserve">. Printed </w:t>
      </w:r>
      <w:sdt>
        <w:sdtPr>
          <w:alias w:val="printed"/>
          <w:tag w:val="printed"/>
          <w:id w:val="-774643221"/>
          <w:placeholder>
            <w:docPart w:val="4A6AE6FE5D654012AF4032B82D847A3B"/>
          </w:placeholder>
          <w:text/>
        </w:sdtPr>
        <w:sdtContent>
          <w:r>
            <w:t>04/11/23</w:t>
          </w:r>
        </w:sdtContent>
      </w:sdt>
      <w:r w:rsidRPr="00B07BF4">
        <w:t>--</w:t>
      </w:r>
      <w:sdt>
        <w:sdtPr>
          <w:alias w:val="residingchamber"/>
          <w:tag w:val="residingchamber"/>
          <w:id w:val="1651789982"/>
          <w:placeholder>
            <w:docPart w:val="4A6AE6FE5D654012AF4032B82D847A3B"/>
          </w:placeholder>
          <w:text/>
        </w:sdtPr>
        <w:sdtContent>
          <w:r>
            <w:t>S</w:t>
          </w:r>
        </w:sdtContent>
      </w:sdt>
      <w:r w:rsidRPr="00B07BF4">
        <w:t>.</w:t>
      </w:r>
    </w:p>
    <w:p w:rsidRPr="00B07BF4" w:rsidR="00194726" w:rsidP="00194726" w:rsidRDefault="00194726" w14:paraId="5601A6B0" w14:textId="4F747B81">
      <w:pPr>
        <w:pStyle w:val="sccoversheetreadfirst"/>
      </w:pPr>
      <w:r w:rsidRPr="00B07BF4">
        <w:t xml:space="preserve">Read the first time </w:t>
      </w:r>
      <w:sdt>
        <w:sdtPr>
          <w:alias w:val="readfirst"/>
          <w:tag w:val="readfirst"/>
          <w:id w:val="-1145275273"/>
          <w:placeholder>
            <w:docPart w:val="4A6AE6FE5D654012AF4032B82D847A3B"/>
          </w:placeholder>
          <w:text/>
        </w:sdtPr>
        <w:sdtContent>
          <w:r>
            <w:t>March 30, 2023</w:t>
          </w:r>
        </w:sdtContent>
      </w:sdt>
    </w:p>
    <w:p w:rsidRPr="00B07BF4" w:rsidR="00194726" w:rsidP="00194726" w:rsidRDefault="00194726" w14:paraId="18648B00" w14:textId="77777777">
      <w:pPr>
        <w:pStyle w:val="sccoversheetemptyline"/>
      </w:pPr>
    </w:p>
    <w:p w:rsidRPr="00B07BF4" w:rsidR="00194726" w:rsidP="00194726" w:rsidRDefault="00194726" w14:paraId="64354967" w14:textId="77777777">
      <w:pPr>
        <w:pStyle w:val="sccoversheetemptyline"/>
        <w:tabs>
          <w:tab w:val="center" w:pos="4493"/>
          <w:tab w:val="right" w:pos="8986"/>
        </w:tabs>
        <w:jc w:val="center"/>
      </w:pPr>
      <w:r w:rsidRPr="00B07BF4">
        <w:t>________</w:t>
      </w:r>
    </w:p>
    <w:p w:rsidRPr="00B07BF4" w:rsidR="00194726" w:rsidP="00194726" w:rsidRDefault="00194726" w14:paraId="6B4DDC6B" w14:textId="77777777">
      <w:pPr>
        <w:pStyle w:val="sccoversheetemptyline"/>
        <w:jc w:val="center"/>
        <w:rPr>
          <w:u w:val="single"/>
        </w:rPr>
      </w:pPr>
    </w:p>
    <w:p w:rsidRPr="00B07BF4" w:rsidR="00194726" w:rsidP="00194726" w:rsidRDefault="00194726" w14:paraId="02D47FBC" w14:textId="77777777">
      <w:r w:rsidRPr="00B07BF4">
        <w:br w:type="page"/>
      </w: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00194726" w:rsidP="00597B6E" w:rsidRDefault="00194726" w14:paraId="5A766BCB" w14:textId="77777777">
      <w:pPr>
        <w:pStyle w:val="scresolutionemptyline"/>
      </w:pPr>
    </w:p>
    <w:p w:rsidRPr="008A567B" w:rsidR="0010776B" w:rsidP="00597B6E" w:rsidRDefault="0010776B" w14:paraId="48DB32CD" w14:textId="754E5DEE">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9523A2" w14:paraId="48DB32D0" w14:textId="64533475">
          <w:pPr>
            <w:pStyle w:val="scresolutiontitle"/>
          </w:pPr>
          <w:r w:rsidRPr="009523A2">
            <w:t xml:space="preserve">TO DECLARE AUGUST 8, 2023, </w:t>
          </w:r>
          <w:r w:rsidR="002E367B">
            <w:t>“</w:t>
          </w:r>
          <w:r w:rsidRPr="009523A2">
            <w:t>CLOG DANCING DAY</w:t>
          </w:r>
          <w:r w:rsidR="002E367B">
            <w:t>”</w:t>
          </w:r>
          <w:r w:rsidRPr="009523A2">
            <w:t xml:space="preserve"> IN THE </w:t>
          </w:r>
          <w:r w:rsidR="0073683B">
            <w:t xml:space="preserve">PALMETTO </w:t>
          </w:r>
          <w:r w:rsidRPr="009523A2">
            <w:t>STATE.</w:t>
          </w:r>
        </w:p>
      </w:sdtContent>
    </w:sdt>
    <w:bookmarkStart w:name="at_2a874ca75" w:displacedByCustomXml="prev" w:id="0"/>
    <w:bookmarkEnd w:id="0"/>
    <w:p w:rsidRPr="008A567B" w:rsidR="0010776B" w:rsidP="00A477AA" w:rsidRDefault="0010776B" w14:paraId="48DB32D1" w14:textId="77777777">
      <w:pPr>
        <w:pStyle w:val="scresolutiontitle"/>
      </w:pPr>
    </w:p>
    <w:p w:rsidR="0073683B" w:rsidP="0073683B" w:rsidRDefault="00591EDD" w14:paraId="6A4FADD3" w14:textId="77777777">
      <w:pPr>
        <w:pStyle w:val="scresolutionwhereas"/>
      </w:pPr>
      <w:bookmarkStart w:name="wa_8d91a6d02" w:id="1"/>
      <w:proofErr w:type="gramStart"/>
      <w:r w:rsidRPr="00591EDD">
        <w:t>W</w:t>
      </w:r>
      <w:bookmarkEnd w:id="1"/>
      <w:r w:rsidRPr="00591EDD">
        <w:t>hereas,</w:t>
      </w:r>
      <w:proofErr w:type="gramEnd"/>
      <w:r w:rsidR="00A9569D">
        <w:t xml:space="preserve"> </w:t>
      </w:r>
      <w:r w:rsidR="0073683B">
        <w:t>the multifaceted art form of clog dancing is a manifestation of the cultural heritage of our nation, reflecting the intermingling of European, Native American, and African cultures into an exemplification of the American spirit that should be, through documentation and archival and performance support, transmitted to succeeding generations; and</w:t>
      </w:r>
    </w:p>
    <w:p w:rsidR="0073683B" w:rsidP="0073683B" w:rsidRDefault="0073683B" w14:paraId="0DCC7443" w14:textId="77777777">
      <w:pPr>
        <w:pStyle w:val="scresolutionwhereas"/>
      </w:pPr>
    </w:p>
    <w:p w:rsidR="0073683B" w:rsidP="0073683B" w:rsidRDefault="0073683B" w14:paraId="7794E46F" w14:textId="714D786A">
      <w:pPr>
        <w:pStyle w:val="scresolutionwhereas"/>
      </w:pPr>
      <w:bookmarkStart w:name="wa_ec74c6806" w:id="2"/>
      <w:proofErr w:type="gramStart"/>
      <w:r>
        <w:t>W</w:t>
      </w:r>
      <w:bookmarkEnd w:id="2"/>
      <w:r>
        <w:t>hereas,</w:t>
      </w:r>
      <w:proofErr w:type="gramEnd"/>
      <w:r>
        <w:t xml:space="preserve"> clog dancing in all its forms, including flatfooting, buck dancing, jig dancing, step dancing, and power tap, has had a historic and continuing influence on the social culture of our nation. This influence comes forth from school activities, 4</w:t>
      </w:r>
      <w:r w:rsidR="002524C3">
        <w:t>-</w:t>
      </w:r>
      <w:r>
        <w:t>H programs, performance opportunities, and competitive opportunities and has opened many doors for international travel to numerous folk festivals around the world. For centuries, clog dancing has influenced American entertainment, from the front porches of our hometown musicians to the stages of the Grand Ole Opry and Broadway. In addition, this beloved dance form has been included in numerous film projects; and</w:t>
      </w:r>
    </w:p>
    <w:p w:rsidR="0073683B" w:rsidP="0073683B" w:rsidRDefault="0073683B" w14:paraId="260C7C13" w14:textId="77777777">
      <w:pPr>
        <w:pStyle w:val="scresolutionwhereas"/>
      </w:pPr>
    </w:p>
    <w:p w:rsidR="0073683B" w:rsidP="0073683B" w:rsidRDefault="0073683B" w14:paraId="4800A138" w14:textId="3D8CE1F3">
      <w:pPr>
        <w:pStyle w:val="scresolutionwhereas"/>
      </w:pPr>
      <w:bookmarkStart w:name="wa_4f11359c0" w:id="3"/>
      <w:r>
        <w:t>W</w:t>
      </w:r>
      <w:bookmarkEnd w:id="3"/>
      <w:r>
        <w:t>hereas, rooted in diversity and inclusivity, clog dancing is a joyful, inspirational outlet that provides a source of enjoyment, creativity, and self</w:t>
      </w:r>
      <w:r w:rsidR="00F26FBC">
        <w:t>-</w:t>
      </w:r>
      <w:r>
        <w:t>expression for Americans, as well as for cloggers around the world, both professional and amateur; and</w:t>
      </w:r>
    </w:p>
    <w:p w:rsidR="0073683B" w:rsidP="0073683B" w:rsidRDefault="0073683B" w14:paraId="5B35C3A6" w14:textId="77777777">
      <w:pPr>
        <w:pStyle w:val="scresolutionwhereas"/>
      </w:pPr>
    </w:p>
    <w:p w:rsidR="0073683B" w:rsidP="0073683B" w:rsidRDefault="0073683B" w14:paraId="389F9D22" w14:textId="77777777">
      <w:pPr>
        <w:pStyle w:val="scresolutionwhereas"/>
      </w:pPr>
      <w:bookmarkStart w:name="wa_254ef05a8" w:id="4"/>
      <w:proofErr w:type="gramStart"/>
      <w:r>
        <w:t>W</w:t>
      </w:r>
      <w:bookmarkEnd w:id="4"/>
      <w:r>
        <w:t>hereas,</w:t>
      </w:r>
      <w:proofErr w:type="gramEnd"/>
      <w:r>
        <w:t xml:space="preserve"> it is in the best interest of the people of our nation to preserve, promote, and celebrate this uniquely American art form; and</w:t>
      </w:r>
    </w:p>
    <w:p w:rsidR="0073683B" w:rsidP="0073683B" w:rsidRDefault="0073683B" w14:paraId="5E5BF56B" w14:textId="77777777">
      <w:pPr>
        <w:pStyle w:val="scresolutionwhereas"/>
      </w:pPr>
    </w:p>
    <w:p w:rsidR="0073683B" w:rsidP="0073683B" w:rsidRDefault="0073683B" w14:paraId="08E3026F" w14:textId="5908D7D3">
      <w:pPr>
        <w:pStyle w:val="scresolutionwhereas"/>
      </w:pPr>
      <w:bookmarkStart w:name="wa_7e38dbe96" w:id="5"/>
      <w:r>
        <w:t>W</w:t>
      </w:r>
      <w:bookmarkEnd w:id="5"/>
      <w:r>
        <w:t xml:space="preserve">hereas, known affectionately as the “grandfather of modern clog dancing,” William “Bill” Nichols made an outstanding contribution to the art of clog dancing on </w:t>
      </w:r>
      <w:r w:rsidR="00D46B89">
        <w:t xml:space="preserve">both </w:t>
      </w:r>
      <w:r>
        <w:t>recreational and competitive platforms; and</w:t>
      </w:r>
    </w:p>
    <w:p w:rsidR="0073683B" w:rsidP="0073683B" w:rsidRDefault="0073683B" w14:paraId="07E119C5" w14:textId="77777777">
      <w:pPr>
        <w:pStyle w:val="scresolutionwhereas"/>
      </w:pPr>
    </w:p>
    <w:p w:rsidR="003643BE" w:rsidP="0073683B" w:rsidRDefault="0073683B" w14:paraId="7CDD5842" w14:textId="61A64BF1">
      <w:pPr>
        <w:pStyle w:val="scresolutionwhereas"/>
      </w:pPr>
      <w:bookmarkStart w:name="wa_8110bf8b2" w:id="6"/>
      <w:r>
        <w:t>W</w:t>
      </w:r>
      <w:bookmarkEnd w:id="6"/>
      <w:r>
        <w:t>hereas, August 8, as the anniversary of the passing of Bill Nichols, is an appropriate day on which to refocus the attention of the nation on American clog dancing and to encourage everyone to indulge in clog dancing’s lighthearted entertainment and exercise.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bfd15da30" w:id="7"/>
      <w:r w:rsidRPr="008A567B">
        <w:lastRenderedPageBreak/>
        <w:t>B</w:t>
      </w:r>
      <w:bookmarkEnd w:id="7"/>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7E7202E7">
      <w:pPr>
        <w:pStyle w:val="scresolutionmembers"/>
      </w:pPr>
      <w:bookmarkStart w:name="up_ee967f2a3" w:id="8"/>
      <w:r w:rsidRPr="008A567B">
        <w:t>T</w:t>
      </w:r>
      <w:bookmarkEnd w:id="8"/>
      <w:r w:rsidRPr="008A567B">
        <w:t xml:space="preserve">hat the members of the South Carolina General Assembly, by this resolution, </w:t>
      </w:r>
      <w:r w:rsidRPr="0073683B" w:rsidR="0073683B">
        <w:t xml:space="preserve">declare </w:t>
      </w:r>
      <w:r w:rsidR="0073683B">
        <w:t>A</w:t>
      </w:r>
      <w:r w:rsidRPr="0073683B" w:rsidR="0073683B">
        <w:t xml:space="preserve">ugust 8, 2023, </w:t>
      </w:r>
      <w:r w:rsidR="0073683B">
        <w:t>“C</w:t>
      </w:r>
      <w:r w:rsidRPr="0073683B" w:rsidR="0073683B">
        <w:t xml:space="preserve">log </w:t>
      </w:r>
      <w:r w:rsidR="0073683B">
        <w:t>D</w:t>
      </w:r>
      <w:r w:rsidRPr="0073683B" w:rsidR="0073683B">
        <w:t xml:space="preserve">ancing </w:t>
      </w:r>
      <w:r w:rsidR="0073683B">
        <w:t>D</w:t>
      </w:r>
      <w:r w:rsidRPr="0073683B" w:rsidR="0073683B">
        <w:t>ay</w:t>
      </w:r>
      <w:r w:rsidR="0073683B">
        <w:t>”</w:t>
      </w:r>
      <w:r w:rsidRPr="0073683B" w:rsidR="0073683B">
        <w:t xml:space="preserve"> in the </w:t>
      </w:r>
      <w:r w:rsidR="0073683B">
        <w:t>Palmetto S</w:t>
      </w:r>
      <w:r w:rsidRPr="0073683B" w:rsidR="0073683B">
        <w:t>tate.</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96412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A033" w14:textId="77777777" w:rsidR="007F7D1C" w:rsidRDefault="007F7D1C" w:rsidP="009F0C77">
      <w:r>
        <w:separator/>
      </w:r>
    </w:p>
  </w:endnote>
  <w:endnote w:type="continuationSeparator" w:id="0">
    <w:p w14:paraId="329615D7" w14:textId="77777777" w:rsidR="007F7D1C" w:rsidRDefault="007F7D1C" w:rsidP="009F0C77">
      <w:r>
        <w:continuationSeparator/>
      </w:r>
    </w:p>
  </w:endnote>
  <w:endnote w:type="continuationNotice" w:id="1">
    <w:p w14:paraId="596856DD" w14:textId="77777777" w:rsidR="007F7D1C" w:rsidRDefault="007F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1EF91CF2" w:rsidR="005955A6" w:rsidRDefault="00D163F9"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9088E">
          <w:t>[4237]</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9088E">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97F2" w14:textId="77777777" w:rsidR="007F7D1C" w:rsidRDefault="007F7D1C" w:rsidP="009F0C77">
      <w:r>
        <w:separator/>
      </w:r>
    </w:p>
  </w:footnote>
  <w:footnote w:type="continuationSeparator" w:id="0">
    <w:p w14:paraId="3C99D80B" w14:textId="77777777" w:rsidR="007F7D1C" w:rsidRDefault="007F7D1C" w:rsidP="009F0C77">
      <w:r>
        <w:continuationSeparator/>
      </w:r>
    </w:p>
  </w:footnote>
  <w:footnote w:type="continuationNotice" w:id="1">
    <w:p w14:paraId="66880A2E" w14:textId="77777777" w:rsidR="007F7D1C" w:rsidRDefault="007F7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83904"/>
    <w:rsid w:val="00194726"/>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24C3"/>
    <w:rsid w:val="002543C8"/>
    <w:rsid w:val="0025541D"/>
    <w:rsid w:val="00275D16"/>
    <w:rsid w:val="00284AAE"/>
    <w:rsid w:val="002A3211"/>
    <w:rsid w:val="002A7911"/>
    <w:rsid w:val="002B0837"/>
    <w:rsid w:val="002D241B"/>
    <w:rsid w:val="002D55D2"/>
    <w:rsid w:val="002E367B"/>
    <w:rsid w:val="002E5912"/>
    <w:rsid w:val="002F3C96"/>
    <w:rsid w:val="002F4473"/>
    <w:rsid w:val="00301B21"/>
    <w:rsid w:val="003213C6"/>
    <w:rsid w:val="00325348"/>
    <w:rsid w:val="0032732C"/>
    <w:rsid w:val="00336AD0"/>
    <w:rsid w:val="00347376"/>
    <w:rsid w:val="003643BE"/>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D63AC"/>
    <w:rsid w:val="004E7D54"/>
    <w:rsid w:val="00510BBD"/>
    <w:rsid w:val="005273C6"/>
    <w:rsid w:val="005275A2"/>
    <w:rsid w:val="00530A69"/>
    <w:rsid w:val="00545593"/>
    <w:rsid w:val="00545C09"/>
    <w:rsid w:val="005476F2"/>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66E48"/>
    <w:rsid w:val="00681C97"/>
    <w:rsid w:val="00685C84"/>
    <w:rsid w:val="006913C9"/>
    <w:rsid w:val="0069470D"/>
    <w:rsid w:val="006B2EA0"/>
    <w:rsid w:val="006C05B4"/>
    <w:rsid w:val="006D58AA"/>
    <w:rsid w:val="006E6997"/>
    <w:rsid w:val="007070AD"/>
    <w:rsid w:val="00734F00"/>
    <w:rsid w:val="0073683B"/>
    <w:rsid w:val="00736959"/>
    <w:rsid w:val="007465E9"/>
    <w:rsid w:val="00776E76"/>
    <w:rsid w:val="00781DF8"/>
    <w:rsid w:val="00787728"/>
    <w:rsid w:val="007917CE"/>
    <w:rsid w:val="007A1AE8"/>
    <w:rsid w:val="007A70AE"/>
    <w:rsid w:val="007E01B6"/>
    <w:rsid w:val="007F6D64"/>
    <w:rsid w:val="007F7D1C"/>
    <w:rsid w:val="00800D17"/>
    <w:rsid w:val="0080793D"/>
    <w:rsid w:val="008362E8"/>
    <w:rsid w:val="0085786E"/>
    <w:rsid w:val="008833A1"/>
    <w:rsid w:val="00886C2E"/>
    <w:rsid w:val="008A1768"/>
    <w:rsid w:val="008A489F"/>
    <w:rsid w:val="008A567B"/>
    <w:rsid w:val="008A6483"/>
    <w:rsid w:val="008B4AC4"/>
    <w:rsid w:val="008B7957"/>
    <w:rsid w:val="008C145E"/>
    <w:rsid w:val="008D05D1"/>
    <w:rsid w:val="008E1DCA"/>
    <w:rsid w:val="008F0F33"/>
    <w:rsid w:val="008F4429"/>
    <w:rsid w:val="009059FF"/>
    <w:rsid w:val="0094021A"/>
    <w:rsid w:val="009523A2"/>
    <w:rsid w:val="00956C29"/>
    <w:rsid w:val="00964127"/>
    <w:rsid w:val="009B44AF"/>
    <w:rsid w:val="009C6A0B"/>
    <w:rsid w:val="009C7137"/>
    <w:rsid w:val="009F0C77"/>
    <w:rsid w:val="009F4DD1"/>
    <w:rsid w:val="00A02543"/>
    <w:rsid w:val="00A27292"/>
    <w:rsid w:val="00A41684"/>
    <w:rsid w:val="00A477AA"/>
    <w:rsid w:val="00A50395"/>
    <w:rsid w:val="00A64E80"/>
    <w:rsid w:val="00A72BCD"/>
    <w:rsid w:val="00A74015"/>
    <w:rsid w:val="00A741D9"/>
    <w:rsid w:val="00A833AB"/>
    <w:rsid w:val="00A9569D"/>
    <w:rsid w:val="00A9741D"/>
    <w:rsid w:val="00AB2CC0"/>
    <w:rsid w:val="00AC2602"/>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9088E"/>
    <w:rsid w:val="00B90A6E"/>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163F9"/>
    <w:rsid w:val="00D4291B"/>
    <w:rsid w:val="00D46B89"/>
    <w:rsid w:val="00D65B46"/>
    <w:rsid w:val="00D66B80"/>
    <w:rsid w:val="00D73A67"/>
    <w:rsid w:val="00D8028D"/>
    <w:rsid w:val="00D970A9"/>
    <w:rsid w:val="00DC47B1"/>
    <w:rsid w:val="00DF2DD4"/>
    <w:rsid w:val="00DF3845"/>
    <w:rsid w:val="00DF64D9"/>
    <w:rsid w:val="00E1282A"/>
    <w:rsid w:val="00E32D96"/>
    <w:rsid w:val="00E4087B"/>
    <w:rsid w:val="00E41911"/>
    <w:rsid w:val="00E42AB8"/>
    <w:rsid w:val="00E44B57"/>
    <w:rsid w:val="00E92EEF"/>
    <w:rsid w:val="00E967A7"/>
    <w:rsid w:val="00E97571"/>
    <w:rsid w:val="00EB720B"/>
    <w:rsid w:val="00EF094E"/>
    <w:rsid w:val="00EF2368"/>
    <w:rsid w:val="00EF2A33"/>
    <w:rsid w:val="00F24442"/>
    <w:rsid w:val="00F26FBC"/>
    <w:rsid w:val="00F3245B"/>
    <w:rsid w:val="00F50AE3"/>
    <w:rsid w:val="00F655B7"/>
    <w:rsid w:val="00F656BA"/>
    <w:rsid w:val="00F66A78"/>
    <w:rsid w:val="00F67CF1"/>
    <w:rsid w:val="00F728AA"/>
    <w:rsid w:val="00F8202C"/>
    <w:rsid w:val="00F840F0"/>
    <w:rsid w:val="00F848E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 w:type="paragraph" w:customStyle="1" w:styleId="sccoversheetstricken">
    <w:name w:val="sc_coversheet_stricken"/>
    <w:qFormat/>
    <w:rsid w:val="001947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1947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1947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1947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194726"/>
    <w:pPr>
      <w:widowControl w:val="0"/>
      <w:tabs>
        <w:tab w:val="right" w:pos="9000"/>
      </w:tabs>
      <w:suppressAutoHyphens/>
      <w:spacing w:after="0" w:line="240" w:lineRule="auto"/>
      <w:jc w:val="both"/>
    </w:pPr>
  </w:style>
  <w:style w:type="paragraph" w:customStyle="1" w:styleId="sccoversheetbillno">
    <w:name w:val="sc_coversheet_bill_no"/>
    <w:qFormat/>
    <w:rsid w:val="00194726"/>
    <w:pPr>
      <w:widowControl w:val="0"/>
      <w:suppressAutoHyphens/>
      <w:spacing w:after="0" w:line="240" w:lineRule="auto"/>
      <w:jc w:val="right"/>
    </w:pPr>
    <w:rPr>
      <w:b/>
      <w:sz w:val="36"/>
    </w:rPr>
  </w:style>
  <w:style w:type="paragraph" w:customStyle="1" w:styleId="sccoversheetsponsor6">
    <w:name w:val="sc_coversheet_sponsor_6"/>
    <w:qFormat/>
    <w:rsid w:val="001947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194726"/>
    <w:pPr>
      <w:widowControl w:val="0"/>
      <w:suppressAutoHyphens/>
      <w:spacing w:after="0" w:line="360" w:lineRule="auto"/>
      <w:jc w:val="both"/>
    </w:pPr>
  </w:style>
  <w:style w:type="paragraph" w:customStyle="1" w:styleId="sccoversheetcommitteereportheader">
    <w:name w:val="sc_coversheet_committee_report_header"/>
    <w:qFormat/>
    <w:rsid w:val="00194726"/>
    <w:pPr>
      <w:widowControl w:val="0"/>
      <w:suppressAutoHyphens/>
      <w:spacing w:after="0" w:line="240" w:lineRule="auto"/>
      <w:jc w:val="center"/>
    </w:pPr>
    <w:rPr>
      <w:b/>
      <w:caps/>
    </w:rPr>
  </w:style>
  <w:style w:type="paragraph" w:customStyle="1" w:styleId="sccoversheetFISdirector">
    <w:name w:val="sc_coversheet_FIS_director"/>
    <w:qFormat/>
    <w:rsid w:val="00194726"/>
    <w:pPr>
      <w:widowControl w:val="0"/>
      <w:suppressAutoHyphens/>
      <w:spacing w:after="0" w:line="240" w:lineRule="auto"/>
      <w:jc w:val="both"/>
    </w:pPr>
  </w:style>
  <w:style w:type="paragraph" w:customStyle="1" w:styleId="sccoversheetFISheader">
    <w:name w:val="sc_coversheet_FIS_header"/>
    <w:qFormat/>
    <w:rsid w:val="00194726"/>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194726"/>
    <w:pPr>
      <w:widowControl w:val="0"/>
      <w:suppressAutoHyphens/>
      <w:spacing w:after="0" w:line="360" w:lineRule="auto"/>
      <w:jc w:val="both"/>
    </w:pPr>
    <w:rPr>
      <w:b/>
    </w:rPr>
  </w:style>
  <w:style w:type="paragraph" w:customStyle="1" w:styleId="sccoversheetFISsectioninfo">
    <w:name w:val="sc_coversheet_FIS_section_info"/>
    <w:qFormat/>
    <w:rsid w:val="00194726"/>
    <w:pPr>
      <w:widowControl w:val="0"/>
      <w:suppressAutoHyphens/>
      <w:spacing w:after="0" w:line="360" w:lineRule="auto"/>
      <w:ind w:firstLine="216"/>
      <w:jc w:val="both"/>
    </w:pPr>
  </w:style>
  <w:style w:type="paragraph" w:customStyle="1" w:styleId="sccommitteereporttitle">
    <w:name w:val="sc_committee_report_title"/>
    <w:qFormat/>
    <w:rsid w:val="00194726"/>
    <w:pPr>
      <w:widowControl w:val="0"/>
      <w:suppressAutoHyphens/>
      <w:spacing w:after="0" w:line="360" w:lineRule="auto"/>
      <w:ind w:firstLine="216"/>
      <w:jc w:val="both"/>
    </w:pPr>
  </w:style>
  <w:style w:type="paragraph" w:customStyle="1" w:styleId="sccoversheetamendedcodesection">
    <w:name w:val="sc_coversheet_amended_code_section"/>
    <w:qFormat/>
    <w:rsid w:val="001947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194726"/>
    <w:pPr>
      <w:tabs>
        <w:tab w:val="left" w:pos="5472"/>
      </w:tabs>
      <w:spacing w:after="0" w:line="240" w:lineRule="auto"/>
      <w:jc w:val="both"/>
    </w:pPr>
  </w:style>
  <w:style w:type="paragraph" w:customStyle="1" w:styleId="sccoversheetcommitteereportemplyline">
    <w:name w:val="sc_coversheet_committee_report_emply_line"/>
    <w:qFormat/>
    <w:rsid w:val="00194726"/>
    <w:pPr>
      <w:widowControl w:val="0"/>
      <w:suppressAutoHyphens/>
      <w:spacing w:after="0" w:line="360" w:lineRule="auto"/>
    </w:pPr>
  </w:style>
  <w:style w:type="paragraph" w:customStyle="1" w:styleId="sccoversheetreadfirst">
    <w:name w:val="sc_coversheet_readfirst"/>
    <w:qFormat/>
    <w:rsid w:val="00194726"/>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37&amp;session=125&amp;summary=B" TargetMode="External" Id="Rc56d0831f0124f50" /><Relationship Type="http://schemas.openxmlformats.org/officeDocument/2006/relationships/hyperlink" Target="https://www.scstatehouse.gov/sess125_2023-2024/prever/4237_20230330.docx" TargetMode="External" Id="Ra0643bb84a924b05" /><Relationship Type="http://schemas.openxmlformats.org/officeDocument/2006/relationships/hyperlink" Target="https://www.scstatehouse.gov/sess125_2023-2024/prever/4237_20230411.docx" TargetMode="External" Id="R0ca66ef6a81b43bc" /><Relationship Type="http://schemas.openxmlformats.org/officeDocument/2006/relationships/hyperlink" Target="h:\hj\20230330.docx" TargetMode="External" Id="R4108dc69022e4e7c" /><Relationship Type="http://schemas.openxmlformats.org/officeDocument/2006/relationships/hyperlink" Target="h:\sj\20230330.docx" TargetMode="External" Id="R59583b20a71d4f18" /><Relationship Type="http://schemas.openxmlformats.org/officeDocument/2006/relationships/hyperlink" Target="h:\sj\20230330.docx" TargetMode="External" Id="R0073df5e77fc485d" /><Relationship Type="http://schemas.openxmlformats.org/officeDocument/2006/relationships/hyperlink" Target="h:\sj\20230411.docx" TargetMode="External" Id="Ra919ab604be84171" /><Relationship Type="http://schemas.openxmlformats.org/officeDocument/2006/relationships/hyperlink" Target="h:\sj\20230412.docx" TargetMode="External" Id="Rbfa992e318af4d7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4A6AE6FE5D654012AF4032B82D847A3B"/>
        <w:category>
          <w:name w:val="General"/>
          <w:gallery w:val="placeholder"/>
        </w:category>
        <w:types>
          <w:type w:val="bbPlcHdr"/>
        </w:types>
        <w:behaviors>
          <w:behavior w:val="content"/>
        </w:behaviors>
        <w:guid w:val="{1C7B9EEB-9F62-4099-B619-095F854B740D}"/>
      </w:docPartPr>
      <w:docPartBody>
        <w:p w:rsidR="00000000" w:rsidRDefault="002E67A5" w:rsidP="002E67A5">
          <w:pPr>
            <w:pStyle w:val="4A6AE6FE5D654012AF4032B82D847A3B"/>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2E67A5"/>
    <w:rsid w:val="00591B1E"/>
    <w:rsid w:val="0070758B"/>
    <w:rsid w:val="00767F3F"/>
    <w:rsid w:val="008679A5"/>
    <w:rsid w:val="008A0DC7"/>
    <w:rsid w:val="008B6DEB"/>
    <w:rsid w:val="00923B72"/>
    <w:rsid w:val="00933812"/>
    <w:rsid w:val="00983571"/>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67A5"/>
    <w:rPr>
      <w:color w:val="808080"/>
    </w:rPr>
  </w:style>
  <w:style w:type="paragraph" w:customStyle="1" w:styleId="4A6AE6FE5D654012AF4032B82D847A3B">
    <w:name w:val="4A6AE6FE5D654012AF4032B82D847A3B"/>
    <w:rsid w:val="002E67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816fa432-388e-4a00-adf6-6b695039cecb</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REINTROCOMPANION>False</T_BILL_B_ISREINTROCOMPANION>
  <T_BILL_B_ISTEMPORARY>False</T_BILL_B_ISTEMPORARY>
  <T_BILL_DT_VERSION>2023-03-30T00:00:00-04:00</T_BILL_DT_VERSION>
  <T_BILL_D_HOUSEINTRODATE>2023-03-30</T_BILL_D_HOUSEINTRODATE>
  <T_BILL_D_INTRODATE>2023-03-30</T_BILL_D_INTRODATE>
  <T_BILL_D_SENATEINTRODATE>2023-03-30</T_BILL_D_SENATEINTRODATE>
  <T_BILL_N_INTERNALVERSIONNUMBER>1</T_BILL_N_INTERNALVERSIONNUMBER>
  <T_BILL_N_SESSION>125</T_BILL_N_SESSION>
  <T_BILL_N_VERSIONNUMBER>1</T_BILL_N_VERSIONNUMBER>
  <T_BILL_N_YEAR>2023</T_BILL_N_YEAR>
  <T_BILL_REQUEST_REQUEST>78194280-e5d1-4b07-843e-d877348fe4b1</T_BILL_REQUEST_REQUEST>
  <T_BILL_R_ORIGINALDRAFT>952337ff-5f5b-47d8-bec5-5a47eef0c3ae</T_BILL_R_ORIGINALDRAFT>
  <T_BILL_SPONSOR_SPONSOR>b8560169-a51b-40f3-b20b-f6bd1d3677d7</T_BILL_SPONSOR_SPONSOR>
  <T_BILL_T_BILLNAME>[4237]</T_BILL_T_BILLNAME>
  <T_BILL_T_BILLNUMBER>4237</T_BILL_T_BILLNUMBER>
  <T_BILL_T_BILLTITLE>TO DECLARE AUGUST 8, 2023, “CLOG DANCING DAY” IN THE PALMETTO STATE.</T_BILL_T_BILLTITLE>
  <T_BILL_T_CHAMBER>house</T_BILL_T_CHAMBER>
  <T_BILL_T_FILENAME> </T_BILL_T_FILENAME>
  <T_BILL_T_LEGTYPE>concurrent_resolution</T_BILL_T_LEGTYPE>
  <T_BILL_T_SUBJECT>SC Clog Dancing Day</T_BILL_T_SUBJECT>
  <T_BILL_UR_DRAFTER>virginiaravenel@scstatehouse.gov</T_BILL_UR_DRAFTER>
  <T_BILL_UR_DRAFTINGASSISTANT>chrischarlton@scstatehouse.gov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505</Words>
  <Characters>2951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9</cp:revision>
  <cp:lastPrinted>2023-03-29T20:43:00Z</cp:lastPrinted>
  <dcterms:created xsi:type="dcterms:W3CDTF">2023-03-29T20:48:00Z</dcterms:created>
  <dcterms:modified xsi:type="dcterms:W3CDTF">2023-04-11T18:10:00Z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