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McGinnis, Lowe, Jordan, Schuessler, Bailey, Hardee, Brittain, Atkinson, Guest, Hayes, Nutt, Gagnon and Thayer</w:t>
      </w:r>
    </w:p>
    <w:p>
      <w:pPr>
        <w:widowControl w:val="false"/>
        <w:spacing w:after="0"/>
        <w:jc w:val="left"/>
      </w:pPr>
      <w:r>
        <w:rPr>
          <w:rFonts w:ascii="Times New Roman"/>
          <w:sz w:val="22"/>
        </w:rPr>
        <w:t xml:space="preserve">Document Path: LC-0211DG23.docx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Payroll deductions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read first time</w:t>
      </w:r>
      <w:r>
        <w:t xml:space="preserve"> (</w:t>
      </w:r>
      <w:hyperlink w:history="true" r:id="R4772637f78914396">
        <w:r w:rsidRPr="00770434">
          <w:rPr>
            <w:rStyle w:val="Hyperlink"/>
          </w:rPr>
          <w:t>House Journal</w:t>
        </w:r>
        <w:r w:rsidRPr="00770434">
          <w:rPr>
            <w:rStyle w:val="Hyperlink"/>
          </w:rPr>
          <w:noBreakHyphen/>
          <w:t>page 143</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Referred to Committee on</w:t>
      </w:r>
      <w:r>
        <w:rPr>
          <w:b/>
        </w:rPr>
        <w:t xml:space="preserve"> Ways and Means</w:t>
      </w:r>
      <w:r>
        <w:t xml:space="preserve"> (</w:t>
      </w:r>
      <w:hyperlink w:history="true" r:id="R2f29c4d725f24501">
        <w:r w:rsidRPr="00770434">
          <w:rPr>
            <w:rStyle w:val="Hyperlink"/>
          </w:rPr>
          <w:t>House Journal</w:t>
        </w:r>
        <w:r w:rsidRPr="00770434">
          <w:rPr>
            <w:rStyle w:val="Hyperlink"/>
          </w:rPr>
          <w:noBreakHyphen/>
          <w:t>page 143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409c709443747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5ecbd9032d4ff0">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26AEE" w14:paraId="40FEFADA" w14:textId="69E596A5">
          <w:pPr>
            <w:pStyle w:val="scbilltitle"/>
            <w:tabs>
              <w:tab w:val="left" w:pos="2104"/>
            </w:tabs>
          </w:pPr>
          <w:r>
            <w:t>TO AMEND THE SOUTH CAROLINA CODE OF LAWS BY AMENDING SECTION 8‑11‑83, RELATING TO PAYROLL DEDUCTIONS</w:t>
          </w:r>
          <w:r w:rsidR="009B787F">
            <w:t>,</w:t>
          </w:r>
          <w:r>
            <w:t xml:space="preserve"> SO AS TO AUTHORIZE THE COMPTROLLER GENERAL TO DEDUCT DUES FOR THE SOUTH CAROLINA WILDLIFE LAW ENFORCEMENT OFFICERS</w:t>
          </w:r>
          <w:r w:rsidR="002069BF">
            <w:t>’</w:t>
          </w:r>
          <w:r>
            <w:t xml:space="preserve"> ASSOCIATION FROM THE COMPENSATION OF STATE EMPLOYEES AND RETIREES.</w:t>
          </w:r>
        </w:p>
      </w:sdtContent>
    </w:sdt>
    <w:bookmarkStart w:name="at_e1fde0cf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8a224466" w:id="1"/>
      <w:r w:rsidRPr="0094541D">
        <w:t>B</w:t>
      </w:r>
      <w:bookmarkEnd w:id="1"/>
      <w:r w:rsidRPr="0094541D">
        <w:t>e it enacted by the General Assembly of the State of South Carolina:</w:t>
      </w:r>
    </w:p>
    <w:p w:rsidR="00C53A67" w:rsidP="00C53A67" w:rsidRDefault="00C53A67" w14:paraId="22820CDB" w14:textId="77777777">
      <w:pPr>
        <w:pStyle w:val="scemptyline"/>
      </w:pPr>
    </w:p>
    <w:p w:rsidR="006641EF" w:rsidP="006641EF" w:rsidRDefault="00C53A67" w14:paraId="51F94F70" w14:textId="77777777">
      <w:pPr>
        <w:pStyle w:val="scdirectionallanguage"/>
      </w:pPr>
      <w:bookmarkStart w:name="bs_num_1_2067b34ec" w:id="2"/>
      <w:r>
        <w:t>S</w:t>
      </w:r>
      <w:bookmarkEnd w:id="2"/>
      <w:r>
        <w:t>ECTION 1.</w:t>
      </w:r>
      <w:r>
        <w:tab/>
      </w:r>
      <w:bookmarkStart w:name="dl_4516eb1ef" w:id="3"/>
      <w:r w:rsidR="006641EF">
        <w:t>S</w:t>
      </w:r>
      <w:bookmarkEnd w:id="3"/>
      <w:r w:rsidR="006641EF">
        <w:t>ection 8‑11‑83 of the S.C. Code is amended by adding:</w:t>
      </w:r>
    </w:p>
    <w:p w:rsidR="006641EF" w:rsidP="006641EF" w:rsidRDefault="006641EF" w14:paraId="3A55F2F2" w14:textId="77777777">
      <w:pPr>
        <w:pStyle w:val="scemptyline"/>
      </w:pPr>
    </w:p>
    <w:p w:rsidR="00C53A67" w:rsidP="006641EF" w:rsidRDefault="006641EF" w14:paraId="4E2FA6B4" w14:textId="2D373265">
      <w:pPr>
        <w:pStyle w:val="scnewcodesection"/>
      </w:pPr>
      <w:bookmarkStart w:name="ns_T8C11N83_aae9d7391" w:id="4"/>
      <w:r>
        <w:tab/>
      </w:r>
      <w:bookmarkStart w:name="ss_T8C11N83SE_lv1_94fb7cb61" w:id="5"/>
      <w:bookmarkEnd w:id="4"/>
      <w:r>
        <w:t>(</w:t>
      </w:r>
      <w:bookmarkEnd w:id="5"/>
      <w:r>
        <w:t xml:space="preserve">E) </w:t>
      </w:r>
      <w:r w:rsidR="002A2842">
        <w:t>Dues for the South Carolina Wildlife Law Enforcement Officers’ Association also may be deducted from the compensation of state employees and retirees and paid over to this association in the same manner other dues under this section are deducted and paid over. The same restrictions and conditions that apply to the other deductions under this section also apply to the deduction of dues for the South Carolina Wildlife Law Enforcement Officers’ Association.</w:t>
      </w:r>
    </w:p>
    <w:p w:rsidRPr="00DF3B44" w:rsidR="007E06BB" w:rsidP="00FA6953" w:rsidRDefault="007E06BB" w14:paraId="3D8F1FED" w14:textId="7233F44A">
      <w:pPr>
        <w:pStyle w:val="scemptyline"/>
      </w:pPr>
    </w:p>
    <w:p w:rsidRPr="00DF3B44" w:rsidR="007A10F1" w:rsidP="007A10F1" w:rsidRDefault="00C53A67" w14:paraId="0E9393B4" w14:textId="2061BE56">
      <w:pPr>
        <w:pStyle w:val="scnoncodifiedsection"/>
      </w:pPr>
      <w:bookmarkStart w:name="bs_num_2_lastsection" w:id="6"/>
      <w:bookmarkStart w:name="eff_date_section" w:id="7"/>
      <w:r>
        <w:t>S</w:t>
      </w:r>
      <w:bookmarkEnd w:id="6"/>
      <w:r>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E4C4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A84EB5A" w:rsidR="00685035" w:rsidRPr="007B4AF7" w:rsidRDefault="004E4C4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0DE4">
              <w:rPr>
                <w:noProof/>
              </w:rPr>
              <w:t>LC-0211DG23.docx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63F"/>
    <w:rsid w:val="00003FC4"/>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69BF"/>
    <w:rsid w:val="002114C8"/>
    <w:rsid w:val="0021166F"/>
    <w:rsid w:val="002162DF"/>
    <w:rsid w:val="00230038"/>
    <w:rsid w:val="00233975"/>
    <w:rsid w:val="00236D73"/>
    <w:rsid w:val="00257F60"/>
    <w:rsid w:val="002625EA"/>
    <w:rsid w:val="00264AE9"/>
    <w:rsid w:val="00275AE6"/>
    <w:rsid w:val="002836D8"/>
    <w:rsid w:val="002A2842"/>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4C47"/>
    <w:rsid w:val="004E7DDE"/>
    <w:rsid w:val="004F0090"/>
    <w:rsid w:val="004F172C"/>
    <w:rsid w:val="005002ED"/>
    <w:rsid w:val="00500DBC"/>
    <w:rsid w:val="005102BE"/>
    <w:rsid w:val="00523F7F"/>
    <w:rsid w:val="00524D54"/>
    <w:rsid w:val="00526AEE"/>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6A07"/>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1EF"/>
    <w:rsid w:val="00664F48"/>
    <w:rsid w:val="00664FAD"/>
    <w:rsid w:val="00665E80"/>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52F4"/>
    <w:rsid w:val="00711AA9"/>
    <w:rsid w:val="00722155"/>
    <w:rsid w:val="00737F19"/>
    <w:rsid w:val="00751AD4"/>
    <w:rsid w:val="00782BF8"/>
    <w:rsid w:val="00783C75"/>
    <w:rsid w:val="007849D9"/>
    <w:rsid w:val="00787433"/>
    <w:rsid w:val="007A10F1"/>
    <w:rsid w:val="007A3D50"/>
    <w:rsid w:val="007B2D29"/>
    <w:rsid w:val="007B412F"/>
    <w:rsid w:val="007B4AF7"/>
    <w:rsid w:val="007B4DBF"/>
    <w:rsid w:val="007C5458"/>
    <w:rsid w:val="007D2C67"/>
    <w:rsid w:val="007E06BB"/>
    <w:rsid w:val="007F166C"/>
    <w:rsid w:val="007F50D1"/>
    <w:rsid w:val="00816D52"/>
    <w:rsid w:val="00831048"/>
    <w:rsid w:val="00834272"/>
    <w:rsid w:val="008625C1"/>
    <w:rsid w:val="008806F9"/>
    <w:rsid w:val="008A57E3"/>
    <w:rsid w:val="008B5BF4"/>
    <w:rsid w:val="008C0CEE"/>
    <w:rsid w:val="008C1B18"/>
    <w:rsid w:val="008C65FD"/>
    <w:rsid w:val="008D46EC"/>
    <w:rsid w:val="008E0E25"/>
    <w:rsid w:val="008E61A1"/>
    <w:rsid w:val="00917EA3"/>
    <w:rsid w:val="00917EE0"/>
    <w:rsid w:val="00921C89"/>
    <w:rsid w:val="00926966"/>
    <w:rsid w:val="00926D03"/>
    <w:rsid w:val="00934036"/>
    <w:rsid w:val="00934889"/>
    <w:rsid w:val="0093698D"/>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87F"/>
    <w:rsid w:val="009D2967"/>
    <w:rsid w:val="009D3C2B"/>
    <w:rsid w:val="009E4191"/>
    <w:rsid w:val="009F2AB1"/>
    <w:rsid w:val="009F4FAF"/>
    <w:rsid w:val="009F68F1"/>
    <w:rsid w:val="00A04529"/>
    <w:rsid w:val="00A0584B"/>
    <w:rsid w:val="00A17135"/>
    <w:rsid w:val="00A21A6F"/>
    <w:rsid w:val="00A24E56"/>
    <w:rsid w:val="00A26A62"/>
    <w:rsid w:val="00A348EA"/>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3A67"/>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213F"/>
    <w:rsid w:val="00DB0DE4"/>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2B9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6953"/>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81&amp;session=125&amp;summary=B" TargetMode="External" Id="Rc409c70944374776" /><Relationship Type="http://schemas.openxmlformats.org/officeDocument/2006/relationships/hyperlink" Target="https://www.scstatehouse.gov/sess125_2023-2024/prever/4281_20230405.docx" TargetMode="External" Id="Rd85ecbd9032d4ff0" /><Relationship Type="http://schemas.openxmlformats.org/officeDocument/2006/relationships/hyperlink" Target="h:\hj\20230405.docx" TargetMode="External" Id="R4772637f78914396" /><Relationship Type="http://schemas.openxmlformats.org/officeDocument/2006/relationships/hyperlink" Target="h:\hj\20230405.docx" TargetMode="External" Id="R2f29c4d725f245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4ee7ee85-d587-40c2-9aaa-47d7a444e13d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30a12849-d76b-4253-96ca-535ae0d925fd</T_BILL_REQUEST_REQUEST>
  <T_BILL_R_ORIGINALDRAFT>5e3f4349-efcf-49a0-bf81-747a24b9b949</T_BILL_R_ORIGINALDRAFT>
  <T_BILL_SPONSOR_SPONSOR>447d0777-e945-4598-8d2e-bd6ea8ba6436</T_BILL_SPONSOR_SPONSOR>
  <T_BILL_T_BILLNAME>[4281]</T_BILL_T_BILLNAME>
  <T_BILL_T_BILLNUMBER>4281</T_BILL_T_BILLNUMBER>
  <T_BILL_T_BILLTITLE>TO AMEND THE SOUTH CAROLINA CODE OF LAWS BY AMENDING SECTION 8‑11‑83, RELATING TO PAYROLL DEDUCTIONS, SO AS TO AUTHORIZE THE COMPTROLLER GENERAL TO DEDUCT DUES FOR THE SOUTH CAROLINA WILDLIFE LAW ENFORCEMENT OFFICERS’ ASSOCIATION FROM THE COMPENSATION OF STATE EMPLOYEES AND RETIREES.</T_BILL_T_BILLTITLE>
  <T_BILL_T_CHAMBER>house</T_BILL_T_CHAMBER>
  <T_BILL_T_FILENAME> </T_BILL_T_FILENAME>
  <T_BILL_T_LEGTYPE>bill_statewide</T_BILL_T_LEGTYPE>
  <T_BILL_T_SECTIONS>[{"SectionUUID":"58bfea51-e13d-426b-9eac-dc41343c9917","SectionName":"code_section","SectionNumber":1,"SectionType":"code_section","CodeSections":[{"CodeSectionBookmarkName":"ns_T8C11N83_aae9d7391","IsConstitutionSection":false,"Identity":"8-11-83","IsNew":true,"SubSections":[{"Level":1,"Identity":"T8C11N83SE","SubSectionBookmarkName":"ss_T8C11N83SE_lv1_94fb7cb61","IsNewSubSection":true,"SubSectionReplacement":""}],"TitleRelatedTo":"payroll deductions","TitleSoAsTo":"authorize the comptroller general to deduct dues for the south carolina wildlife law enforcement officers' association from the compensation of state employees and retirees","Deleted":false}],"TitleText":"","DisableControls":false,"Deleted":false,"RepealItems":[],"SectionBookmarkName":"bs_num_1_2067b34ec"},{"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8f03ca95-8faa-4d43-a9c2-8afc498075bd","SectionName":"standard_eff_date_section","SectionNumber":2,"SectionType":"drafting_clause","CodeSections":[],"TitleText":"","DisableControls":false,"Deleted":false,"RepealItems":[],"SectionBookmarkName":"bs_num_2_lastsection"},{"SectionUUID":"58bfea51-e13d-426b-9eac-dc41343c9917","SectionName":"code_section","SectionNumber":1,"SectionType":"code_section","CodeSections":[{"CodeSectionBookmarkName":"ns_T8C11N83_aae9d7391","IsConstitutionSection":false,"Identity":"8-11-83","IsNew":true,"SubSections":[{"Level":1,"Identity":"T8C11N83SE","SubSectionBookmarkName":"ss_T8C11N83SE_lv1_94fb7cb61","IsNewSubSection":true,"SubSectionReplacement":""}],"TitleRelatedTo":"payroll deductions","TitleSoAsTo":"authorize the comptroller general to deduct dues for the south carolina wildlife law enforcement officers' association from the compensation of state employees and retirees","Deleted":false}],"TitleText":"","DisableControls":false,"Deleted":false,"RepealItems":[],"SectionBookmarkName":"bs_num_1_2067b34ec"}],"Timestamp":"2023-04-05T11:32:58.269227-04:00","Username":null},{"Id":4,"SectionsList":[{"SectionUUID":"8f03ca95-8faa-4d43-a9c2-8afc498075bd","SectionName":"standard_eff_date_section","SectionNumber":2,"SectionType":"drafting_clause","CodeSections":[],"TitleText":"","DisableControls":false,"Deleted":false,"RepealItems":[],"SectionBookmarkName":"bs_num_2_lastsection"},{"SectionUUID":"58bfea51-e13d-426b-9eac-dc41343c9917","SectionName":"code_section","SectionNumber":1,"SectionType":"code_section","CodeSections":[{"CodeSectionBookmarkName":"ns_T8C11N83_aae9d7391","IsConstitutionSection":false,"Identity":"8-11-83","IsNew":true,"SubSections":[{"Level":1,"Identity":"T8C11N83SE","SubSectionBookmarkName":"ss_T8C11N83SE_lv1_94fb7cb61","IsNewSubSection":true,"SubSectionReplacement":""}],"TitleRelatedTo":"","TitleSoAsTo":"","Deleted":false}],"TitleText":"","DisableControls":false,"Deleted":false,"RepealItems":[],"SectionBookmarkName":"bs_num_1_2067b34ec"}],"Timestamp":"2023-04-05T11:28:23.4891806-04:00","Username":null},{"Id":3,"SectionsList":[{"SectionUUID":"8f03ca95-8faa-4d43-a9c2-8afc498075bd","SectionName":"standard_eff_date_section","SectionNumber":2,"SectionType":"drafting_clause","CodeSections":[],"TitleText":"","DisableControls":false,"Deleted":false,"RepealItems":[],"SectionBookmarkName":"bs_num_2_lastsection"},{"SectionUUID":"58bfea51-e13d-426b-9eac-dc41343c9917","SectionName":"code_section","SectionNumber":1,"SectionType":"code_section","CodeSections":[],"TitleText":"","DisableControls":false,"Deleted":false,"RepealItems":[],"SectionBookmarkName":"bs_num_1_2067b34ec"}],"Timestamp":"2023-04-05T11:28:20.3603953-04:00","Username":null},{"Id":2,"SectionsList":[{"SectionUUID":"8f03ca95-8faa-4d43-a9c2-8afc498075bd","SectionName":"standard_eff_date_section","SectionNumber":1,"SectionType":"drafting_clause","CodeSections":[],"TitleText":"","DisableControls":false,"Deleted":false,"RepealItems":[],"SectionBookmarkName":"bs_num_1_lastsection"}],"Timestamp":"2023-04-05T11:27:07.9735524-04:00","Username":null},{"Id":1,"SectionsList":[{"SectionUUID":"8f03ca95-8faa-4d43-a9c2-8afc498075bd","SectionName":"standard_eff_date_section","SectionNumber":2,"SectionType":"drafting_clause","CodeSections":[],"TitleText":"","DisableControls":false,"Deleted":false,"RepealItems":[],"SectionBookmarkName":"bs_num_2_lastsection"},{"SectionUUID":"e7d85f24-678e-4ff9-b223-a938a5c320ae","SectionName":"New Blank SECTION","SectionNumber":1,"SectionType":"new","CodeSections":[],"TitleText":"","DisableControls":false,"Deleted":false,"RepealItems":[],"SectionBookmarkName":"bs_num_1_9076c7169"}],"Timestamp":"2023-04-05T11:26:46.8249982-04:00","Username":null},{"Id":6,"SectionsList":[{"SectionUUID":"58bfea51-e13d-426b-9eac-dc41343c9917","SectionName":"code_section","SectionNumber":1,"SectionType":"code_section","CodeSections":[{"CodeSectionBookmarkName":"ns_T8C11N83_aae9d7391","IsConstitutionSection":false,"Identity":"8-11-83","IsNew":true,"SubSections":[{"Level":1,"Identity":"T8C11N83SE","SubSectionBookmarkName":"ss_T8C11N83SE_lv1_94fb7cb61","IsNewSubSection":true,"SubSectionReplacement":""}],"TitleRelatedTo":"payroll deductions","TitleSoAsTo":"authorize the comptroller general to deduct dues for the south carolina wildlife law enforcement officers' association from the compensation of state employees and retirees","Deleted":false}],"TitleText":"","DisableControls":false,"Deleted":false,"RepealItems":[],"SectionBookmarkName":"bs_num_1_2067b34ec"},{"SectionUUID":"8f03ca95-8faa-4d43-a9c2-8afc498075bd","SectionName":"standard_eff_date_section","SectionNumber":2,"SectionType":"drafting_clause","CodeSections":[],"TitleText":"","DisableControls":false,"Deleted":false,"RepealItems":[],"SectionBookmarkName":"bs_num_2_lastsection"}],"Timestamp":"2023-04-05T12:45:03.2125135-04:00","Username":"nikidowney@scstatehouse.gov"}]</T_BILL_T_SECTIONSHISTORY>
  <T_BILL_T_SUBJECT>Payroll deductions</T_BILL_T_SUBJECT>
  <T_BILL_UR_DRAFTER>davidgood@scstatehouse.gov</T_BILL_UR_DRAFTER>
  <T_BILL_UR_DRAFTINGASSISTANT>nikidowney@scstatehouse.gov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824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cp:revision>
  <dcterms:created xsi:type="dcterms:W3CDTF">2023-04-05T15:34:00Z</dcterms:created>
  <dcterms:modified xsi:type="dcterms:W3CDTF">2023-04-05T16:45:00Z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