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McCabe, S. Jones, Leber, Trantham, Vaughan, Long, A.M. Morgan, T.A. Morgan, B.J. Cox, Pedalino, Gibson, Burns, Chumley, Ballentine and W. Jones</w:t>
      </w:r>
    </w:p>
    <w:p>
      <w:pPr>
        <w:widowControl w:val="false"/>
        <w:spacing w:after="0"/>
        <w:jc w:val="left"/>
      </w:pPr>
      <w:r>
        <w:rPr>
          <w:rFonts w:ascii="Times New Roman"/>
          <w:sz w:val="22"/>
        </w:rPr>
        <w:t xml:space="preserve">Document Path: LC-0213DG23.docx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read first time</w:t>
      </w:r>
      <w:r>
        <w:t xml:space="preserve"> (</w:t>
      </w:r>
      <w:hyperlink w:history="true" r:id="R86b11d401fce4625">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 Committee on</w:t>
      </w:r>
      <w:r>
        <w:rPr>
          <w:b/>
        </w:rPr>
        <w:t xml:space="preserve"> Ways and Means</w:t>
      </w:r>
      <w:r>
        <w:t xml:space="preserve"> (</w:t>
      </w:r>
      <w:hyperlink w:history="true" r:id="Ra50b2ee1bf5d427a">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d0855ca0a842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47b0e293f544d9">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30666DB">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74D6F" w14:paraId="40FEFADA" w14:textId="191D566E">
          <w:pPr>
            <w:pStyle w:val="scbilltitle"/>
            <w:tabs>
              <w:tab w:val="left" w:pos="2104"/>
            </w:tabs>
          </w:pPr>
          <w:r>
            <w:t>TO AMEND THE SOUTH CAROLINA CODE OF LAWS BY AMENDING SECTION 12-36-2120, RELATING TO SALES TAX EXEMPTIONS, SO AS TO</w:t>
          </w:r>
          <w:r w:rsidR="00EA1DC5">
            <w:t xml:space="preserve"> </w:t>
          </w:r>
          <w:r>
            <w:t>EXPAND THE EXEMPTION FOR DURABLE MEDICAL EQUIPMENT.</w:t>
          </w:r>
        </w:p>
      </w:sdtContent>
    </w:sdt>
    <w:bookmarkStart w:name="at_25b16b53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db5a108" w:id="1"/>
      <w:r w:rsidRPr="0094541D">
        <w:t>B</w:t>
      </w:r>
      <w:bookmarkEnd w:id="1"/>
      <w:r w:rsidRPr="0094541D">
        <w:t>e it enacted by the General Assembly of the State of South Carolina:</w:t>
      </w:r>
    </w:p>
    <w:p w:rsidR="00523D0D" w:rsidP="00523D0D" w:rsidRDefault="00523D0D" w14:paraId="2118289E" w14:textId="77777777">
      <w:pPr>
        <w:pStyle w:val="scemptyline"/>
      </w:pPr>
    </w:p>
    <w:p w:rsidR="00523D0D" w:rsidP="00523D0D" w:rsidRDefault="00523D0D" w14:paraId="2B52FBE3" w14:textId="759F6D0A">
      <w:pPr>
        <w:pStyle w:val="scdirectionallanguage"/>
      </w:pPr>
      <w:bookmarkStart w:name="bs_num_1_8cead9279" w:id="2"/>
      <w:r>
        <w:t>S</w:t>
      </w:r>
      <w:bookmarkEnd w:id="2"/>
      <w:r>
        <w:t>ECTION 1.</w:t>
      </w:r>
      <w:r>
        <w:tab/>
      </w:r>
      <w:bookmarkStart w:name="dl_510bbfd00" w:id="3"/>
      <w:r>
        <w:t>S</w:t>
      </w:r>
      <w:bookmarkEnd w:id="3"/>
      <w:r>
        <w:t>ection 12-36-2120(74) of the S.C. Code is amended to read:</w:t>
      </w:r>
    </w:p>
    <w:p w:rsidR="00523D0D" w:rsidP="00523D0D" w:rsidRDefault="00523D0D" w14:paraId="778CF46D" w14:textId="77777777">
      <w:pPr>
        <w:pStyle w:val="scemptyline"/>
      </w:pPr>
    </w:p>
    <w:p w:rsidR="00523D0D" w:rsidDel="00523D0D" w:rsidP="00523D0D" w:rsidRDefault="00523D0D" w14:paraId="476F542C" w14:textId="227ED8F5">
      <w:pPr>
        <w:pStyle w:val="sccodifiedsection"/>
      </w:pPr>
      <w:bookmarkStart w:name="cs_T12C36N2120_18ea58631" w:id="4"/>
      <w:r>
        <w:tab/>
      </w:r>
      <w:bookmarkStart w:name="ss_T12C36N2120S74_lv1_b0dcc246d" w:id="5"/>
      <w:bookmarkEnd w:id="4"/>
      <w:r>
        <w:t>(</w:t>
      </w:r>
      <w:bookmarkEnd w:id="5"/>
      <w:r>
        <w:t>74) durable medical equipment and related supplies</w:t>
      </w:r>
      <w:r>
        <w:rPr>
          <w:rStyle w:val="scstrike"/>
        </w:rPr>
        <w:t>:</w:t>
      </w:r>
    </w:p>
    <w:p w:rsidR="00523D0D" w:rsidP="00523D0D" w:rsidRDefault="00523D0D" w14:paraId="44FCCD84" w14:textId="5828706B">
      <w:pPr>
        <w:pStyle w:val="sccodifiedsection"/>
      </w:pPr>
      <w:r>
        <w:rPr>
          <w:rStyle w:val="scstrike"/>
        </w:rPr>
        <w:tab/>
      </w:r>
      <w:r>
        <w:rPr>
          <w:rStyle w:val="scstrike"/>
        </w:rPr>
        <w:tab/>
      </w:r>
      <w:bookmarkStart w:name="ss_T12C36N2120Sa_lv2_7734804a2" w:id="6"/>
      <w:r>
        <w:rPr>
          <w:rStyle w:val="scstrike"/>
        </w:rPr>
        <w:t>(</w:t>
      </w:r>
      <w:bookmarkEnd w:id="6"/>
      <w:r>
        <w:rPr>
          <w:rStyle w:val="scstrike"/>
        </w:rPr>
        <w:t>a) as defined</w:t>
      </w:r>
      <w:r>
        <w:rPr>
          <w:rStyle w:val="scinsert"/>
        </w:rPr>
        <w:t xml:space="preserve"> including</w:t>
      </w:r>
      <w:r w:rsidR="00DB2AE8">
        <w:rPr>
          <w:rStyle w:val="scinsert"/>
        </w:rPr>
        <w:t>,</w:t>
      </w:r>
      <w:r>
        <w:rPr>
          <w:rStyle w:val="scinsert"/>
        </w:rPr>
        <w:t xml:space="preserve"> but not limited to, items considered to be durable medical equipment</w:t>
      </w:r>
      <w:r>
        <w:t xml:space="preserve"> under federal and state Medicaid and Medicare laws</w:t>
      </w:r>
      <w:r>
        <w:rPr>
          <w:rStyle w:val="scinsert"/>
        </w:rPr>
        <w:t xml:space="preserve"> and other similar items</w:t>
      </w:r>
      <w:r>
        <w:t>;</w:t>
      </w:r>
    </w:p>
    <w:p w:rsidR="00523D0D" w:rsidDel="00523D0D" w:rsidP="00523D0D" w:rsidRDefault="00523D0D" w14:paraId="11179485" w14:textId="143A9CDA">
      <w:pPr>
        <w:pStyle w:val="sccodifiedsection"/>
      </w:pPr>
      <w:r>
        <w:tab/>
      </w:r>
      <w:r>
        <w:tab/>
      </w:r>
      <w:bookmarkStart w:name="ss_T12C36N2120Sb_lv2_ecb309a09" w:id="7"/>
      <w:r>
        <w:rPr>
          <w:rStyle w:val="scstrike"/>
        </w:rPr>
        <w:t>(</w:t>
      </w:r>
      <w:bookmarkEnd w:id="7"/>
      <w:r>
        <w:rPr>
          <w:rStyle w:val="scstrike"/>
        </w:rPr>
        <w:t>b) which is paid directly by funds of this State or the United States under the Medicaid or Medicare programs, where state or federal law or regulation authorizing the payment prohibits the payment of the sale or use tax;  and</w:t>
      </w:r>
    </w:p>
    <w:p w:rsidR="00523D0D" w:rsidDel="00523D0D" w:rsidP="00523D0D" w:rsidRDefault="00523D0D" w14:paraId="0A0489F1" w14:textId="55248A83">
      <w:pPr>
        <w:pStyle w:val="sccodifiedsection"/>
      </w:pPr>
      <w:r>
        <w:rPr>
          <w:rStyle w:val="scstrike"/>
        </w:rPr>
        <w:tab/>
      </w:r>
      <w:r>
        <w:rPr>
          <w:rStyle w:val="scstrike"/>
        </w:rPr>
        <w:tab/>
      </w:r>
      <w:bookmarkStart w:name="ss_T12C36N2120Sc_lv2_7302a6887" w:id="8"/>
      <w:r>
        <w:rPr>
          <w:rStyle w:val="scstrike"/>
        </w:rPr>
        <w:t>(</w:t>
      </w:r>
      <w:bookmarkEnd w:id="8"/>
      <w:r>
        <w:rPr>
          <w:rStyle w:val="scstrike"/>
        </w:rPr>
        <w:t>c) sold by a provider who holds a South Carolina retail sales license and whose principal place of business is located in this State;</w:t>
      </w:r>
    </w:p>
    <w:p w:rsidRPr="00DF3B44" w:rsidR="007E06BB" w:rsidP="00787433" w:rsidRDefault="007E06BB" w14:paraId="3D8F1FED" w14:textId="36DAFC0F">
      <w:pPr>
        <w:pStyle w:val="scemptyline"/>
      </w:pPr>
    </w:p>
    <w:p w:rsidRPr="00DF3B44" w:rsidR="007A10F1" w:rsidP="007A10F1" w:rsidRDefault="00523D0D" w14:paraId="0E9393B4" w14:textId="04F484AE">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w:t>
      </w:r>
      <w:r w:rsidR="00EA1DC5">
        <w:t xml:space="preserve"> on July 1, 2023</w:t>
      </w:r>
      <w:r w:rsidRPr="00DF3B44" w:rsidR="007A10F1">
        <w:t>.</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01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86AD9F" w:rsidR="00685035" w:rsidRPr="007B4AF7" w:rsidRDefault="00A71B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3D0D">
              <w:rPr>
                <w:noProof/>
              </w:rPr>
              <w:t>LC-0213DG23.docx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CEB"/>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7BC"/>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1703"/>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4D6F"/>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D0D"/>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019D"/>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384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2AE8"/>
    <w:rsid w:val="00DC44A8"/>
    <w:rsid w:val="00DE4BEE"/>
    <w:rsid w:val="00DE5B3D"/>
    <w:rsid w:val="00DE7112"/>
    <w:rsid w:val="00DF19BE"/>
    <w:rsid w:val="00DF3B44"/>
    <w:rsid w:val="00E1372E"/>
    <w:rsid w:val="00E2108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DC5"/>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23D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0&amp;session=125&amp;summary=B" TargetMode="External" Id="Rfed0855ca0a842d2" /><Relationship Type="http://schemas.openxmlformats.org/officeDocument/2006/relationships/hyperlink" Target="https://www.scstatehouse.gov/sess125_2023-2024/prever/4320_20230418.docx" TargetMode="External" Id="R5c47b0e293f544d9" /><Relationship Type="http://schemas.openxmlformats.org/officeDocument/2006/relationships/hyperlink" Target="h:\hj\20230418.docx" TargetMode="External" Id="R86b11d401fce4625" /><Relationship Type="http://schemas.openxmlformats.org/officeDocument/2006/relationships/hyperlink" Target="h:\hj\20230418.docx" TargetMode="External" Id="Ra50b2ee1bf5d42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053fff53-8a26-4df8-8cbc-daba9a8ec8ef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5e0162e1-f963-4663-b18c-a002cf28fd4f</T_BILL_REQUEST_REQUEST>
  <T_BILL_R_ORIGINALDRAFT>165cd31b-8bb3-4c3d-9c58-040b25f14cec</T_BILL_R_ORIGINALDRAFT>
  <T_BILL_SPONSOR_SPONSOR>e4fd63aa-ed90-460e-9eb9-4751b601c47f</T_BILL_SPONSOR_SPONSOR>
  <T_BILL_T_BILLNAME>[4320]</T_BILL_T_BILLNAME>
  <T_BILL_T_BILLNUMBER>4320</T_BILL_T_BILLNUMBER>
  <T_BILL_T_BILLTITLE>TO AMEND THE SOUTH CAROLINA CODE OF LAWS BY AMENDING SECTION 12-36-2120, RELATING TO SALES TAX EXEMPTIONS, SO AS TO EXPAND THE EXEMPTION FOR DURABLE MEDICAL EQUIPMENT.</T_BILL_T_BILLTITLE>
  <T_BILL_T_CHAMBER>house</T_BILL_T_CHAMBER>
  <T_BILL_T_FILENAME> </T_BILL_T_FILENAME>
  <T_BILL_T_LEGTYPE>bill_statewide</T_BILL_T_LEGTYPE>
  <T_BILL_T_SECTIONS>[{"SectionUUID":"0d7b0e80-13b7-4c04-a06d-aceec9c31e6b","SectionName":"code_section","SectionNumber":1,"SectionType":"code_section","CodeSections":[{"CodeSectionBookmarkName":"cs_T12C36N2120_18ea58631","IsConstitutionSection":false,"Identity":"12-36-2120","IsNew":false,"SubSections":[{"Level":1,"Identity":"T12C36N2120S74","SubSectionBookmarkName":"ss_T12C36N2120S74_lv1_b0dcc246d","IsNewSubSection":false,"SubSectionReplacement":""},{"Level":2,"Identity":"T12C36N2120Sa","SubSectionBookmarkName":"ss_T12C36N2120Sa_lv2_7734804a2","IsNewSubSection":false,"SubSectionReplacement":""},{"Level":2,"Identity":"T12C36N2120Sb","SubSectionBookmarkName":"ss_T12C36N2120Sb_lv2_ecb309a09","IsNewSubSection":false,"SubSectionReplacement":""},{"Level":2,"Identity":"T12C36N2120Sc","SubSectionBookmarkName":"ss_T12C36N2120Sc_lv2_7302a6887","IsNewSubSection":false,"SubSectionReplacement":""}],"TitleRelatedTo":"sales tax exemptions","TitleSoAsTo":"to expand the exemption for durable medical equipment","Deleted":false}],"TitleText":"","DisableControls":false,"Deleted":false,"RepealItems":[],"SectionBookmarkName":"bs_num_1_8cead9279"},{"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0d7b0e80-13b7-4c04-a06d-aceec9c31e6b","SectionName":"code_section","SectionNumber":1,"SectionType":"code_section","CodeSections":[{"CodeSectionBookmarkName":"cs_T12C36N2120_18ea58631","IsConstitutionSection":false,"Identity":"12-36-2120","IsNew":false,"SubSections":[{"Level":1,"Identity":"T12C36N2120S74","SubSectionBookmarkName":"ss_T12C36N2120S74_lv1_b0dcc246d","IsNewSubSection":false,"SubSectionReplacement":""}],"TitleRelatedTo":"sales tax exemptions","TitleSoAsTo":"to expand the exemption for durable medical equipment","Deleted":false}],"TitleText":"","DisableControls":false,"Deleted":false,"RepealItems":[],"SectionBookmarkName":"bs_num_1_8cead9279"},{"SectionUUID":"8f03ca95-8faa-4d43-a9c2-8afc498075bd","SectionName":"standard_eff_date_section","SectionNumber":2,"SectionType":"drafting_clause","CodeSections":[],"TitleText":"","DisableControls":false,"Deleted":false,"RepealItems":[],"SectionBookmarkName":"bs_num_2_lastsection"}],"Timestamp":"2023-04-05T17:34:55.0702373-04:00","Username":null},{"Id":1,"SectionsList":[{"SectionUUID":"8f03ca95-8faa-4d43-a9c2-8afc498075bd","SectionName":"standard_eff_date_section","SectionNumber":2,"SectionType":"drafting_clause","CodeSections":[],"TitleText":"","DisableControls":false,"Deleted":false,"RepealItems":[],"SectionBookmarkName":"bs_num_2_lastsection"},{"SectionUUID":"0d7b0e80-13b7-4c04-a06d-aceec9c31e6b","SectionName":"code_section","SectionNumber":1,"SectionType":"code_section","CodeSections":[{"CodeSectionBookmarkName":"cs_T12C36N2120_18ea58631","IsConstitutionSection":false,"Identity":"12-36-2120","IsNew":false,"SubSections":[{"Level":1,"Identity":"T12C36N2120S74","SubSectionBookmarkName":"ss_T12C36N2120S74_lv1_b0dcc246d","IsNewSubSection":false,"SubSectionReplacement":""}],"TitleRelatedTo":"Exemptions from sales tax.","TitleSoAsTo":"","Deleted":false}],"TitleText":"","DisableControls":false,"Deleted":false,"RepealItems":[],"SectionBookmarkName":"bs_num_1_8cead9279"}],"Timestamp":"2023-04-05T17:32:05.3956537-04:00","Username":null},{"Id":3,"SectionsList":[{"SectionUUID":"0d7b0e80-13b7-4c04-a06d-aceec9c31e6b","SectionName":"code_section","SectionNumber":1,"SectionType":"code_section","CodeSections":[{"CodeSectionBookmarkName":"cs_T12C36N2120_18ea58631","IsConstitutionSection":false,"Identity":"12-36-2120","IsNew":false,"SubSections":[{"Level":1,"Identity":"T12C36N2120S74","SubSectionBookmarkName":"ss_T12C36N2120S74_lv1_b0dcc246d","IsNewSubSection":false,"SubSectionReplacement":""},{"Level":2,"Identity":"T12C36N2120Sa","SubSectionBookmarkName":"ss_T12C36N2120Sa_lv2_7734804a2","IsNewSubSection":false,"SubSectionReplacement":""},{"Level":2,"Identity":"T12C36N2120Sb","SubSectionBookmarkName":"ss_T12C36N2120Sb_lv2_ecb309a09","IsNewSubSection":false,"SubSectionReplacement":""},{"Level":2,"Identity":"T12C36N2120Sc","SubSectionBookmarkName":"ss_T12C36N2120Sc_lv2_7302a6887","IsNewSubSection":false,"SubSectionReplacement":""}],"TitleRelatedTo":"sales tax exemptions","TitleSoAsTo":"to expand the exemption for durable medical equipment","Deleted":false}],"TitleText":"","DisableControls":false,"Deleted":false,"RepealItems":[],"SectionBookmarkName":"bs_num_1_8cead9279"},{"SectionUUID":"8f03ca95-8faa-4d43-a9c2-8afc498075bd","SectionName":"standard_eff_date_section","SectionNumber":2,"SectionType":"drafting_clause","CodeSections":[],"TitleText":"","DisableControls":false,"Deleted":false,"RepealItems":[],"SectionBookmarkName":"bs_num_2_lastsection"}],"Timestamp":"2023-04-06T09:11:10.7607362-04:00","Username":"nikidowney@scstatehouse.gov"}]</T_BILL_T_SECTIONSHISTORY>
  <T_BILL_T_SUBJECT>Sales tax exemption</T_BILL_T_SUBJECT>
  <T_BILL_UR_DRAFTER>davidgood@scstatehouse.gov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823</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cp:lastPrinted>2023-04-05T21:57:00Z</cp:lastPrinted>
  <dcterms:created xsi:type="dcterms:W3CDTF">2023-04-06T13:11:00Z</dcterms:created>
  <dcterms:modified xsi:type="dcterms:W3CDTF">2023-04-06T13:11:00Z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