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Jefferson, Anderson, Williams, J. Moore, Gilliard and Henegan</w:t>
      </w:r>
    </w:p>
    <w:p>
      <w:pPr>
        <w:widowControl w:val="false"/>
        <w:spacing w:after="0"/>
        <w:jc w:val="left"/>
      </w:pPr>
      <w:r>
        <w:rPr>
          <w:rFonts w:ascii="Times New Roman"/>
          <w:sz w:val="22"/>
        </w:rPr>
        <w:t xml:space="preserve">Document Path: LC-0328WAB23.docx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Board of Pyrotechnic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read first time</w:t>
      </w:r>
      <w:r>
        <w:t xml:space="preserve"> (</w:t>
      </w:r>
      <w:hyperlink w:history="true" r:id="R66bdf31b9e0b4f2e">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Referred to Committee on</w:t>
      </w:r>
      <w:r>
        <w:rPr>
          <w:b/>
        </w:rPr>
        <w:t xml:space="preserve"> Labor, Commerce and Industry</w:t>
      </w:r>
      <w:r>
        <w:t xml:space="preserve"> (</w:t>
      </w:r>
      <w:hyperlink w:history="true" r:id="Rba056171473542d8">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d3dfcc33cc4a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93c4fb2ee24360">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3101E" w:rsidRDefault="00432135" w14:paraId="47642A99" w14:textId="597965C0">
      <w:pPr>
        <w:pStyle w:val="scemptylineheader"/>
      </w:pPr>
    </w:p>
    <w:p w:rsidRPr="00BB0725" w:rsidR="00A73EFA" w:rsidP="0073101E" w:rsidRDefault="00A73EFA" w14:paraId="7B72410E" w14:textId="21415948">
      <w:pPr>
        <w:pStyle w:val="scemptylineheader"/>
      </w:pPr>
    </w:p>
    <w:p w:rsidRPr="00BB0725" w:rsidR="00A73EFA" w:rsidP="0073101E" w:rsidRDefault="00A73EFA" w14:paraId="6AD935C9" w14:textId="630AF386">
      <w:pPr>
        <w:pStyle w:val="scemptylineheader"/>
      </w:pPr>
    </w:p>
    <w:p w:rsidRPr="00DF3B44" w:rsidR="00A73EFA" w:rsidP="0073101E" w:rsidRDefault="00A73EFA" w14:paraId="51A98227" w14:textId="362D49C0">
      <w:pPr>
        <w:pStyle w:val="scemptylineheader"/>
      </w:pPr>
    </w:p>
    <w:p w:rsidRPr="00DF3B44" w:rsidR="00A73EFA" w:rsidP="0073101E" w:rsidRDefault="00A73EFA" w14:paraId="3858851A" w14:textId="02731E13">
      <w:pPr>
        <w:pStyle w:val="scemptylineheader"/>
      </w:pPr>
    </w:p>
    <w:p w:rsidRPr="00DF3B44" w:rsidR="00A73EFA" w:rsidP="0073101E" w:rsidRDefault="00A73EFA" w14:paraId="4E3DDE20" w14:textId="155571C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369AD" w14:paraId="40FEFADA" w14:textId="430EACF2">
          <w:pPr>
            <w:pStyle w:val="scbilltitle"/>
            <w:tabs>
              <w:tab w:val="left" w:pos="2104"/>
            </w:tabs>
          </w:pPr>
          <w:r>
            <w:t xml:space="preserve">TO AMEND THE SOUTH CAROLINA CODE OF LAWS BY AMENDING SECTION 40-56-10, RELATING TO </w:t>
          </w:r>
          <w:r w:rsidR="002C76AD">
            <w:t xml:space="preserve">the </w:t>
          </w:r>
          <w:r>
            <w:t>STATE BOARD OF PYROTECHNIC SAFETY, SO AS TO REVISE THE COMPOSITION OF THE BOARD.</w:t>
          </w:r>
        </w:p>
      </w:sdtContent>
    </w:sdt>
    <w:bookmarkStart w:name="at_e93d5dcd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51d61fe" w:id="1"/>
      <w:r w:rsidRPr="0094541D">
        <w:t>B</w:t>
      </w:r>
      <w:bookmarkEnd w:id="1"/>
      <w:r w:rsidRPr="0094541D">
        <w:t>e it enacted by the General Assembly of the State of South Carolina:</w:t>
      </w:r>
    </w:p>
    <w:p w:rsidR="00803CD1" w:rsidP="00803CD1" w:rsidRDefault="00803CD1" w14:paraId="6C003D30" w14:textId="77777777">
      <w:pPr>
        <w:pStyle w:val="scemptyline"/>
      </w:pPr>
    </w:p>
    <w:p w:rsidR="00803CD1" w:rsidP="00803CD1" w:rsidRDefault="00803CD1" w14:paraId="41513965" w14:textId="6A1145FC">
      <w:pPr>
        <w:pStyle w:val="scdirectionallanguage"/>
      </w:pPr>
      <w:bookmarkStart w:name="bs_num_1_d01578f52" w:id="2"/>
      <w:r>
        <w:t>S</w:t>
      </w:r>
      <w:bookmarkEnd w:id="2"/>
      <w:r>
        <w:t>ECTION 1.</w:t>
      </w:r>
      <w:r>
        <w:tab/>
      </w:r>
      <w:bookmarkStart w:name="dl_e4ac2f960" w:id="3"/>
      <w:r>
        <w:t>S</w:t>
      </w:r>
      <w:bookmarkEnd w:id="3"/>
      <w:r>
        <w:t>ection 40-56-10(A) of the S.C. Code is amended to read:</w:t>
      </w:r>
    </w:p>
    <w:p w:rsidR="00803CD1" w:rsidP="00803CD1" w:rsidRDefault="00803CD1" w14:paraId="63BC527F" w14:textId="77777777">
      <w:pPr>
        <w:pStyle w:val="scemptyline"/>
      </w:pPr>
    </w:p>
    <w:p w:rsidR="00803CD1" w:rsidP="00803CD1" w:rsidRDefault="00803CD1" w14:paraId="6A95D2F2" w14:textId="449F360C">
      <w:pPr>
        <w:pStyle w:val="sccodifiedsection"/>
      </w:pPr>
      <w:bookmarkStart w:name="cs_T40C56N10_0c4756428" w:id="4"/>
      <w:r>
        <w:tab/>
      </w:r>
      <w:bookmarkStart w:name="ss_T40C56N10SA_lv1_32b141505" w:id="5"/>
      <w:bookmarkEnd w:id="4"/>
      <w:r>
        <w:t>(</w:t>
      </w:r>
      <w:bookmarkEnd w:id="5"/>
      <w:r>
        <w:t xml:space="preserve">A) The State Board of Pyrotechnic Safety is composed of seven members appointed by the Governor. One appointee must be employed by a local fire authority, one must be a pyrotechnics retailer, one must be a pyrotechnics wholesaler, one must be a law enforcement representative, </w:t>
      </w:r>
      <w:r w:rsidRPr="00803CD1">
        <w:rPr>
          <w:rStyle w:val="scinsert"/>
        </w:rPr>
        <w:t>one must be a fireworks wholesaler, one must be a fireworks retailer</w:t>
      </w:r>
      <w:r>
        <w:rPr>
          <w:rStyle w:val="scinsert"/>
        </w:rPr>
        <w:t xml:space="preserve">, </w:t>
      </w:r>
      <w:r>
        <w:t xml:space="preserve">and </w:t>
      </w:r>
      <w:r>
        <w:rPr>
          <w:rStyle w:val="scstrike"/>
        </w:rPr>
        <w:t xml:space="preserve">three </w:t>
      </w:r>
      <w:r>
        <w:rPr>
          <w:rStyle w:val="scinsert"/>
        </w:rPr>
        <w:t xml:space="preserve">one </w:t>
      </w:r>
      <w:r>
        <w:t xml:space="preserve">must be </w:t>
      </w:r>
      <w:r>
        <w:rPr>
          <w:rStyle w:val="scstrike"/>
        </w:rPr>
        <w:t xml:space="preserve">members </w:t>
      </w:r>
      <w:r>
        <w:rPr>
          <w:rStyle w:val="scinsert"/>
        </w:rPr>
        <w:t xml:space="preserve">a member </w:t>
      </w:r>
      <w:r>
        <w:t>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Pr="00DF3B44" w:rsidR="007E06BB" w:rsidP="0014167B" w:rsidRDefault="007E06BB" w14:paraId="3D8F1FED" w14:textId="60384AAE">
      <w:pPr>
        <w:pStyle w:val="scemptyline"/>
      </w:pPr>
    </w:p>
    <w:p w:rsidRPr="00DF3B44" w:rsidR="007A10F1" w:rsidP="007A10F1" w:rsidRDefault="00803CD1" w14:paraId="0E9393B4" w14:textId="0427284D">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101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2F1CAC" w:rsidR="00685035" w:rsidRPr="007B4AF7" w:rsidRDefault="0032049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3495">
              <w:rPr>
                <w:noProof/>
              </w:rPr>
              <w:t>LC-0328WAB23.docx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167B"/>
    <w:rsid w:val="00171601"/>
    <w:rsid w:val="001730EB"/>
    <w:rsid w:val="00173276"/>
    <w:rsid w:val="00177AAA"/>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76AD"/>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3E76"/>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01E"/>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3CD1"/>
    <w:rsid w:val="00816D52"/>
    <w:rsid w:val="00831048"/>
    <w:rsid w:val="00834272"/>
    <w:rsid w:val="008625C1"/>
    <w:rsid w:val="008806F9"/>
    <w:rsid w:val="008A57E3"/>
    <w:rsid w:val="008B5BF4"/>
    <w:rsid w:val="008C0CEE"/>
    <w:rsid w:val="008C1B18"/>
    <w:rsid w:val="008D46EC"/>
    <w:rsid w:val="008D6765"/>
    <w:rsid w:val="008E0E25"/>
    <w:rsid w:val="008E61A1"/>
    <w:rsid w:val="00913CF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0D5D"/>
    <w:rsid w:val="00AC335C"/>
    <w:rsid w:val="00AC463E"/>
    <w:rsid w:val="00AD3BE2"/>
    <w:rsid w:val="00AD3E3D"/>
    <w:rsid w:val="00AE1EE4"/>
    <w:rsid w:val="00AE36EC"/>
    <w:rsid w:val="00AF1688"/>
    <w:rsid w:val="00AF46E6"/>
    <w:rsid w:val="00AF5139"/>
    <w:rsid w:val="00B03495"/>
    <w:rsid w:val="00B06EDA"/>
    <w:rsid w:val="00B075C7"/>
    <w:rsid w:val="00B1161F"/>
    <w:rsid w:val="00B11661"/>
    <w:rsid w:val="00B32B4D"/>
    <w:rsid w:val="00B4137E"/>
    <w:rsid w:val="00B54DF7"/>
    <w:rsid w:val="00B56223"/>
    <w:rsid w:val="00B56E79"/>
    <w:rsid w:val="00B57AA7"/>
    <w:rsid w:val="00B637AA"/>
    <w:rsid w:val="00B70D7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6AC5"/>
    <w:rsid w:val="00C70225"/>
    <w:rsid w:val="00C72198"/>
    <w:rsid w:val="00C73C7D"/>
    <w:rsid w:val="00C75005"/>
    <w:rsid w:val="00C970DF"/>
    <w:rsid w:val="00CA7E71"/>
    <w:rsid w:val="00CB1E03"/>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3D9"/>
    <w:rsid w:val="00D57D57"/>
    <w:rsid w:val="00D62E42"/>
    <w:rsid w:val="00D772FB"/>
    <w:rsid w:val="00DA1AA0"/>
    <w:rsid w:val="00DC44A8"/>
    <w:rsid w:val="00DE4BEE"/>
    <w:rsid w:val="00DE5B3D"/>
    <w:rsid w:val="00DE7112"/>
    <w:rsid w:val="00DF19BE"/>
    <w:rsid w:val="00DF3051"/>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CAC"/>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9AD"/>
    <w:rsid w:val="00F36FBA"/>
    <w:rsid w:val="00F43E9E"/>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034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51&amp;session=125&amp;summary=B" TargetMode="External" Id="R50d3dfcc33cc4add" /><Relationship Type="http://schemas.openxmlformats.org/officeDocument/2006/relationships/hyperlink" Target="https://www.scstatehouse.gov/sess125_2023-2024/prever/4351_20230419.docx" TargetMode="External" Id="Ra393c4fb2ee24360" /><Relationship Type="http://schemas.openxmlformats.org/officeDocument/2006/relationships/hyperlink" Target="h:\hj\20230419.docx" TargetMode="External" Id="R66bdf31b9e0b4f2e" /><Relationship Type="http://schemas.openxmlformats.org/officeDocument/2006/relationships/hyperlink" Target="h:\hj\20230419.docx" TargetMode="External" Id="Rba056171473542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18731523-b49c-41af-adfe-2c404f7448be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N_INTERNALVERSIONNUMBER>1</T_BILL_N_INTERNALVERSIONNUMBER>
  <T_BILL_N_SESSION>125</T_BILL_N_SESSION>
  <T_BILL_N_VERSIONNUMBER>1</T_BILL_N_VERSIONNUMBER>
  <T_BILL_N_YEAR>2023</T_BILL_N_YEAR>
  <T_BILL_REQUEST_REQUEST>8380a2e5-13d8-4e89-9f38-3dc0126ab195</T_BILL_REQUEST_REQUEST>
  <T_BILL_R_ORIGINALDRAFT>4308cce7-7d1b-46d2-8444-1d34f2818eeb</T_BILL_R_ORIGINALDRAFT>
  <T_BILL_SPONSOR_SPONSOR>10221769-ebbf-49cd-9f63-b0b5ce3b0f35</T_BILL_SPONSOR_SPONSOR>
  <T_BILL_T_BILLNAME>[4351]</T_BILL_T_BILLNAME>
  <T_BILL_T_BILLNUMBER>4351</T_BILL_T_BILLNUMBER>
  <T_BILL_T_BILLTITLE>TO AMEND THE SOUTH CAROLINA CODE OF LAWS BY AMENDING SECTION 40-56-10, RELATING TO the STATE BOARD OF PYROTECHNIC SAFETY, SO AS TO REVISE THE COMPOSITION OF THE BOARD.</T_BILL_T_BILLTITLE>
  <T_BILL_T_CHAMBER>house</T_BILL_T_CHAMBER>
  <T_BILL_T_FILENAME> </T_BILL_T_FILENAME>
  <T_BILL_T_LEGTYPE>bill_statewide</T_BILL_T_LEGTYPE>
  <T_BILL_T_SECTIONS>[{"SectionUUID":"ebf51a2d-9402-4c8a-9964-36b9c11f3c4f","SectionName":"code_section","SectionNumber":1,"SectionType":"code_section","CodeSections":[{"CodeSectionBookmarkName":"cs_T40C56N10_0c4756428","IsConstitutionSection":false,"Identity":"40-56-10","IsNew":false,"SubSections":[{"Level":1,"Identity":"T40C56N10SA","SubSectionBookmarkName":"ss_T40C56N10SA_lv1_32b141505","IsNewSubSection":false,"SubSectionReplacement":""}],"TitleRelatedTo":"State Board of Pyrotechnic Safety","TitleSoAsTo":"revise the composition of the board","Deleted":false}],"TitleText":"","DisableControls":false,"Deleted":false,"RepealItems":[],"SectionBookmarkName":"bs_num_1_d01578f52"},{"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ebf51a2d-9402-4c8a-9964-36b9c11f3c4f","SectionName":"code_section","SectionNumber":1,"SectionType":"code_section","CodeSections":[{"CodeSectionBookmarkName":"cs_T40C56N10_0c4756428","IsConstitutionSection":false,"Identity":"40-56-10","IsNew":false,"SubSections":[{"Level":1,"Identity":"T40C56N10SA","SubSectionBookmarkName":"ss_T40C56N10SA_lv1_32b141505","IsNewSubSection":false,"SubSectionReplacement":""}],"TitleRelatedTo":"State Board of Pyrotechnic Safety","TitleSoAsTo":"revise the composition of the board","Deleted":false}],"TitleText":"","DisableControls":false,"Deleted":false,"RepealItems":[],"SectionBookmarkName":"bs_num_1_d01578f52"},{"SectionUUID":"8f03ca95-8faa-4d43-a9c2-8afc498075bd","SectionName":"standard_eff_date_section","SectionNumber":2,"SectionType":"drafting_clause","CodeSections":[],"TitleText":"","DisableControls":false,"Deleted":false,"RepealItems":[],"SectionBookmarkName":"bs_num_2_lastsection"}],"Timestamp":"2023-04-18T10:49:09.6395635-04:00","Username":null},{"Id":3,"SectionsList":[{"SectionUUID":"8f03ca95-8faa-4d43-a9c2-8afc498075bd","SectionName":"standard_eff_date_section","SectionNumber":2,"SectionType":"drafting_clause","CodeSections":[],"TitleText":"","DisableControls":false,"Deleted":false,"RepealItems":[],"SectionBookmarkName":"bs_num_2_lastsection"},{"SectionUUID":"ebf51a2d-9402-4c8a-9964-36b9c11f3c4f","SectionName":"code_section","SectionNumber":1,"SectionType":"code_section","CodeSections":[{"CodeSectionBookmarkName":"cs_T40C56N10_0c4756428","IsConstitutionSection":false,"Identity":"40-56-10","IsNew":false,"SubSections":[{"Level":1,"Identity":"T40C56N10SA","SubSectionBookmarkName":"ss_T40C56N10SA_lv1_32b141505","IsNewSubSection":false,"SubSectionReplacement":""}],"TitleRelatedTo":"State Board of Pyrotechnic Safety.","TitleSoAsTo":"","Deleted":false}],"TitleText":"","DisableControls":false,"Deleted":false,"RepealItems":[],"SectionBookmarkName":"bs_num_1_d01578f52"}],"Timestamp":"2023-04-18T10:46:34.8309786-04:00","Username":null},{"Id":2,"SectionsList":[{"SectionUUID":"8f03ca95-8faa-4d43-a9c2-8afc498075bd","SectionName":"standard_eff_date_section","SectionNumber":1,"SectionType":"drafting_clause","CodeSections":[],"TitleText":"","DisableControls":false,"Deleted":false,"RepealItems":[],"SectionBookmarkName":"bs_num_1_lastsection"}],"Timestamp":"2023-04-18T10:46:16.5471238-04:00","Username":null},{"Id":1,"SectionsList":[{"SectionUUID":"8f03ca95-8faa-4d43-a9c2-8afc498075bd","SectionName":"standard_eff_date_section","SectionNumber":2,"SectionType":"drafting_clause","CodeSections":[],"TitleText":"","DisableControls":false,"Deleted":false,"RepealItems":[],"SectionBookmarkName":"bs_num_2_lastsection"},{"SectionUUID":"1df6008d-c8db-48a6-8d6a-828e0ef901d6","SectionName":"code_section","SectionNumber":1,"SectionType":"code_section","CodeSections":[{"CodeSectionBookmarkName":"cs_T40C56N10_0bbf8453a","IsConstitutionSection":false,"Identity":"40-56-10","IsNew":false,"SubSections":[{"Level":1,"Identity":"T40C56N10SA","SubSectionBookmarkName":"ss_T40C56N10SA_lv1_1554afaf1","IsNewSubSection":false,"SubSectionReplacement":""},{"Level":1,"Identity":"T40C56N10SB","SubSectionBookmarkName":"ss_T40C56N10SB_lv1_19d73e780","IsNewSubSection":false,"SubSectionReplacement":""},{"Level":1,"Identity":"T40C56N10SC","SubSectionBookmarkName":"ss_T40C56N10SC_lv1_6a009ec35","IsNewSubSection":false,"SubSectionReplacement":""},{"Level":1,"Identity":"T40C56N10SD","SubSectionBookmarkName":"ss_T40C56N10SD_lv1_1b8c9e913","IsNewSubSection":false,"SubSectionReplacement":""}],"TitleRelatedTo":"State Board of Pyrotechnic Safety.","TitleSoAsTo":"","Deleted":false}],"TitleText":"","DisableControls":false,"Deleted":false,"RepealItems":[],"SectionBookmarkName":"bs_num_1_a5834ce8d"}],"Timestamp":"2023-04-18T10:45:59.6216744-04:00","Username":null},{"Id":5,"SectionsList":[{"SectionUUID":"ebf51a2d-9402-4c8a-9964-36b9c11f3c4f","SectionName":"code_section","SectionNumber":1,"SectionType":"code_section","CodeSections":[{"CodeSectionBookmarkName":"cs_T40C56N10_0c4756428","IsConstitutionSection":false,"Identity":"40-56-10","IsNew":false,"SubSections":[{"Level":1,"Identity":"T40C56N10SA","SubSectionBookmarkName":"ss_T40C56N10SA_lv1_32b141505","IsNewSubSection":false,"SubSectionReplacement":""}],"TitleRelatedTo":"State Board of Pyrotechnic Safety","TitleSoAsTo":"revise the composition of the board","Deleted":false}],"TitleText":"","DisableControls":false,"Deleted":false,"RepealItems":[],"SectionBookmarkName":"bs_num_1_d01578f52"},{"SectionUUID":"8f03ca95-8faa-4d43-a9c2-8afc498075bd","SectionName":"standard_eff_date_section","SectionNumber":2,"SectionType":"drafting_clause","CodeSections":[],"TitleText":"","DisableControls":false,"Deleted":false,"RepealItems":[],"SectionBookmarkName":"bs_num_2_lastsection"}],"Timestamp":"2023-04-18T12:30:32.1597297-04:00","Username":"annarushton@scstatehouse.gov"}]</T_BILL_T_SECTIONSHISTORY>
  <T_BILL_T_SUBJECT>Board of Pyrotechnic Safety</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976</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dcterms:created xsi:type="dcterms:W3CDTF">2023-04-18T16:30:00Z</dcterms:created>
  <dcterms:modified xsi:type="dcterms:W3CDTF">2023-04-18T16:30:00Z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