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LC-0277PH-JN23.docx</w:t>
      </w:r>
    </w:p>
    <w:p>
      <w:pPr>
        <w:widowControl w:val="false"/>
        <w:spacing w:after="0"/>
        <w:jc w:val="left"/>
      </w:pPr>
    </w:p>
    <w:p>
      <w:pPr>
        <w:widowControl w:val="false"/>
        <w:spacing w:after="0"/>
        <w:jc w:val="left"/>
      </w:pPr>
      <w:r>
        <w:rPr>
          <w:rFonts w:ascii="Times New Roman"/>
          <w:sz w:val="22"/>
        </w:rPr>
        <w:t xml:space="preserve">Introduced in the House on April 20, 2023</w:t>
      </w:r>
    </w:p>
    <w:p>
      <w:pPr>
        <w:widowControl w:val="false"/>
        <w:spacing w:after="0"/>
        <w:jc w:val="left"/>
      </w:pPr>
      <w:r>
        <w:rPr>
          <w:rFonts w:ascii="Times New Roman"/>
          <w:sz w:val="22"/>
        </w:rPr>
        <w:t xml:space="preserve">Adopted by the House on April 20, 2023</w:t>
      </w:r>
    </w:p>
    <w:p>
      <w:pPr>
        <w:widowControl w:val="false"/>
        <w:spacing w:after="0"/>
        <w:jc w:val="left"/>
      </w:pPr>
    </w:p>
    <w:p>
      <w:pPr>
        <w:widowControl w:val="false"/>
        <w:spacing w:after="0"/>
        <w:jc w:val="left"/>
      </w:pPr>
      <w:r>
        <w:rPr>
          <w:rFonts w:ascii="Times New Roman"/>
          <w:sz w:val="22"/>
        </w:rPr>
        <w:t xml:space="preserve">Summary: American Board of Trial Lawyers, House chamber 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4/20/2023</w:t>
      </w:r>
      <w:r>
        <w:tab/>
        <w:t>House</w:t>
      </w:r>
      <w:r>
        <w:tab/>
        <w:t xml:space="preserve">Introduced and adopted</w:t>
      </w:r>
      <w:r>
        <w:t xml:space="preserve"> (</w:t>
      </w:r>
      <w:hyperlink w:history="true" r:id="Rb31e30bfcd724293">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91344a93d1c47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f8eef7aa8d4f99">
        <w:r>
          <w:rPr>
            <w:rStyle w:val="Hyperlink"/>
            <w:u w:val="single"/>
          </w:rPr>
          <w:t>04/20/2023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4F4EE4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E593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E3C24" w14:paraId="48DB32D0" w14:textId="6AEDAA47">
          <w:pPr>
            <w:pStyle w:val="scresolutiontitle"/>
          </w:pPr>
          <w:r>
            <w:t>TO AUTHORIZE THE SOUTH CAROLINA CHAPTER OF THE AMERICAN BOARD OF TRIAL ADVOCATES TO USE THE CHAMBER OF THE SOUTH CAROLINA HOUSE OF REPRESENTATIVES FOR THE ORGANIZATION’S JAMES OTIS LECTURE SERIES, PROVIDED THAT THE HOUSE IS NOT IN SESSION AND THE CHAMBER IS NOT OTHERWISE UNAVAILABLE, AND TO PROVIDE FOR THE USE OF THE HOUSE CHAMBER ON ALTERNATE DATES AND TIMES AS MAY BE SELECTED BY THE SPEAKER.</w:t>
          </w:r>
        </w:p>
      </w:sdtContent>
    </w:sdt>
    <w:bookmarkStart w:name="at_8f6c0bd56" w:displacedByCustomXml="prev" w:id="0"/>
    <w:bookmarkEnd w:id="0"/>
    <w:p w:rsidRPr="00040E43" w:rsidR="008A7625" w:rsidP="006B1590" w:rsidRDefault="008A7625" w14:paraId="24BB5989" w14:textId="77777777">
      <w:pPr>
        <w:pStyle w:val="scresolutionbody"/>
      </w:pPr>
    </w:p>
    <w:p w:rsidRPr="00040E43" w:rsidR="00B9052D" w:rsidP="00B703CB" w:rsidRDefault="00B9052D" w14:paraId="48DB32E4" w14:textId="747E4084">
      <w:pPr>
        <w:pStyle w:val="scresolutionbody"/>
      </w:pPr>
      <w:bookmarkStart w:name="up_af65c7ade" w:id="1"/>
      <w:r w:rsidRPr="00040E43">
        <w:t>B</w:t>
      </w:r>
      <w:bookmarkEnd w:id="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E593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962643" w:rsidR="00007116" w:rsidP="00962643" w:rsidRDefault="00962643" w14:paraId="48DB32E6" w14:textId="53C46E94">
      <w:pPr>
        <w:pStyle w:val="scresolutionmembers"/>
      </w:pPr>
      <w:bookmarkStart w:name="up_ae0eae781" w:id="2"/>
      <w:r w:rsidRPr="00962643">
        <w:t>T</w:t>
      </w:r>
      <w:bookmarkEnd w:id="2"/>
      <w:r w:rsidRPr="00962643">
        <w:t>hat the South Carolina Chapter of the American Board of Trial Advocates be allowed the use of the chamber of the South Carolina House of Representatives for the organization’s James Otis Lecture Series, provided that the House is not in session and the chamber is not otherwise unavailable, and that the Speaker provide for the use of the House chamber on alternate dates and times as he may select.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A125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2A8D55" w:rsidR="007003E1" w:rsidRDefault="00DA125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5935">
              <w:rPr>
                <w:noProof/>
              </w:rPr>
              <w:t>LC-0277PH-JN23.docx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924"/>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A43"/>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4DC6"/>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1AEE"/>
    <w:rsid w:val="0057560B"/>
    <w:rsid w:val="00577C6C"/>
    <w:rsid w:val="005834ED"/>
    <w:rsid w:val="005A62FE"/>
    <w:rsid w:val="005C2FE2"/>
    <w:rsid w:val="005E2BC9"/>
    <w:rsid w:val="00605102"/>
    <w:rsid w:val="006053F5"/>
    <w:rsid w:val="00611909"/>
    <w:rsid w:val="006215AA"/>
    <w:rsid w:val="00627DCA"/>
    <w:rsid w:val="00666E48"/>
    <w:rsid w:val="006913C9"/>
    <w:rsid w:val="006936C5"/>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A7CF1"/>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264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6ECD"/>
    <w:rsid w:val="00B3602C"/>
    <w:rsid w:val="00B412D4"/>
    <w:rsid w:val="00B4593C"/>
    <w:rsid w:val="00B519D6"/>
    <w:rsid w:val="00B6480F"/>
    <w:rsid w:val="00B64FFF"/>
    <w:rsid w:val="00B703CB"/>
    <w:rsid w:val="00B7267F"/>
    <w:rsid w:val="00B879A5"/>
    <w:rsid w:val="00B9052D"/>
    <w:rsid w:val="00B9105E"/>
    <w:rsid w:val="00BA701F"/>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3C24"/>
    <w:rsid w:val="00CE4EE6"/>
    <w:rsid w:val="00D1567E"/>
    <w:rsid w:val="00D31310"/>
    <w:rsid w:val="00D37AF8"/>
    <w:rsid w:val="00D55053"/>
    <w:rsid w:val="00D66B80"/>
    <w:rsid w:val="00D73A67"/>
    <w:rsid w:val="00D8028D"/>
    <w:rsid w:val="00D970A9"/>
    <w:rsid w:val="00DA1257"/>
    <w:rsid w:val="00DB1F5E"/>
    <w:rsid w:val="00DC47B1"/>
    <w:rsid w:val="00DE5935"/>
    <w:rsid w:val="00DF3845"/>
    <w:rsid w:val="00E071A0"/>
    <w:rsid w:val="00E32D96"/>
    <w:rsid w:val="00E41911"/>
    <w:rsid w:val="00E44B57"/>
    <w:rsid w:val="00E658FD"/>
    <w:rsid w:val="00E92EEF"/>
    <w:rsid w:val="00E97AB4"/>
    <w:rsid w:val="00EA150E"/>
    <w:rsid w:val="00EF2368"/>
    <w:rsid w:val="00EF5F4D"/>
    <w:rsid w:val="00F02C5C"/>
    <w:rsid w:val="00F113A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0F3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113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53&amp;session=125&amp;summary=B" TargetMode="External" Id="R791344a93d1c4723" /><Relationship Type="http://schemas.openxmlformats.org/officeDocument/2006/relationships/hyperlink" Target="https://www.scstatehouse.gov/sess125_2023-2024/prever/4353_20230420.docx" TargetMode="External" Id="Rf6f8eef7aa8d4f99" /><Relationship Type="http://schemas.openxmlformats.org/officeDocument/2006/relationships/hyperlink" Target="h:\hj\20230420.docx" TargetMode="External" Id="Rb31e30bfcd72429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5be82561-8fc3-4884-a546-44400a16674e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2023-04-20T00:00:00-04:00</T_BILL_DT_VERSION>
  <T_BILL_D_HOUSEINTRODATE>2023-04-20</T_BILL_D_HOUSEINTRODATE>
  <T_BILL_D_INTRODATE>2023-04-20</T_BILL_D_INTRODATE>
  <T_BILL_N_INTERNALVERSIONNUMBER>1</T_BILL_N_INTERNALVERSIONNUMBER>
  <T_BILL_N_SESSION>125</T_BILL_N_SESSION>
  <T_BILL_N_VERSIONNUMBER>1</T_BILL_N_VERSIONNUMBER>
  <T_BILL_N_YEAR>2023</T_BILL_N_YEAR>
  <T_BILL_REQUEST_REQUEST>251e6042-1bb1-485b-8226-b2ffa964d3a2</T_BILL_REQUEST_REQUEST>
  <T_BILL_R_ORIGINALDRAFT>34412724-d2da-42f3-839f-c515961427ce</T_BILL_R_ORIGINALDRAFT>
  <T_BILL_SPONSOR_SPONSOR>7dd4f309-dfcd-4edf-9cba-f0144eec17d6</T_BILL_SPONSOR_SPONSOR>
  <T_BILL_T_BILLNAME>[4353]</T_BILL_T_BILLNAME>
  <T_BILL_T_BILLNUMBER>4353</T_BILL_T_BILLNUMBER>
  <T_BILL_T_BILLTITLE>TO AUTHORIZE THE SOUTH CAROLINA CHAPTER OF THE AMERICAN BOARD OF TRIAL ADVOCATES TO USE THE CHAMBER OF THE SOUTH CAROLINA HOUSE OF REPRESENTATIVES FOR THE ORGANIZATION’S JAMES OTIS LECTURE SERIES, PROVIDED THAT THE HOUSE IS NOT IN SESSION AND THE CHAMBER IS NOT OTHERWISE UNAVAILABLE, AND TO PROVIDE FOR THE USE OF THE HOUSE CHAMBER ON ALTERNATE DATES AND TIMES AS MAY BE SELECTED BY THE SPEAKER.</T_BILL_T_BILLTITLE>
  <T_BILL_T_CHAMBER>house</T_BILL_T_CHAMBER>
  <T_BILL_T_FILENAME> </T_BILL_T_FILENAME>
  <T_BILL_T_LEGTYPE>resolution</T_BILL_T_LEGTYPE>
  <T_BILL_T_SUBJECT>American Board of Trial Lawyers, House chamber use</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741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2021-01-26T15:56:00Z</cp:lastPrinted>
  <dcterms:created xsi:type="dcterms:W3CDTF">2023-04-19T19:24:00Z</dcterms:created>
  <dcterms:modified xsi:type="dcterms:W3CDTF">2023-04-19T19:50:00Z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