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 Moore, Bamberg and Herbkersman</w:t>
      </w:r>
    </w:p>
    <w:p>
      <w:pPr>
        <w:widowControl w:val="false"/>
        <w:spacing w:after="0"/>
        <w:jc w:val="left"/>
      </w:pPr>
      <w:r>
        <w:rPr>
          <w:rFonts w:ascii="Times New Roman"/>
          <w:sz w:val="22"/>
        </w:rPr>
        <w:t xml:space="preserve">Document Path: LC-0161AHB23.docx</w:t>
      </w:r>
    </w:p>
    <w:p>
      <w:pPr>
        <w:widowControl w:val="false"/>
        <w:spacing w:after="0"/>
        <w:jc w:val="left"/>
      </w:pPr>
    </w:p>
    <w:p>
      <w:pPr>
        <w:widowControl w:val="false"/>
        <w:spacing w:after="0"/>
        <w:jc w:val="left"/>
      </w:pPr>
      <w:r>
        <w:rPr>
          <w:rFonts w:ascii="Times New Roman"/>
          <w:sz w:val="22"/>
        </w:rPr>
        <w:t xml:space="preserve">Introduced in the House on April 20,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420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4/20/2023</w:t>
      </w:r>
      <w:r>
        <w:tab/>
        <w:t>House</w:t>
      </w:r>
      <w:r>
        <w:tab/>
        <w:t xml:space="preserve">Introduced and read first time</w:t>
      </w:r>
      <w:r>
        <w:t xml:space="preserve"> (</w:t>
      </w:r>
      <w:hyperlink w:history="true" r:id="R344790b2248a4c08">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4/20/2023</w:t>
      </w:r>
      <w:r>
        <w:tab/>
        <w:t>House</w:t>
      </w:r>
      <w:r>
        <w:tab/>
        <w:t xml:space="preserve">Referred to Committee on</w:t>
      </w:r>
      <w:r>
        <w:rPr>
          <w:b/>
        </w:rPr>
        <w:t xml:space="preserve"> Judiciary</w:t>
      </w:r>
      <w:r>
        <w:t xml:space="preserve"> (</w:t>
      </w:r>
      <w:hyperlink w:history="true" r:id="Re930d3e8dba04f32">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d35346c1174f4d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19d546f3291477b">
        <w:r>
          <w:rPr>
            <w:rStyle w:val="Hyperlink"/>
            <w:u w:val="single"/>
          </w:rPr>
          <w:t>04/20/2023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876CE" w14:paraId="40FEFADA" w14:textId="13C0FB4B">
          <w:pPr>
            <w:pStyle w:val="scbilltitle"/>
            <w:tabs>
              <w:tab w:val="left" w:pos="2104"/>
            </w:tabs>
          </w:pPr>
          <w:r>
            <w:t xml:space="preserve">TO AMEND THE SOUTH CAROLINA CODE OF LAWS BY ADDING SECTION 1-1-619 SO AS TO DESIGNATE APRIL </w:t>
          </w:r>
          <w:r w:rsidR="00A56584">
            <w:t>TWENTIETH</w:t>
          </w:r>
          <w:r>
            <w:t xml:space="preserve"> OF EACH YEAR AS “420 DAY”; AND TO DIRECT THE DEPARTMENT OF PROBATION, PAROLE AND PARDON SERVICES TO PARDON AT LEAST TWENTY PERCENT OF PERSONS CONVICTED OF SIMPLE POSSESSION OF MARIJUANA ON THAT DATE EACH YEAR.</w:t>
          </w:r>
        </w:p>
      </w:sdtContent>
    </w:sdt>
    <w:bookmarkStart w:name="at_8650361ca" w:displacedByCustomXml="prev" w:id="0"/>
    <w:bookmarkEnd w:id="0"/>
    <w:p w:rsidRPr="00DF3B44" w:rsidR="006C18F0" w:rsidP="006C18F0" w:rsidRDefault="006C18F0" w14:paraId="5BAAC1B7" w14:textId="77777777">
      <w:pPr>
        <w:pStyle w:val="scbillwhereasclause"/>
      </w:pPr>
    </w:p>
    <w:p w:rsidR="005B01BB" w:rsidP="005B01BB" w:rsidRDefault="005B01BB" w14:paraId="4405DD04" w14:textId="77777777">
      <w:pPr>
        <w:pStyle w:val="scenactingwords"/>
      </w:pPr>
      <w:bookmarkStart w:name="ew_1a3228fcb" w:id="1"/>
      <w:r>
        <w:t>B</w:t>
      </w:r>
      <w:bookmarkEnd w:id="1"/>
      <w:r>
        <w:t>e it enacted by the General Assembly of the State of South Carolina:</w:t>
      </w:r>
    </w:p>
    <w:p w:rsidR="005B01BB" w:rsidP="005B01BB" w:rsidRDefault="005B01BB" w14:paraId="2FFCC37D" w14:textId="77777777">
      <w:pPr>
        <w:pStyle w:val="scemptyline"/>
      </w:pPr>
    </w:p>
    <w:p w:rsidRPr="003F1C20" w:rsidR="005B01BB" w:rsidP="005B01BB" w:rsidRDefault="005B01BB" w14:paraId="0EE44E82" w14:textId="7C264DC7">
      <w:pPr>
        <w:pStyle w:val="scdirectionallanguage"/>
      </w:pPr>
      <w:bookmarkStart w:name="bs_num_1_83a516f92" w:id="2"/>
      <w:r w:rsidRPr="003F1C20">
        <w:rPr>
          <w:color w:val="000000" w:themeColor="text1"/>
          <w:u w:color="000000" w:themeColor="text1"/>
        </w:rPr>
        <w:t>S</w:t>
      </w:r>
      <w:bookmarkEnd w:id="2"/>
      <w:r>
        <w:t xml:space="preserve">ECTION </w:t>
      </w:r>
      <w:r w:rsidRPr="003F1C20">
        <w:rPr>
          <w:color w:val="000000" w:themeColor="text1"/>
          <w:u w:color="000000" w:themeColor="text1"/>
        </w:rPr>
        <w:t>1.</w:t>
      </w:r>
      <w:r>
        <w:tab/>
      </w:r>
      <w:bookmarkStart w:name="dl_f0e06c40b" w:id="3"/>
      <w:r w:rsidRPr="003F1C20">
        <w:rPr>
          <w:color w:val="000000" w:themeColor="text1"/>
          <w:u w:color="000000" w:themeColor="text1"/>
        </w:rPr>
        <w:t>A</w:t>
      </w:r>
      <w:bookmarkEnd w:id="3"/>
      <w:r>
        <w:t xml:space="preserve">rticle 9, Chapter 1, Title 1 of the </w:t>
      </w:r>
      <w:r w:rsidR="00E94EB0">
        <w:t>S.C.</w:t>
      </w:r>
      <w:r>
        <w:t xml:space="preserve"> Code is amended by adding:</w:t>
      </w:r>
    </w:p>
    <w:p w:rsidRPr="003F1C20" w:rsidR="005B01BB" w:rsidP="005B01BB" w:rsidRDefault="005B01BB" w14:paraId="67A47843" w14:textId="77777777">
      <w:pPr>
        <w:pStyle w:val="scemptyline"/>
      </w:pPr>
    </w:p>
    <w:p w:rsidRPr="003F1C20" w:rsidR="005B01BB" w:rsidP="005B01BB" w:rsidRDefault="005B01BB" w14:paraId="2BA69488" w14:textId="2C71B628">
      <w:pPr>
        <w:pStyle w:val="scnewcodesection"/>
      </w:pPr>
      <w:bookmarkStart w:name="ns_T1C1N619_ae17391f1" w:id="4"/>
      <w:r>
        <w:tab/>
      </w:r>
      <w:bookmarkEnd w:id="4"/>
      <w:r w:rsidRPr="003F1C20">
        <w:rPr>
          <w:color w:val="000000" w:themeColor="text1"/>
          <w:u w:color="000000" w:themeColor="text1"/>
        </w:rPr>
        <w:t>Section 1</w:t>
      </w:r>
      <w:r w:rsidRPr="003F1C20">
        <w:rPr>
          <w:color w:val="000000" w:themeColor="text1"/>
          <w:u w:color="000000" w:themeColor="text1"/>
        </w:rPr>
        <w:noBreakHyphen/>
        <w:t>1</w:t>
      </w:r>
      <w:r w:rsidRPr="003F1C20">
        <w:rPr>
          <w:color w:val="000000" w:themeColor="text1"/>
          <w:u w:color="000000" w:themeColor="text1"/>
        </w:rPr>
        <w:noBreakHyphen/>
      </w:r>
      <w:r>
        <w:rPr>
          <w:color w:val="000000" w:themeColor="text1"/>
          <w:u w:color="000000" w:themeColor="text1"/>
        </w:rPr>
        <w:t>619.</w:t>
      </w:r>
      <w:r>
        <w:tab/>
      </w:r>
      <w:r w:rsidR="00957AB6">
        <w:t xml:space="preserve"> </w:t>
      </w:r>
      <w:r w:rsidRPr="003F1C20">
        <w:rPr>
          <w:color w:val="000000" w:themeColor="text1"/>
          <w:u w:color="000000" w:themeColor="text1"/>
        </w:rPr>
        <w:t xml:space="preserve">April twentieth of each year is designated as </w:t>
      </w:r>
      <w:r w:rsidR="00E94EB0">
        <w:rPr>
          <w:color w:val="000000" w:themeColor="text1"/>
          <w:u w:color="000000" w:themeColor="text1"/>
        </w:rPr>
        <w:t>“</w:t>
      </w:r>
      <w:r w:rsidRPr="003F1C20">
        <w:rPr>
          <w:color w:val="000000" w:themeColor="text1"/>
          <w:u w:color="000000" w:themeColor="text1"/>
        </w:rPr>
        <w:t>420 Day</w:t>
      </w:r>
      <w:r w:rsidR="00E94EB0">
        <w:rPr>
          <w:color w:val="000000" w:themeColor="text1"/>
          <w:u w:color="000000" w:themeColor="text1"/>
        </w:rPr>
        <w:t>”</w:t>
      </w:r>
      <w:r w:rsidRPr="003F1C20">
        <w:rPr>
          <w:color w:val="000000" w:themeColor="text1"/>
          <w:u w:color="000000" w:themeColor="text1"/>
        </w:rPr>
        <w:t>.</w:t>
      </w:r>
    </w:p>
    <w:p w:rsidRPr="003F1C20" w:rsidR="005B01BB" w:rsidP="005B01BB" w:rsidRDefault="005B01BB" w14:paraId="309CF85A" w14:textId="77777777">
      <w:pPr>
        <w:pStyle w:val="scemptyline"/>
      </w:pPr>
    </w:p>
    <w:p w:rsidRPr="003F1C20" w:rsidR="005B01BB" w:rsidP="005B01BB" w:rsidRDefault="005B01BB" w14:paraId="10F07176" w14:textId="77777777">
      <w:pPr>
        <w:pStyle w:val="scnoncodifiedsection"/>
      </w:pPr>
      <w:bookmarkStart w:name="bs_num_2_0ae33452c" w:id="5"/>
      <w:r w:rsidRPr="003F1C20">
        <w:rPr>
          <w:color w:val="000000" w:themeColor="text1"/>
          <w:u w:color="000000" w:themeColor="text1"/>
        </w:rPr>
        <w:t>S</w:t>
      </w:r>
      <w:bookmarkEnd w:id="5"/>
      <w:r>
        <w:t xml:space="preserve">ECTION </w:t>
      </w:r>
      <w:r w:rsidRPr="003F1C20">
        <w:rPr>
          <w:color w:val="000000" w:themeColor="text1"/>
          <w:u w:color="000000" w:themeColor="text1"/>
        </w:rPr>
        <w:t>2.</w:t>
      </w:r>
      <w:r w:rsidRPr="003F1C20">
        <w:rPr>
          <w:color w:val="000000" w:themeColor="text1"/>
          <w:u w:color="000000" w:themeColor="text1"/>
        </w:rPr>
        <w:tab/>
        <w:t>On April twentieth each year, the Department of Probation, Parole and Pardon Services is directed to issue pardons to at least twenty percent of persons previously convicted of simple possession of marijuana pursuant to the provisions of Section 44</w:t>
      </w:r>
      <w:r w:rsidRPr="003F1C20">
        <w:rPr>
          <w:color w:val="000000" w:themeColor="text1"/>
          <w:u w:color="000000" w:themeColor="text1"/>
        </w:rPr>
        <w:noBreakHyphen/>
        <w:t>53</w:t>
      </w:r>
      <w:r w:rsidRPr="003F1C20">
        <w:rPr>
          <w:color w:val="000000" w:themeColor="text1"/>
          <w:u w:color="000000" w:themeColor="text1"/>
        </w:rPr>
        <w:noBreakHyphen/>
        <w:t>370 who have completed their sentence, including any p</w:t>
      </w:r>
      <w:r>
        <w:rPr>
          <w:color w:val="000000" w:themeColor="text1"/>
          <w:u w:color="000000" w:themeColor="text1"/>
        </w:rPr>
        <w:t xml:space="preserve">ortion of probation or parole. </w:t>
      </w:r>
      <w:r w:rsidRPr="003F1C20">
        <w:rPr>
          <w:color w:val="000000" w:themeColor="text1"/>
          <w:u w:color="000000" w:themeColor="text1"/>
        </w:rPr>
        <w:t>The provisions of this SECTION apply on</w:t>
      </w:r>
      <w:r>
        <w:rPr>
          <w:color w:val="000000" w:themeColor="text1"/>
          <w:u w:color="000000" w:themeColor="text1"/>
        </w:rPr>
        <w:t>ly</w:t>
      </w:r>
      <w:r w:rsidRPr="003F1C20">
        <w:rPr>
          <w:color w:val="000000" w:themeColor="text1"/>
          <w:u w:color="000000" w:themeColor="text1"/>
        </w:rPr>
        <w:t xml:space="preserve"> to the pardoning of the offense of simple possession of marijuana and not</w:t>
      </w:r>
      <w:r>
        <w:rPr>
          <w:color w:val="000000" w:themeColor="text1"/>
          <w:u w:color="000000" w:themeColor="text1"/>
        </w:rPr>
        <w:t xml:space="preserve"> to </w:t>
      </w:r>
      <w:r w:rsidRPr="003F1C20">
        <w:rPr>
          <w:color w:val="000000" w:themeColor="text1"/>
          <w:u w:color="000000" w:themeColor="text1"/>
        </w:rPr>
        <w:t xml:space="preserve">other unrelated convictions. </w:t>
      </w:r>
    </w:p>
    <w:p w:rsidRPr="003F1C20" w:rsidR="005B01BB" w:rsidP="005B01BB" w:rsidRDefault="005B01BB" w14:paraId="733D6A65" w14:textId="77777777">
      <w:pPr>
        <w:pStyle w:val="scemptyline"/>
      </w:pPr>
    </w:p>
    <w:p w:rsidR="005B01BB" w:rsidP="005B01BB" w:rsidRDefault="005B01BB" w14:paraId="16279D2E" w14:textId="77777777">
      <w:pPr>
        <w:pStyle w:val="scnoncodifiedsection"/>
      </w:pPr>
      <w:bookmarkStart w:name="eff_date_section" w:id="6"/>
      <w:bookmarkStart w:name="bs_num_3_lastsection" w:id="7"/>
      <w:bookmarkEnd w:id="6"/>
      <w:r>
        <w:t>S</w:t>
      </w:r>
      <w:bookmarkEnd w:id="7"/>
      <w:r>
        <w:t>ECTION 3.</w:t>
      </w:r>
      <w:r>
        <w:tab/>
        <w:t>This act takes effect upon approval by the Governor.</w:t>
      </w:r>
    </w:p>
    <w:p w:rsidRPr="00DF3B44" w:rsidR="005516F6" w:rsidP="009E4191" w:rsidRDefault="005B01BB" w14:paraId="7389F665" w14:textId="2D4BE2B4">
      <w:pPr>
        <w:pStyle w:val="scbillendxx"/>
      </w:pPr>
      <w:r>
        <w:noBreakHyphen/>
      </w:r>
      <w:r>
        <w:noBreakHyphen/>
      </w:r>
      <w:r>
        <w:noBreakHyphen/>
      </w:r>
      <w:r>
        <w:noBreakHyphen/>
        <w:t>XX</w:t>
      </w:r>
      <w:r>
        <w:noBreakHyphen/>
      </w:r>
      <w:r>
        <w:noBreakHyphen/>
      </w:r>
      <w:r>
        <w:noBreakHyphen/>
      </w:r>
      <w:r>
        <w:noBreakHyphen/>
      </w:r>
    </w:p>
    <w:sectPr w:rsidRPr="00DF3B44" w:rsidR="005516F6" w:rsidSect="00E3163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669179F" w:rsidR="00685035" w:rsidRPr="007B4AF7" w:rsidRDefault="00E3163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B01BB">
              <w:rPr>
                <w:noProof/>
              </w:rPr>
              <w:t>LC-0161AHB23.docx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76CE"/>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17E7"/>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E6CF8"/>
    <w:rsid w:val="002F560C"/>
    <w:rsid w:val="002F5847"/>
    <w:rsid w:val="0030425A"/>
    <w:rsid w:val="00312E07"/>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160BE"/>
    <w:rsid w:val="004203B9"/>
    <w:rsid w:val="00432135"/>
    <w:rsid w:val="00446987"/>
    <w:rsid w:val="00446D28"/>
    <w:rsid w:val="00466CD0"/>
    <w:rsid w:val="00473583"/>
    <w:rsid w:val="00477F32"/>
    <w:rsid w:val="00481850"/>
    <w:rsid w:val="00484FBF"/>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33BA"/>
    <w:rsid w:val="00523F7F"/>
    <w:rsid w:val="00524D54"/>
    <w:rsid w:val="0054531B"/>
    <w:rsid w:val="00546C24"/>
    <w:rsid w:val="005476FF"/>
    <w:rsid w:val="005516F6"/>
    <w:rsid w:val="00552842"/>
    <w:rsid w:val="00554E89"/>
    <w:rsid w:val="00572281"/>
    <w:rsid w:val="005801DD"/>
    <w:rsid w:val="00592A40"/>
    <w:rsid w:val="005A28BC"/>
    <w:rsid w:val="005A5377"/>
    <w:rsid w:val="005B01BB"/>
    <w:rsid w:val="005B7817"/>
    <w:rsid w:val="005C06C8"/>
    <w:rsid w:val="005C23D7"/>
    <w:rsid w:val="005C40EB"/>
    <w:rsid w:val="005C5B46"/>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1474"/>
    <w:rsid w:val="006A395F"/>
    <w:rsid w:val="006A65E2"/>
    <w:rsid w:val="006B37BD"/>
    <w:rsid w:val="006C092D"/>
    <w:rsid w:val="006C099D"/>
    <w:rsid w:val="006C18F0"/>
    <w:rsid w:val="006C7E01"/>
    <w:rsid w:val="006D64A5"/>
    <w:rsid w:val="006E0935"/>
    <w:rsid w:val="006E353F"/>
    <w:rsid w:val="006E35AB"/>
    <w:rsid w:val="00711AA9"/>
    <w:rsid w:val="00722155"/>
    <w:rsid w:val="0072441D"/>
    <w:rsid w:val="00737F19"/>
    <w:rsid w:val="00743D9C"/>
    <w:rsid w:val="00747D02"/>
    <w:rsid w:val="00782BF8"/>
    <w:rsid w:val="00783C75"/>
    <w:rsid w:val="007849D9"/>
    <w:rsid w:val="00787433"/>
    <w:rsid w:val="007A10F1"/>
    <w:rsid w:val="007A3D50"/>
    <w:rsid w:val="007B2D29"/>
    <w:rsid w:val="007B412F"/>
    <w:rsid w:val="007B4AF7"/>
    <w:rsid w:val="007B4DBF"/>
    <w:rsid w:val="007C5458"/>
    <w:rsid w:val="007D2C67"/>
    <w:rsid w:val="007E06BB"/>
    <w:rsid w:val="007E79B6"/>
    <w:rsid w:val="007F50D1"/>
    <w:rsid w:val="00816D52"/>
    <w:rsid w:val="008305C0"/>
    <w:rsid w:val="00831048"/>
    <w:rsid w:val="00834272"/>
    <w:rsid w:val="008625C1"/>
    <w:rsid w:val="008806F9"/>
    <w:rsid w:val="008A57E3"/>
    <w:rsid w:val="008B5BF4"/>
    <w:rsid w:val="008C0CEE"/>
    <w:rsid w:val="008C1B18"/>
    <w:rsid w:val="008D46EC"/>
    <w:rsid w:val="008E0E25"/>
    <w:rsid w:val="008E61A1"/>
    <w:rsid w:val="008F7BB9"/>
    <w:rsid w:val="00917EA3"/>
    <w:rsid w:val="00917EE0"/>
    <w:rsid w:val="00921C89"/>
    <w:rsid w:val="00926966"/>
    <w:rsid w:val="00926D03"/>
    <w:rsid w:val="00934036"/>
    <w:rsid w:val="00934889"/>
    <w:rsid w:val="0094541D"/>
    <w:rsid w:val="009473EA"/>
    <w:rsid w:val="00954E7E"/>
    <w:rsid w:val="009554D9"/>
    <w:rsid w:val="009572F9"/>
    <w:rsid w:val="00957AB6"/>
    <w:rsid w:val="00960D0F"/>
    <w:rsid w:val="0098366F"/>
    <w:rsid w:val="00983A03"/>
    <w:rsid w:val="00985D0C"/>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6584"/>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0DC9"/>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3424B"/>
    <w:rsid w:val="00D54A6F"/>
    <w:rsid w:val="00D57D57"/>
    <w:rsid w:val="00D62E42"/>
    <w:rsid w:val="00D71A0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1634"/>
    <w:rsid w:val="00E358A2"/>
    <w:rsid w:val="00E35C9A"/>
    <w:rsid w:val="00E3771B"/>
    <w:rsid w:val="00E40979"/>
    <w:rsid w:val="00E43F26"/>
    <w:rsid w:val="00E52A36"/>
    <w:rsid w:val="00E6378B"/>
    <w:rsid w:val="00E63EC3"/>
    <w:rsid w:val="00E653DA"/>
    <w:rsid w:val="00E65958"/>
    <w:rsid w:val="00E84FE5"/>
    <w:rsid w:val="00E879A5"/>
    <w:rsid w:val="00E879FC"/>
    <w:rsid w:val="00E94EB0"/>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626"/>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58&amp;session=125&amp;summary=B" TargetMode="External" Id="Rd35346c1174f4d8d" /><Relationship Type="http://schemas.openxmlformats.org/officeDocument/2006/relationships/hyperlink" Target="https://www.scstatehouse.gov/sess125_2023-2024/prever/4358_20230420.docx" TargetMode="External" Id="Rc19d546f3291477b" /><Relationship Type="http://schemas.openxmlformats.org/officeDocument/2006/relationships/hyperlink" Target="h:\hj\20230420.docx" TargetMode="External" Id="R344790b2248a4c08" /><Relationship Type="http://schemas.openxmlformats.org/officeDocument/2006/relationships/hyperlink" Target="h:\hj\20230420.docx" TargetMode="External" Id="Re930d3e8dba04f3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fdcb2cf0-1cb6-470a-822b-bf4260dc9fe4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True</T_BILL_B_ISREINTROCOMPANION>
  <T_BILL_B_ISTEMPORARY>False</T_BILL_B_ISTEMPORARY>
  <T_BILL_DT_VERSION>2023-04-20T00:00:00-04:00</T_BILL_DT_VERSION>
  <T_BILL_D_HOUSEINTRODATE>2023-04-20</T_BILL_D_HOUSEINTRODATE>
  <T_BILL_D_INTRODATE>2023-04-20</T_BILL_D_INTRODATE>
  <T_BILL_N_INTERNALVERSIONNUMBER>1</T_BILL_N_INTERNALVERSIONNUMBER>
  <T_BILL_N_SESSION>125</T_BILL_N_SESSION>
  <T_BILL_N_VERSIONNUMBER>1</T_BILL_N_VERSIONNUMBER>
  <T_BILL_N_YEAR>2023</T_BILL_N_YEAR>
  <T_BILL_REQUEST_REQUEST>d1e48a09-4e84-4821-b0d6-f213e0344c6f</T_BILL_REQUEST_REQUEST>
  <T_BILL_R_ORIGINALDRAFT>c0ed79ff-4c16-41df-8a74-a51e0678f6ce</T_BILL_R_ORIGINALDRAFT>
  <T_BILL_SPONSOR_SPONSOR>e17033da-85a8-47b5-862d-a3d686957f4b</T_BILL_SPONSOR_SPONSOR>
  <T_BILL_T_BILLNAME>[4358]</T_BILL_T_BILLNAME>
  <T_BILL_T_BILLNUMBER>4358</T_BILL_T_BILLNUMBER>
  <T_BILL_T_BILLTITLE>TO AMEND THE SOUTH CAROLINA CODE OF LAWS BY ADDING SECTION 1-1-619 SO AS TO DESIGNATE APRIL TWENTIETH OF EACH YEAR AS “420 DAY”; AND TO DIRECT THE DEPARTMENT OF PROBATION, PAROLE AND PARDON SERVICES TO PARDON AT LEAST TWENTY PERCENT OF PERSONS CONVICTED OF SIMPLE POSSESSION OF MARIJUANA ON THAT DATE EACH YEAR.</T_BILL_T_BILLTITLE>
  <T_BILL_T_CHAMBER>house</T_BILL_T_CHAMBER>
  <T_BILL_T_FILENAME> </T_BILL_T_FILENAME>
  <T_BILL_T_LEGTYPE>bill_statewide</T_BILL_T_LEGTYPE>
  <T_BILL_T_SECTIONS>[{"SectionUUID":"0f80ddd1-d5b5-4963-9add-90a7d2963297","SectionName":"code_section","SectionNumber":1,"SectionType":"code_section","CodeSections":[{"CodeSectionBookmarkName":"ns_T1C1N619_ae17391f1","IsConstitutionSection":false,"Identity":"1-1-619","IsNew":true,"SubSections":[],"TitleRelatedTo":"","TitleSoAsTo":"DESIGNATE APRIL TWENTIETH OF EACH YEAR AS “420 DAY”; AND TO DIRECT THE DEPARTMENT OF PROBATION, PAROLE AND PARDON SERVICES TO PARDON AT LEAST TWENTY PERCENT OF PERSONS CONVICTED OF SIMPLE POSSESSION OF MARIJUANA ON THAT DATE EACH YEAR","Deleted":false}],"TitleText":"","DisableControls":false,"Deleted":false,"RepealItems":[],"SectionBookmarkName":"bs_num_1_83a516f92"},{"SectionUUID":"ed4724ea-ba44-4ee1-a549-ef5d3bfde72b","SectionName":"code_section","SectionNumber":2,"SectionType":"code_section","CodeSections":[],"TitleText":"","DisableControls":false,"Deleted":false,"RepealItems":[],"SectionBookmarkName":"bs_num_2_0ae33452c"},{"SectionUUID":"0f6d1f44-5117-4109-bdac-7c3f3d94ac01","SectionName":"standard_eff_date_section","SectionNumber":3,"SectionType":"drafting_clause","CodeSections":[],"TitleText":"","DisableControls":false,"Deleted":false,"RepealItems":[],"SectionBookmarkName":"bs_num_3_lastsection"}]</T_BILL_T_SECTIONS>
  <T_BILL_T_SECTIONSHISTORY>[{"Id":2,"SectionsList":[{"SectionUUID":"0f80ddd1-d5b5-4963-9add-90a7d2963297","SectionName":"code_section","SectionNumber":1,"SectionType":"code_section","CodeSections":[{"CodeSectionBookmarkName":"ns_T1C1N619_ae17391f1","IsConstitutionSection":false,"Identity":"1-1-619","IsNew":true,"SubSections":[],"TitleRelatedTo":"","TitleSoAsTo":"DESIGNATE APRIL 20 OF EACH YEAR AS “420 DAY”; AND TO DIRECT THE DEPARTMENT OF PROBATION, PAROLE AND PARDON SERVICES TO PARDON AT LEAST TWENTY PERCENT OF PERSONS CONVICTED OF SIMPLE POSSESSION OF MARIJUANA ON THAT DATE EACH YEAR","Deleted":false}],"TitleText":"","DisableControls":false,"Deleted":false,"RepealItems":[],"SectionBookmarkName":"bs_num_1_83a516f92"},{"SectionUUID":"ed4724ea-ba44-4ee1-a549-ef5d3bfde72b","SectionName":"code_section","SectionNumber":2,"SectionType":"code_section","CodeSections":[],"TitleText":"","DisableControls":false,"Deleted":false,"RepealItems":[],"SectionBookmarkName":"bs_num_2_0ae33452c"},{"SectionUUID":"0f6d1f44-5117-4109-bdac-7c3f3d94ac01","SectionName":"standard_eff_date_section","SectionNumber":3,"SectionType":"drafting_clause","CodeSections":[],"TitleText":"","DisableControls":false,"Deleted":false,"RepealItems":[],"SectionBookmarkName":"bs_num_3_lastsection"}],"Timestamp":"2023-04-19T15:00:43.0079375-04:00","Username":null},{"Id":1,"SectionsList":[{"SectionUUID":"0f80ddd1-d5b5-4963-9add-90a7d2963297","SectionName":"code_section","SectionNumber":1,"SectionType":"code_section","CodeSections":[{"CodeSectionBookmarkName":"ns_T1C1N619_ae17391f1","IsConstitutionSection":false,"Identity":"1-1-619","IsNew":true,"SubSections":[],"TitleRelatedTo":"","TitleSoAsTo":"SO AS TO DESIGNATE APRIL 20 OF EACH YEAR AS “420 DAY”; AND TO DIRECT THE DEPARTMENT OF PROBATION, PAROLE AND PARDON SERVICES TO PARDON AT LEAST TWENTY PERCENT OF PERSONS CONVICTED OF SIMPLE POSSESSION OF MARIJUANA ON THAT DATE EACH YEAR","Deleted":false}],"TitleText":"","DisableControls":false,"Deleted":false,"RepealItems":[],"SectionBookmarkName":"bs_num_1_83a516f92"},{"SectionUUID":"ed4724ea-ba44-4ee1-a549-ef5d3bfde72b","SectionName":"code_section","SectionNumber":2,"SectionType":"code_section","CodeSections":[],"TitleText":"","DisableControls":false,"Deleted":false,"RepealItems":[],"SectionBookmarkName":"bs_num_2_0ae33452c"},{"SectionUUID":"0f6d1f44-5117-4109-bdac-7c3f3d94ac01","SectionName":"standard_eff_date_section","SectionNumber":3,"SectionType":"drafting_clause","CodeSections":[],"TitleText":"","DisableControls":false,"Deleted":false,"RepealItems":[],"SectionBookmarkName":"bs_num_3_lastsection"}],"Timestamp":"2023-04-19T14:55:25.2955634-04:00","Username":null},{"Id":3,"SectionsList":[{"SectionUUID":"0f80ddd1-d5b5-4963-9add-90a7d2963297","SectionName":"code_section","SectionNumber":1,"SectionType":"code_section","CodeSections":[{"CodeSectionBookmarkName":"ns_T1C1N619_ae17391f1","IsConstitutionSection":false,"Identity":"1-1-619","IsNew":true,"SubSections":[],"TitleRelatedTo":"","TitleSoAsTo":"DESIGNATE APRIL TWENTIETH OF EACH YEAR AS “420 DAY”; AND TO DIRECT THE DEPARTMENT OF PROBATION, PAROLE AND PARDON SERVICES TO PARDON AT LEAST TWENTY PERCENT OF PERSONS CONVICTED OF SIMPLE POSSESSION OF MARIJUANA ON THAT DATE EACH YEAR","Deleted":false}],"TitleText":"","DisableControls":false,"Deleted":false,"RepealItems":[],"SectionBookmarkName":"bs_num_1_83a516f92"},{"SectionUUID":"ed4724ea-ba44-4ee1-a549-ef5d3bfde72b","SectionName":"code_section","SectionNumber":2,"SectionType":"code_section","CodeSections":[],"TitleText":"","DisableControls":false,"Deleted":false,"RepealItems":[],"SectionBookmarkName":"bs_num_2_0ae33452c"},{"SectionUUID":"0f6d1f44-5117-4109-bdac-7c3f3d94ac01","SectionName":"standard_eff_date_section","SectionNumber":3,"SectionType":"drafting_clause","CodeSections":[],"TitleText":"","DisableControls":false,"Deleted":false,"RepealItems":[],"SectionBookmarkName":"bs_num_3_lastsection"}],"Timestamp":"2023-04-19T15:01:27.5808838-04:00","Username":"julienewboult@scstatehouse.gov"}]</T_BILL_T_SECTIONSHISTORY>
  <T_BILL_T_SUBJECT>420 Day</T_BILL_T_SUBJECT>
  <T_BILL_UR_DRAFTER>ashleyharwellbeach@scstatehouse.gov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943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2023-04-19T18:58:00Z</cp:lastPrinted>
  <dcterms:created xsi:type="dcterms:W3CDTF">2023-04-19T19:01:00Z</dcterms:created>
  <dcterms:modified xsi:type="dcterms:W3CDTF">2023-04-19T19:03:00Z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