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A174, R213, H4436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Ballentine, Long, Erickson, Caskey, Calhoon, Wetmore, Taylor, Forrest, Hiott, Davis, Pope, Herbkersman, M.M. Smith, Robbins, Lawson, Burns, Chumley, Mitchell and Yow</w:t>
      </w:r>
    </w:p>
    <w:p>
      <w:pPr>
        <w:widowControl w:val="false"/>
        <w:spacing w:after="0"/>
        <w:jc w:val="left"/>
      </w:pPr>
      <w:r>
        <w:rPr>
          <w:rFonts w:ascii="Times New Roman"/>
          <w:sz w:val="22"/>
        </w:rPr>
        <w:t xml:space="preserve">Document Path: LC-0344WAB23.docx</w:t>
      </w:r>
    </w:p>
    <w:p>
      <w:pPr>
        <w:widowControl w:val="false"/>
        <w:spacing w:after="0"/>
        <w:jc w:val="left"/>
      </w:pP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 xml:space="preserve">Introduced in the Senate on March 12,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Emergency vehicle operators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House</w:t>
      </w:r>
      <w:r>
        <w:tab/>
        <w:t xml:space="preserve">Introduced and read first time</w:t>
      </w:r>
      <w:r>
        <w:t xml:space="preserve"> (</w:t>
      </w:r>
      <w:hyperlink w:history="true" r:id="Radb1ef05a773456b">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Referred to Committee on</w:t>
      </w:r>
      <w:r>
        <w:rPr>
          <w:b/>
        </w:rPr>
        <w:t xml:space="preserve"> Education and Public Works</w:t>
      </w:r>
      <w:r>
        <w:t xml:space="preserve"> (</w:t>
      </w:r>
      <w:hyperlink w:history="true" r:id="R4deeba43cdf94ad2">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1/17/2024</w:t>
      </w:r>
      <w:r>
        <w:tab/>
        <w:t>House</w:t>
      </w:r>
      <w:r>
        <w:tab/>
        <w:t>Member(s) request name added as sponsor: Forrest,
 Hiott, Davis, Pope, Herbkersman, M.M.
 Smith, Robbins
 </w:t>
      </w:r>
    </w:p>
    <w:p>
      <w:pPr>
        <w:widowControl w:val="false"/>
        <w:tabs>
          <w:tab w:val="right" w:pos="1008"/>
          <w:tab w:val="left" w:pos="1152"/>
          <w:tab w:val="left" w:pos="1872"/>
          <w:tab w:val="left" w:pos="9187"/>
        </w:tabs>
        <w:spacing w:after="0"/>
        <w:ind w:left="2088" w:hanging="2088"/>
      </w:pPr>
      <w:r>
        <w:tab/>
        <w:t>1/23/2024</w:t>
      </w:r>
      <w:r>
        <w:tab/>
        <w:t>House</w:t>
      </w:r>
      <w:r>
        <w:tab/>
        <w:t>Member(s) request name added as sponsor: Lawson
 </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Burns, 
 Chumley
 </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w:t>
      </w:r>
      <w:r>
        <w:rPr>
          <w:b/>
        </w:rPr>
        <w:t xml:space="preserve"> Education and Public Works</w:t>
      </w:r>
      <w:r>
        <w:t xml:space="preserve"> (</w:t>
      </w:r>
      <w:hyperlink w:history="true" r:id="Rfb41026951f74e2e">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3/5/2024</w:t>
      </w:r>
      <w:r>
        <w:tab/>
        <w:t>House</w:t>
      </w:r>
      <w:r>
        <w:tab/>
        <w:t>Member(s) request name added as sponsor: Mitchell, Yow
 </w:t>
      </w:r>
    </w:p>
    <w:p>
      <w:pPr>
        <w:widowControl w:val="false"/>
        <w:tabs>
          <w:tab w:val="right" w:pos="1008"/>
          <w:tab w:val="left" w:pos="1152"/>
          <w:tab w:val="left" w:pos="1872"/>
          <w:tab w:val="left" w:pos="9187"/>
        </w:tabs>
        <w:spacing w:after="0"/>
        <w:ind w:left="2088" w:hanging="2088"/>
      </w:pPr>
      <w:r>
        <w:tab/>
        <w:t>3/6/2024</w:t>
      </w:r>
      <w:r>
        <w:tab/>
        <w:t>House</w:t>
      </w:r>
      <w:r>
        <w:tab/>
        <w:t xml:space="preserve">Read second time</w:t>
      </w:r>
      <w:r>
        <w:t xml:space="preserve"> (</w:t>
      </w:r>
      <w:hyperlink w:history="true" r:id="R37ee0889d49347c9">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Roll call</w:t>
      </w:r>
      <w:r>
        <w:t xml:space="preserve"> Yeas-116  Nays-0</w:t>
      </w:r>
      <w:r>
        <w:t xml:space="preserve"> (</w:t>
      </w:r>
      <w:hyperlink w:history="true" r:id="R0052d64e897f4e77">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Read third time and sent to Senate</w:t>
      </w:r>
      <w:r>
        <w:t xml:space="preserve"> (</w:t>
      </w:r>
      <w:hyperlink w:history="true" r:id="R5bebdc9221774105">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Roll call</w:t>
      </w:r>
      <w:r>
        <w:t xml:space="preserve"> Yeas-109  Nays-0</w:t>
      </w:r>
      <w:r>
        <w:t xml:space="preserve"> (</w:t>
      </w:r>
      <w:hyperlink w:history="true" r:id="Rf35e1904dbd94131">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Introduced and read first time</w:t>
      </w:r>
      <w:r>
        <w:t xml:space="preserve"> (</w:t>
      </w:r>
      <w:hyperlink w:history="true" r:id="Rcabc05207d38420c">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Referred to Committee on</w:t>
      </w:r>
      <w:r>
        <w:rPr>
          <w:b/>
        </w:rPr>
        <w:t xml:space="preserve"> Transportation</w:t>
      </w:r>
      <w:r>
        <w:t xml:space="preserve"> (</w:t>
      </w:r>
      <w:hyperlink w:history="true" r:id="Ree68d7a9f9da41e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Polled out of committee</w:t>
      </w:r>
      <w:r>
        <w:rPr>
          <w:b/>
        </w:rPr>
        <w:t xml:space="preserve"> Transportation</w:t>
      </w:r>
      <w:r>
        <w:t xml:space="preserve"> (</w:t>
      </w:r>
      <w:hyperlink w:history="true" r:id="Reeb1c2d077e948ff">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Committee report: Favorable</w:t>
      </w:r>
      <w:r>
        <w:rPr>
          <w:b/>
        </w:rPr>
        <w:t xml:space="preserve"> Transportation</w:t>
      </w:r>
      <w:r>
        <w:t xml:space="preserve"> (</w:t>
      </w:r>
      <w:hyperlink w:history="true" r:id="Ra9044f5607e6405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Read second time</w:t>
      </w:r>
      <w:r>
        <w:t xml:space="preserve"> (</w:t>
      </w:r>
      <w:hyperlink w:history="true" r:id="R4015e96ac31d4edd">
        <w:r w:rsidRPr="00770434">
          <w:rPr>
            <w:rStyle w:val="Hyperlink"/>
          </w:rPr>
          <w:t>Senate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Roll call</w:t>
      </w:r>
      <w:r>
        <w:t xml:space="preserve"> Ayes-44  Nays-0</w:t>
      </w:r>
      <w:r>
        <w:t xml:space="preserve"> (</w:t>
      </w:r>
      <w:hyperlink w:history="true" r:id="R5b6e4c5038ae4b06">
        <w:r w:rsidRPr="00770434">
          <w:rPr>
            <w:rStyle w:val="Hyperlink"/>
          </w:rPr>
          <w:t>Senate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third time and enrolled</w:t>
      </w:r>
      <w:r>
        <w:t xml:space="preserve"> (</w:t>
      </w:r>
      <w:hyperlink w:history="true" r:id="Rd2132aa57fa4498b">
        <w:r w:rsidRPr="00770434">
          <w:rPr>
            <w:rStyle w:val="Hyperlink"/>
          </w:rPr>
          <w:t>Senate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5/15/2024</w:t>
      </w:r>
      <w:r>
        <w:tab/>
        <w:t/>
      </w:r>
      <w:r>
        <w:tab/>
        <w:t>Ratified R 213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174
 </w:t>
      </w:r>
    </w:p>
    <w:p>
      <w:pPr>
        <w:widowControl w:val="false"/>
        <w:spacing w:after="0"/>
        <w:jc w:val="left"/>
      </w:pPr>
    </w:p>
    <w:p>
      <w:pPr>
        <w:widowControl w:val="false"/>
        <w:spacing w:after="0"/>
        <w:jc w:val="left"/>
      </w:pPr>
      <w:r>
        <w:rPr>
          <w:rFonts w:ascii="Times New Roman"/>
          <w:sz w:val="22"/>
        </w:rPr>
        <w:t xml:space="preserve">View the latest </w:t>
      </w:r>
      <w:hyperlink r:id="Ra5975be04c6f4f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b53e4de7a14d07">
        <w:r>
          <w:rPr>
            <w:rStyle w:val="Hyperlink"/>
            <w:u w:val="single"/>
          </w:rPr>
          <w:t>05/04/2023</w:t>
        </w:r>
      </w:hyperlink>
      <w:r>
        <w:t xml:space="preserve"/>
      </w:r>
    </w:p>
    <w:p>
      <w:pPr>
        <w:widowControl w:val="true"/>
        <w:spacing w:after="0"/>
        <w:jc w:val="left"/>
      </w:pPr>
      <w:r>
        <w:rPr>
          <w:rFonts w:ascii="Times New Roman"/>
          <w:sz w:val="22"/>
        </w:rPr>
        <w:t xml:space="preserve"/>
      </w:r>
      <w:hyperlink r:id="R2e8e1da92a9b4d60">
        <w:r>
          <w:rPr>
            <w:rStyle w:val="Hyperlink"/>
            <w:u w:val="single"/>
          </w:rPr>
          <w:t>02/28/2024</w:t>
        </w:r>
      </w:hyperlink>
      <w:r>
        <w:t xml:space="preserve"/>
      </w:r>
    </w:p>
    <w:p>
      <w:pPr>
        <w:widowControl w:val="true"/>
        <w:spacing w:after="0"/>
        <w:jc w:val="left"/>
      </w:pPr>
      <w:r>
        <w:rPr>
          <w:rFonts w:ascii="Times New Roman"/>
          <w:sz w:val="22"/>
        </w:rPr>
        <w:t xml:space="preserve"/>
      </w:r>
      <w:hyperlink r:id="R50f42e38d3134cb3">
        <w:r>
          <w:rPr>
            <w:rStyle w:val="Hyperlink"/>
            <w:u w:val="single"/>
          </w:rPr>
          <w:t>03/01/2024</w:t>
        </w:r>
      </w:hyperlink>
      <w:r>
        <w:t xml:space="preserve"/>
      </w:r>
    </w:p>
    <w:p>
      <w:pPr>
        <w:widowControl w:val="true"/>
        <w:spacing w:after="0"/>
        <w:jc w:val="left"/>
      </w:pPr>
      <w:r>
        <w:rPr>
          <w:rFonts w:ascii="Times New Roman"/>
          <w:sz w:val="22"/>
        </w:rPr>
        <w:t xml:space="preserve"/>
      </w:r>
      <w:hyperlink r:id="Rfdda68b4a4334109">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F5FBB" w:rsidRDefault="004F5FBB">
      <w:pPr>
        <w:widowControl w:val="0"/>
        <w:spacing w:after="0"/>
      </w:pPr>
    </w:p>
    <w:p w:rsidR="004F5FBB" w:rsidRDefault="004F5FBB">
      <w:pPr>
        <w:widowControl w:val="0"/>
        <w:spacing w:after="0"/>
      </w:pPr>
    </w:p>
    <w:p w:rsidR="004F5FBB" w:rsidRDefault="004F5FBB">
      <w:pPr>
        <w:widowControl w:val="0"/>
        <w:spacing w:after="0"/>
      </w:pPr>
    </w:p>
    <w:p w:rsidR="004F5FBB" w:rsidRDefault="004F5FBB">
      <w:pPr>
        <w:suppressLineNumbers/>
        <w:sectPr w:rsidR="004F5FBB">
          <w:pgSz w:w="12240" w:h="15840" w:code="1"/>
          <w:pgMar w:top="1080" w:right="1440" w:bottom="1080" w:left="1440" w:header="720" w:footer="720" w:gutter="0"/>
          <w:cols w:space="720"/>
          <w:noEndnote/>
          <w:docGrid w:linePitch="360"/>
        </w:sectPr>
      </w:pPr>
    </w:p>
    <w:p w:rsidR="00A21C52" w:rsidP="00A21C52" w:rsidRDefault="00A21C5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(A174, R213, H4436)</w:t>
      </w:r>
    </w:p>
    <w:p w:rsidRPr="00F60DB2" w:rsidR="00A21C52" w:rsidP="00A21C52" w:rsidRDefault="00A21C5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D15F8" w:rsidR="00A21C52" w:rsidP="00A21C52" w:rsidRDefault="00A21C5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BD15F8">
        <w:rPr>
          <w:rFonts w:cs="Times New Roman"/>
          <w:sz w:val="22"/>
        </w:rPr>
        <w:t>AN ACT TO AMEND THE SOUTH CAROLINA CODE OF LAWS BY AMENDING SECTION 56‑5‑1538, RELATING TO EMERGENCY SCENE MANAGEMENT, SO AS TO PROVIDE DRIVERS ARE RESPONSIBLE FOR MAINTAINING VEHICLE CONTROL IN CERTAIN EMERGENCY CIRCUMSTANCES TO AVOID INTERFERING WITH THE OPERATION OF AUTHORIZED EMERGENCY VEHICLES, AND TO PROVIDE PENALTIES FOR VIOLATIONS.</w:t>
      </w:r>
      <w:bookmarkStart w:name="at_123cbcz45" w:id="0"/>
    </w:p>
    <w:bookmarkEnd w:id="0"/>
    <w:p w:rsidRPr="00DF3B44" w:rsidR="00A21C52" w:rsidP="00A21C52" w:rsidRDefault="00A21C52">
      <w:pPr>
        <w:pStyle w:val="scbillwhereasclause"/>
      </w:pPr>
    </w:p>
    <w:p w:rsidRPr="0094541D" w:rsidR="00A21C52" w:rsidP="00A21C52" w:rsidRDefault="00A21C5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68402e980" w:id="1"/>
      <w:r w:rsidRPr="0094541D">
        <w:t>B</w:t>
      </w:r>
      <w:bookmarkEnd w:id="1"/>
      <w:r w:rsidRPr="0094541D">
        <w:t>e it enacted by the General Assembly of the State of South Carolina:</w:t>
      </w:r>
    </w:p>
    <w:p w:rsidR="00A21C52" w:rsidP="00A21C52" w:rsidRDefault="00A21C5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C52" w:rsidP="00A21C52" w:rsidRDefault="00A21C5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Motorist obligations and emergency scenes</w:t>
      </w:r>
    </w:p>
    <w:p w:rsidR="00A21C52" w:rsidP="00A21C52" w:rsidRDefault="00A21C5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C52" w:rsidP="00A21C52" w:rsidRDefault="00A21C52">
      <w:pPr>
        <w:pStyle w:val="scdirectionallanguage"/>
      </w:pPr>
      <w:bookmarkStart w:name="bs_num_1_684aeb932" w:id="2"/>
      <w:r>
        <w:t>S</w:t>
      </w:r>
      <w:bookmarkEnd w:id="2"/>
      <w:r>
        <w:t>ECTION 1.</w:t>
      </w:r>
      <w:r>
        <w:tab/>
      </w:r>
      <w:bookmarkStart w:name="dl_3878f130f" w:id="3"/>
      <w:r>
        <w:t>S</w:t>
      </w:r>
      <w:bookmarkEnd w:id="3"/>
      <w:r>
        <w:t>ection 56‑5‑1538(F) and (H) of the S.C. Code is amended to read:</w:t>
      </w:r>
    </w:p>
    <w:p w:rsidR="00A21C52" w:rsidP="00A21C52" w:rsidRDefault="00A21C5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171C3E" w:rsidR="00A21C52" w:rsidP="00A21C52" w:rsidRDefault="00A21C52">
      <w:pPr>
        <w:pStyle w:val="sccodifiedsection"/>
      </w:pPr>
      <w:bookmarkStart w:name="cs_T56C5N1538_29763acc3" w:id="4"/>
      <w:r>
        <w:tab/>
      </w:r>
      <w:bookmarkStart w:name="ss_T56C5N1538SF_lv1_68f0609ac" w:id="5"/>
      <w:bookmarkEnd w:id="4"/>
      <w:r>
        <w:t>(</w:t>
      </w:r>
      <w:bookmarkEnd w:id="5"/>
      <w:r>
        <w:t xml:space="preserve">F) </w:t>
      </w:r>
      <w:r w:rsidRPr="00171C3E">
        <w:t>The driver of a vehicle shall ensure that the vehicle is kept under control when approaching or passing an emergency scene or authorized emergency vehicle stopped on or near the right‑of‑way of a street or highway with emergency lights flashing. The exercise of control required for a driver to comply with this section is that control possible and necessary by the driver to prevent a collision, to prevent injury to persons or property, and to avoid interference with the performance of emergency duties by emergency personnel</w:t>
      </w:r>
      <w:r w:rsidRPr="00A83027">
        <w:t>, or interfering with the operation of an authorized emergency vehicle</w:t>
      </w:r>
      <w:r w:rsidRPr="00171C3E">
        <w:t>.</w:t>
      </w:r>
    </w:p>
    <w:p w:rsidR="00A21C52" w:rsidP="00A21C52" w:rsidRDefault="00A21C52">
      <w:pPr>
        <w:pStyle w:val="sccodifiedsection"/>
      </w:pPr>
    </w:p>
    <w:p w:rsidRPr="00171C3E" w:rsidR="00A21C52" w:rsidP="00A21C52" w:rsidRDefault="00A21C52">
      <w:pPr>
        <w:pStyle w:val="sccodifiedsection"/>
      </w:pPr>
      <w:r>
        <w:tab/>
      </w:r>
      <w:bookmarkStart w:name="ss_T56C5N1538SH_lv1_8a761535f" w:id="6"/>
      <w:r>
        <w:t>(</w:t>
      </w:r>
      <w:bookmarkEnd w:id="6"/>
      <w:r>
        <w:t xml:space="preserve">H) </w:t>
      </w:r>
      <w:r w:rsidRPr="00171C3E">
        <w:t xml:space="preserve">A person who violates the provisions of this section is guilty of the misdemeanor of endangering emergency services personnel </w:t>
      </w:r>
      <w:r w:rsidRPr="00A83027">
        <w:t xml:space="preserve">or operators of authorized emergency vehicles </w:t>
      </w:r>
      <w:r w:rsidRPr="00171C3E">
        <w:t xml:space="preserve">and, upon conviction, must be fined not less than three hundred dollars nor more than five hundred </w:t>
      </w:r>
      <w:r w:rsidRPr="00171C3E">
        <w:lastRenderedPageBreak/>
        <w:t>dollars.</w:t>
      </w:r>
    </w:p>
    <w:p w:rsidR="00A21C52" w:rsidP="00A21C52" w:rsidRDefault="00A21C5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C52" w:rsidP="00A21C52" w:rsidRDefault="00A21C5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A21C52" w:rsidP="00A21C52" w:rsidRDefault="00A21C5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21C52" w:rsidP="00A21C52" w:rsidRDefault="00A21C52">
      <w:pPr>
        <w:pStyle w:val="scnoncodifiedsection"/>
      </w:pPr>
      <w:bookmarkStart w:name="bs_num_2_lastsection" w:id="7"/>
      <w:bookmarkStart w:name="eff_date_section" w:id="8"/>
      <w:r>
        <w:t>S</w:t>
      </w:r>
      <w:bookmarkEnd w:id="7"/>
      <w:r>
        <w:t>ECTION 2.</w:t>
      </w:r>
      <w:r w:rsidRPr="00DF3B44">
        <w:tab/>
        <w:t>This act takes effect upon approval by the Governor.</w:t>
      </w:r>
      <w:bookmarkEnd w:id="8"/>
    </w:p>
    <w:p w:rsidR="00A21C52" w:rsidP="00A21C52" w:rsidRDefault="00A21C52">
      <w:pPr>
        <w:pStyle w:val="scnoncodifiedsection"/>
      </w:pPr>
    </w:p>
    <w:p w:rsidR="00A21C52" w:rsidP="00A21C52" w:rsidRDefault="00A21C52">
      <w:pPr>
        <w:pStyle w:val="scnoncodifiedsection"/>
      </w:pPr>
      <w:r>
        <w:t>Ratified the 15</w:t>
      </w:r>
      <w:r>
        <w:rPr>
          <w:vertAlign w:val="superscript"/>
        </w:rPr>
        <w:t>th</w:t>
      </w:r>
      <w:r>
        <w:t xml:space="preserve"> day of May, 2024.</w:t>
      </w:r>
    </w:p>
    <w:p w:rsidR="00A21C52" w:rsidP="00A21C52" w:rsidRDefault="00A21C52">
      <w:pPr>
        <w:pStyle w:val="scactchamber"/>
        <w:widowControl/>
        <w:suppressLineNumbers w:val="0"/>
        <w:suppressAutoHyphens w:val="0"/>
        <w:jc w:val="both"/>
      </w:pPr>
    </w:p>
    <w:p w:rsidR="00A21C52" w:rsidP="00A21C52" w:rsidRDefault="00A21C52">
      <w:pPr>
        <w:pStyle w:val="scactchamber"/>
        <w:widowControl/>
        <w:suppressLineNumbers w:val="0"/>
        <w:suppressAutoHyphens w:val="0"/>
        <w:jc w:val="both"/>
      </w:pPr>
      <w:r>
        <w:t>Approved the 20</w:t>
      </w:r>
      <w:r w:rsidRPr="0014681D">
        <w:rPr>
          <w:vertAlign w:val="superscript"/>
        </w:rPr>
        <w:t>th</w:t>
      </w:r>
      <w:r>
        <w:t xml:space="preserve"> day of May, 2024. </w:t>
      </w:r>
    </w:p>
    <w:p w:rsidR="00A21C52" w:rsidP="00A21C52" w:rsidRDefault="00A21C52">
      <w:pPr>
        <w:pStyle w:val="scactchamber"/>
        <w:widowControl/>
        <w:suppressLineNumbers w:val="0"/>
        <w:suppressAutoHyphens w:val="0"/>
        <w:jc w:val="center"/>
      </w:pPr>
    </w:p>
    <w:p w:rsidR="00A21C52" w:rsidP="00A21C52" w:rsidRDefault="00A21C52">
      <w:pPr>
        <w:pStyle w:val="scactchamber"/>
        <w:widowControl/>
        <w:suppressLineNumbers w:val="0"/>
        <w:suppressAutoHyphens w:val="0"/>
        <w:jc w:val="center"/>
      </w:pPr>
      <w:r>
        <w:t>__________</w:t>
      </w:r>
    </w:p>
    <w:p w:rsidRPr="00F60DB2" w:rsidR="00BD15F8" w:rsidP="00A21C52" w:rsidRDefault="00BD15F8">
      <w:pPr>
        <w:widowControl w:val="0"/>
        <w:spacing w:after="0"/>
      </w:pPr>
    </w:p>
    <w:sectPr w:rsidRPr="00F60DB2" w:rsidR="00BD15F8" w:rsidSect="00A21C52">
      <w:footerReference w:type="default" r:id="rId30"/>
      <w:footerReference w:type="first" r:id="rId3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15F8" w:rsidRPr="00BD15F8" w:rsidRDefault="00BD15F8" w:rsidP="00BD15F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D15F8" w:rsidRDefault="00BD15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436"/>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8F"/>
    <w:rsid w:val="001730EB"/>
    <w:rsid w:val="00173276"/>
    <w:rsid w:val="00186328"/>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38CD"/>
    <w:rsid w:val="002568C4"/>
    <w:rsid w:val="00257F60"/>
    <w:rsid w:val="002625EA"/>
    <w:rsid w:val="00270F7C"/>
    <w:rsid w:val="00281442"/>
    <w:rsid w:val="002836D8"/>
    <w:rsid w:val="002A6972"/>
    <w:rsid w:val="002B02F3"/>
    <w:rsid w:val="002C3463"/>
    <w:rsid w:val="002C3B4D"/>
    <w:rsid w:val="002D266D"/>
    <w:rsid w:val="002D3926"/>
    <w:rsid w:val="002D5B3D"/>
    <w:rsid w:val="002E4A84"/>
    <w:rsid w:val="002E4F8C"/>
    <w:rsid w:val="002F0B60"/>
    <w:rsid w:val="002F4898"/>
    <w:rsid w:val="002F560C"/>
    <w:rsid w:val="002F5847"/>
    <w:rsid w:val="002F7DF3"/>
    <w:rsid w:val="003021B7"/>
    <w:rsid w:val="0030425A"/>
    <w:rsid w:val="00304C44"/>
    <w:rsid w:val="00327C12"/>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4F5FBB"/>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4E4F"/>
    <w:rsid w:val="0059522F"/>
    <w:rsid w:val="005A5377"/>
    <w:rsid w:val="005B7817"/>
    <w:rsid w:val="005C23D7"/>
    <w:rsid w:val="005C40EB"/>
    <w:rsid w:val="005D3013"/>
    <w:rsid w:val="005D73FC"/>
    <w:rsid w:val="005E2B9C"/>
    <w:rsid w:val="005E3332"/>
    <w:rsid w:val="005F511C"/>
    <w:rsid w:val="005F76B0"/>
    <w:rsid w:val="005F7745"/>
    <w:rsid w:val="00604429"/>
    <w:rsid w:val="006067B0"/>
    <w:rsid w:val="00606A8B"/>
    <w:rsid w:val="00611EBA"/>
    <w:rsid w:val="00614921"/>
    <w:rsid w:val="00623B0C"/>
    <w:rsid w:val="00623BEA"/>
    <w:rsid w:val="006250DF"/>
    <w:rsid w:val="00630BBE"/>
    <w:rsid w:val="00640C87"/>
    <w:rsid w:val="006454BB"/>
    <w:rsid w:val="00651C89"/>
    <w:rsid w:val="00656284"/>
    <w:rsid w:val="00657CF4"/>
    <w:rsid w:val="00663B8D"/>
    <w:rsid w:val="006700F0"/>
    <w:rsid w:val="00671F37"/>
    <w:rsid w:val="00672679"/>
    <w:rsid w:val="0067345B"/>
    <w:rsid w:val="00685035"/>
    <w:rsid w:val="00685770"/>
    <w:rsid w:val="006A2713"/>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94E46"/>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030F2"/>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A3DA3"/>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1C52"/>
    <w:rsid w:val="00A254DE"/>
    <w:rsid w:val="00A26A62"/>
    <w:rsid w:val="00A35A9B"/>
    <w:rsid w:val="00A4070E"/>
    <w:rsid w:val="00A40CA0"/>
    <w:rsid w:val="00A504A7"/>
    <w:rsid w:val="00A53677"/>
    <w:rsid w:val="00A53BF2"/>
    <w:rsid w:val="00A73EFA"/>
    <w:rsid w:val="00A765E1"/>
    <w:rsid w:val="00A77A3B"/>
    <w:rsid w:val="00A83027"/>
    <w:rsid w:val="00A9152D"/>
    <w:rsid w:val="00A97523"/>
    <w:rsid w:val="00AB5948"/>
    <w:rsid w:val="00AB73BF"/>
    <w:rsid w:val="00AD3E3D"/>
    <w:rsid w:val="00AE36EC"/>
    <w:rsid w:val="00AF1688"/>
    <w:rsid w:val="00AF2DDF"/>
    <w:rsid w:val="00AF46E6"/>
    <w:rsid w:val="00AF5139"/>
    <w:rsid w:val="00B05A74"/>
    <w:rsid w:val="00B2797B"/>
    <w:rsid w:val="00B32B4D"/>
    <w:rsid w:val="00B4137E"/>
    <w:rsid w:val="00B51466"/>
    <w:rsid w:val="00B53052"/>
    <w:rsid w:val="00B6152F"/>
    <w:rsid w:val="00B637AA"/>
    <w:rsid w:val="00B64D65"/>
    <w:rsid w:val="00B7592C"/>
    <w:rsid w:val="00B8071E"/>
    <w:rsid w:val="00B809D3"/>
    <w:rsid w:val="00B84B66"/>
    <w:rsid w:val="00B85475"/>
    <w:rsid w:val="00B9090A"/>
    <w:rsid w:val="00B92196"/>
    <w:rsid w:val="00B9228D"/>
    <w:rsid w:val="00BA457D"/>
    <w:rsid w:val="00BB0460"/>
    <w:rsid w:val="00BB1918"/>
    <w:rsid w:val="00BB6FB0"/>
    <w:rsid w:val="00BC556C"/>
    <w:rsid w:val="00BD15F8"/>
    <w:rsid w:val="00BD348C"/>
    <w:rsid w:val="00BD3F13"/>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30A6"/>
    <w:rsid w:val="00CA7E71"/>
    <w:rsid w:val="00CB2673"/>
    <w:rsid w:val="00CB5723"/>
    <w:rsid w:val="00CB701D"/>
    <w:rsid w:val="00CC3F0E"/>
    <w:rsid w:val="00CD08C9"/>
    <w:rsid w:val="00CD1FE8"/>
    <w:rsid w:val="00CD38CD"/>
    <w:rsid w:val="00CD3E0C"/>
    <w:rsid w:val="00CD5565"/>
    <w:rsid w:val="00CD616C"/>
    <w:rsid w:val="00CE25EC"/>
    <w:rsid w:val="00CE4E9B"/>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21C"/>
    <w:rsid w:val="00E358A2"/>
    <w:rsid w:val="00E35C9A"/>
    <w:rsid w:val="00E36116"/>
    <w:rsid w:val="00E3771B"/>
    <w:rsid w:val="00E40979"/>
    <w:rsid w:val="00E40E00"/>
    <w:rsid w:val="00E43F26"/>
    <w:rsid w:val="00E52917"/>
    <w:rsid w:val="00E6378B"/>
    <w:rsid w:val="00E63EC3"/>
    <w:rsid w:val="00E65958"/>
    <w:rsid w:val="00E71E8A"/>
    <w:rsid w:val="00E84FE5"/>
    <w:rsid w:val="00E871E4"/>
    <w:rsid w:val="00E879FC"/>
    <w:rsid w:val="00E910E1"/>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D93"/>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D15F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B51466"/>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B51466"/>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B51466"/>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B51466"/>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B51466"/>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B51466"/>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B51466"/>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B51466"/>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B51466"/>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B51466"/>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B51466"/>
    <w:rPr>
      <w:noProof/>
    </w:rPr>
  </w:style>
  <w:style w:type="character" w:customStyle="1" w:styleId="sclocalcheck">
    <w:name w:val="sc_local_check"/>
    <w:uiPriority w:val="1"/>
    <w:qFormat/>
    <w:rsid w:val="00B51466"/>
    <w:rPr>
      <w:noProof/>
    </w:rPr>
  </w:style>
  <w:style w:type="character" w:customStyle="1" w:styleId="sctempcheck">
    <w:name w:val="sc_temp_check"/>
    <w:uiPriority w:val="1"/>
    <w:qFormat/>
    <w:rsid w:val="00B51466"/>
    <w:rPr>
      <w:noProof/>
    </w:rPr>
  </w:style>
  <w:style w:type="character" w:customStyle="1" w:styleId="Heading1Char">
    <w:name w:val="Heading 1 Char"/>
    <w:basedOn w:val="DefaultParagraphFont"/>
    <w:link w:val="Heading1"/>
    <w:uiPriority w:val="9"/>
    <w:rsid w:val="00BD15F8"/>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228.docx" TargetMode="External" Id="rId13" /><Relationship Type="http://schemas.openxmlformats.org/officeDocument/2006/relationships/hyperlink" Target="file:///h:\sj\20240312.docx" TargetMode="External" Id="rId18" /><Relationship Type="http://schemas.openxmlformats.org/officeDocument/2006/relationships/hyperlink" Target="https://www.scstatehouse.gov/sess125_2023-2024/prever/4436_20230504.docx" TargetMode="External" Id="rId26" /><Relationship Type="http://schemas.openxmlformats.org/officeDocument/2006/relationships/customXml" Target="../customXml/item3.xml" Id="rId3" /><Relationship Type="http://schemas.openxmlformats.org/officeDocument/2006/relationships/hyperlink" Target="file:///h:\sj\20240425.docx" TargetMode="External" Id="rId21" /><Relationship Type="http://schemas.openxmlformats.org/officeDocument/2006/relationships/settings" Target="settings.xml" Id="rId7" /><Relationship Type="http://schemas.openxmlformats.org/officeDocument/2006/relationships/hyperlink" Target="file:///h:\hj\20230504.docx" TargetMode="External" Id="rId12" /><Relationship Type="http://schemas.openxmlformats.org/officeDocument/2006/relationships/hyperlink" Target="file:///h:\hj\20240307.docx" TargetMode="External" Id="rId17" /><Relationship Type="http://schemas.openxmlformats.org/officeDocument/2006/relationships/hyperlink" Target="https://www.scstatehouse.gov/billsearch.php?billnumbers=4436&amp;session=125&amp;summary=B"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file:///h:\hj\20240307.docx" TargetMode="External" Id="rId16" /><Relationship Type="http://schemas.openxmlformats.org/officeDocument/2006/relationships/hyperlink" Target="file:///h:\sj\20240425.docx" TargetMode="External" Id="rId20" /><Relationship Type="http://schemas.openxmlformats.org/officeDocument/2006/relationships/hyperlink" Target="https://www.scstatehouse.gov/sess125_2023-2024/prever/4436_20240425.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504.docx" TargetMode="External" Id="rId11" /><Relationship Type="http://schemas.openxmlformats.org/officeDocument/2006/relationships/hyperlink" Target="file:///h:\sj\20240508.docx" TargetMode="External" Id="rId24" /><Relationship Type="http://schemas.openxmlformats.org/officeDocument/2006/relationships/fontTable" Target="fontTable.xml" Id="rId32" /><Relationship Type="http://schemas.openxmlformats.org/officeDocument/2006/relationships/numbering" Target="numbering.xml" Id="rId5" /><Relationship Type="http://schemas.openxmlformats.org/officeDocument/2006/relationships/hyperlink" Target="file:///h:\hj\20240306.docx" TargetMode="External" Id="rId15" /><Relationship Type="http://schemas.openxmlformats.org/officeDocument/2006/relationships/hyperlink" Target="file:///h:\sj\20240507.docx" TargetMode="External" Id="rId23" /><Relationship Type="http://schemas.openxmlformats.org/officeDocument/2006/relationships/hyperlink" Target="https://www.scstatehouse.gov/sess125_2023-2024/prever/4436_20240301.docx" TargetMode="External" Id="rId28" /><Relationship Type="http://schemas.openxmlformats.org/officeDocument/2006/relationships/endnotes" Target="endnotes.xml" Id="rId10" /><Relationship Type="http://schemas.openxmlformats.org/officeDocument/2006/relationships/hyperlink" Target="file:///h:\sj\20240312.docx"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06.docx" TargetMode="External" Id="rId14" /><Relationship Type="http://schemas.openxmlformats.org/officeDocument/2006/relationships/hyperlink" Target="file:///h:\sj\20240507.docx" TargetMode="External" Id="rId22" /><Relationship Type="http://schemas.openxmlformats.org/officeDocument/2006/relationships/hyperlink" Target="https://www.scstatehouse.gov/sess125_2023-2024/prever/4436_20240228.docx" TargetMode="External" Id="rId27" /><Relationship Type="http://schemas.openxmlformats.org/officeDocument/2006/relationships/footer" Target="footer1.xml" Id="rId30" /><Relationship Type="http://schemas.openxmlformats.org/officeDocument/2006/relationships/hyperlink" Target="https://www.scstatehouse.gov/billsearch.php?billnumbers=4436&amp;session=125&amp;summary=B" TargetMode="External" Id="Rb89f1f8a09324afd" /><Relationship Type="http://schemas.openxmlformats.org/officeDocument/2006/relationships/hyperlink" Target="https://www.scstatehouse.gov/sess125_2023-2024/prever/4436_20230504.docx" TargetMode="External" Id="Re74f3698b8d9460c" /><Relationship Type="http://schemas.openxmlformats.org/officeDocument/2006/relationships/hyperlink" Target="https://www.scstatehouse.gov/sess125_2023-2024/prever/4436_20240228.docx" TargetMode="External" Id="R493693b2058f47df" /><Relationship Type="http://schemas.openxmlformats.org/officeDocument/2006/relationships/hyperlink" Target="https://www.scstatehouse.gov/sess125_2023-2024/prever/4436_20240301.docx" TargetMode="External" Id="Rd2b20c2eeed64c10" /><Relationship Type="http://schemas.openxmlformats.org/officeDocument/2006/relationships/hyperlink" Target="https://www.scstatehouse.gov/sess125_2023-2024/prever/4436_20240425.docx" TargetMode="External" Id="Re1ca129b4c1e45ac" /><Relationship Type="http://schemas.openxmlformats.org/officeDocument/2006/relationships/hyperlink" Target="h:\hj\20230504.docx" TargetMode="External" Id="R2dcca5148f8343c1" /><Relationship Type="http://schemas.openxmlformats.org/officeDocument/2006/relationships/hyperlink" Target="h:\hj\20230504.docx" TargetMode="External" Id="Re8f379b904b547d9" /><Relationship Type="http://schemas.openxmlformats.org/officeDocument/2006/relationships/hyperlink" Target="h:\hj\20240228.docx" TargetMode="External" Id="R0d8fe980de814513" /><Relationship Type="http://schemas.openxmlformats.org/officeDocument/2006/relationships/hyperlink" Target="h:\hj\20240306.docx" TargetMode="External" Id="R3a190e4172364265" /><Relationship Type="http://schemas.openxmlformats.org/officeDocument/2006/relationships/hyperlink" Target="h:\hj\20240306.docx" TargetMode="External" Id="R4f5ec785b6d0496f" /><Relationship Type="http://schemas.openxmlformats.org/officeDocument/2006/relationships/hyperlink" Target="h:\hj\20240307.docx" TargetMode="External" Id="R97cfc3e9bf6c436b" /><Relationship Type="http://schemas.openxmlformats.org/officeDocument/2006/relationships/hyperlink" Target="h:\hj\20240307.docx" TargetMode="External" Id="R54ff8e1a688d4e15" /><Relationship Type="http://schemas.openxmlformats.org/officeDocument/2006/relationships/hyperlink" Target="h:\sj\20240312.docx" TargetMode="External" Id="Rc0414e3c77ee47e2" /><Relationship Type="http://schemas.openxmlformats.org/officeDocument/2006/relationships/hyperlink" Target="h:\sj\20240312.docx" TargetMode="External" Id="R507f4976bae34e5e" /><Relationship Type="http://schemas.openxmlformats.org/officeDocument/2006/relationships/hyperlink" Target="h:\sj\20240425.docx" TargetMode="External" Id="R5624ec1fd0ba44ea" /><Relationship Type="http://schemas.openxmlformats.org/officeDocument/2006/relationships/hyperlink" Target="h:\sj\20240425.docx" TargetMode="External" Id="Re57639bc05e94aea" /><Relationship Type="http://schemas.openxmlformats.org/officeDocument/2006/relationships/hyperlink" Target="h:\sj\20240507.docx" TargetMode="External" Id="Rbe3a7c2031aa4a44" /><Relationship Type="http://schemas.openxmlformats.org/officeDocument/2006/relationships/hyperlink" Target="h:\sj\20240507.docx" TargetMode="External" Id="R33af3fc944414594" /><Relationship Type="http://schemas.openxmlformats.org/officeDocument/2006/relationships/hyperlink" Target="h:\sj\20240508.docx" TargetMode="External" Id="R18fbd15148894436" /><Relationship Type="http://schemas.openxmlformats.org/officeDocument/2006/relationships/hyperlink" Target="https://www.scstatehouse.gov/billsearch.php?billnumbers=4436&amp;session=125&amp;summary=B" TargetMode="External" Id="Ra5975be04c6f4f6c" /><Relationship Type="http://schemas.openxmlformats.org/officeDocument/2006/relationships/hyperlink" Target="https://www.scstatehouse.gov/sess125_2023-2024/prever/4436_20230504.docx" TargetMode="External" Id="Re5b53e4de7a14d07" /><Relationship Type="http://schemas.openxmlformats.org/officeDocument/2006/relationships/hyperlink" Target="https://www.scstatehouse.gov/sess125_2023-2024/prever/4436_20240228.docx" TargetMode="External" Id="R2e8e1da92a9b4d60" /><Relationship Type="http://schemas.openxmlformats.org/officeDocument/2006/relationships/hyperlink" Target="https://www.scstatehouse.gov/sess125_2023-2024/prever/4436_20240301.docx" TargetMode="External" Id="R50f42e38d3134cb3" /><Relationship Type="http://schemas.openxmlformats.org/officeDocument/2006/relationships/hyperlink" Target="https://www.scstatehouse.gov/sess125_2023-2024/prever/4436_20240425.docx" TargetMode="External" Id="Rfdda68b4a4334109" /><Relationship Type="http://schemas.openxmlformats.org/officeDocument/2006/relationships/hyperlink" Target="h:\hj\20230504.docx" TargetMode="External" Id="Radb1ef05a773456b" /><Relationship Type="http://schemas.openxmlformats.org/officeDocument/2006/relationships/hyperlink" Target="h:\hj\20230504.docx" TargetMode="External" Id="R4deeba43cdf94ad2" /><Relationship Type="http://schemas.openxmlformats.org/officeDocument/2006/relationships/hyperlink" Target="h:\hj\20240228.docx" TargetMode="External" Id="Rfb41026951f74e2e" /><Relationship Type="http://schemas.openxmlformats.org/officeDocument/2006/relationships/hyperlink" Target="h:\hj\20240306.docx" TargetMode="External" Id="R37ee0889d49347c9" /><Relationship Type="http://schemas.openxmlformats.org/officeDocument/2006/relationships/hyperlink" Target="h:\hj\20240306.docx" TargetMode="External" Id="R0052d64e897f4e77" /><Relationship Type="http://schemas.openxmlformats.org/officeDocument/2006/relationships/hyperlink" Target="h:\hj\20240307.docx" TargetMode="External" Id="R5bebdc9221774105" /><Relationship Type="http://schemas.openxmlformats.org/officeDocument/2006/relationships/hyperlink" Target="h:\hj\20240307.docx" TargetMode="External" Id="Rf35e1904dbd94131" /><Relationship Type="http://schemas.openxmlformats.org/officeDocument/2006/relationships/hyperlink" Target="h:\sj\20240312.docx" TargetMode="External" Id="Rcabc05207d38420c" /><Relationship Type="http://schemas.openxmlformats.org/officeDocument/2006/relationships/hyperlink" Target="h:\sj\20240312.docx" TargetMode="External" Id="Ree68d7a9f9da41e8" /><Relationship Type="http://schemas.openxmlformats.org/officeDocument/2006/relationships/hyperlink" Target="h:\sj\20240425.docx" TargetMode="External" Id="Reeb1c2d077e948ff" /><Relationship Type="http://schemas.openxmlformats.org/officeDocument/2006/relationships/hyperlink" Target="h:\sj\20240425.docx" TargetMode="External" Id="Ra9044f5607e6405a" /><Relationship Type="http://schemas.openxmlformats.org/officeDocument/2006/relationships/hyperlink" Target="h:\sj\20240507.docx" TargetMode="External" Id="R4015e96ac31d4edd" /><Relationship Type="http://schemas.openxmlformats.org/officeDocument/2006/relationships/hyperlink" Target="h:\sj\20240507.docx" TargetMode="External" Id="R5b6e4c5038ae4b06" /><Relationship Type="http://schemas.openxmlformats.org/officeDocument/2006/relationships/hyperlink" Target="h:\sj\20240508.docx" TargetMode="External" Id="Rd2132aa57fa4498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ID>a31b4ad7-bfee-4ada-adff-b23302d240d3</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2024-05-08T19:27:46.787889-04:00</T_BILL_DT_VERSION>
  <T_BILL_N_SESSION>125</T_BILL_N_SESSION>
  <T_BILL_N_YEAR>2023</T_BILL_N_YEAR>
  <T_BILL_REQUEST_REQUEST>84b9d109-b614-4f7b-9c0e-433f1f734ff2</T_BILL_REQUEST_REQUEST>
  <T_BILL_R_ORIGINALBILL>b2e7a36f-4db2-467c-b654-ab465c68a7b2</T_BILL_R_ORIGINALBILL>
  <T_BILL_R_ORIGINALDRAFT>fe23f99a-4317-41ce-a4a3-1cbc5064b220</T_BILL_R_ORIGINALDRAFT>
  <T_BILL_SPONSOR_SPONSOR>61c5b3f0-f337-4f04-8e20-97bf445abe6a</T_BILL_SPONSOR_SPONSOR>
  <T_BILL_T_BILLNUMBER>4436</T_BILL_T_BILLNUMBER>
  <T_BILL_T_BILLTITLE>TO AMEND THE SOUTH CAROLINA CODE OF LAWS BY AMENDING SECTION 56‑5‑1538, RELATING TO EMERGENCY SCENE MANAGEMENT, SO AS TO PROVIDE DRIVERS ARE RESPONSIBLE FOR MAINTAINING VEHICLE CONTROL IN CERTAIN EMERGENCY CIRCUMSTANCES TO AVOID INTERFERING WITH THE OPERATION OF AUTHORIZED EMERGENCY VEHICLES, AND TO PROVIDE PENALTIES FOR VIOLATIONS.</T_BILL_T_BILLTITLE>
  <T_BILL_T_CHAMBER>house</T_BILL_T_CHAMBER>
  <T_BILL_T_LEGTYPE>bill_statewide</T_BILL_T_LEGTYPE>
  <T_BILL_T_SECTIONS>[{"SectionUUID":"9401655e-5af7-45ad-9e13-9c1dfe469e7b","SectionName":"code_section","SectionNumber":1,"SectionType":"code_section","CodeSections":[{"CodeSectionBookmarkName":"cs_T56C5N1538_29763acc3","IsConstitutionSection":false,"Identity":"56-5-1538","IsNew":false,"SubSections":[{"Level":1,"Identity":"T56C5N1538SF","SubSectionBookmarkName":"ss_T56C5N1538SF_lv1_68f0609ac","IsNewSubSection":false,"SubSectionReplacement":""},{"Level":1,"Identity":"T56C5N1538SH","SubSectionBookmarkName":"ss_T56C5N1538SH_lv1_8a761535f","IsNewSubSection":false,"SubSectionReplacement":""}],"TitleRelatedTo":"Emergency scene management;  definitions","TitleSoAsTo":"","Deleted":false}],"TitleText":"","DisableControls":false,"Deleted":false,"RepealItems":[],"SectionBookmarkName":"bs_num_1_684aeb932"},{"SectionUUID":"8f03ca95-8faa-4d43-a9c2-8afc498075bd","SectionName":"standard_eff_date_section","SectionNumber":2,"SectionType":"drafting_clause","CodeSections":[],"TitleText":"","DisableControls":false,"Deleted":false,"RepealItems":[],"SectionBookmarkName":"bs_num_2_lastsection"}]</T_BILL_T_SECTIONS>
  <T_BILL_T_SUBJECT>Emergency scene management </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766</Words>
  <Characters>4178</Characters>
  <Application>Microsoft Office Word</Application>
  <DocSecurity>0</DocSecurity>
  <Lines>139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4436: Emergency vehicle operators - South Carolina Legislature Online</dc:title>
  <dc:subject/>
  <dc:creator>Sean Ryan</dc:creator>
  <cp:keywords/>
  <dc:description/>
  <cp:lastModifiedBy>Danny Crook</cp:lastModifiedBy>
  <cp:revision>2</cp:revision>
  <cp:lastPrinted>2024-05-09T00:03:00Z</cp:lastPrinted>
  <dcterms:created xsi:type="dcterms:W3CDTF">2024-06-25T16:06:00Z</dcterms:created>
  <dcterms:modified xsi:type="dcterms:W3CDTF">2024-06-25T16:06:00Z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