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Thayer, West and Beach</w:t>
      </w:r>
    </w:p>
    <w:p>
      <w:pPr>
        <w:widowControl w:val="false"/>
        <w:spacing w:after="0"/>
        <w:jc w:val="left"/>
      </w:pPr>
      <w:r>
        <w:rPr>
          <w:rFonts w:ascii="Times New Roman"/>
          <w:sz w:val="22"/>
        </w:rPr>
        <w:t xml:space="preserve">Companion/Similar bill(s): 729</w:t>
      </w:r>
    </w:p>
    <w:p>
      <w:pPr>
        <w:widowControl w:val="false"/>
        <w:spacing w:after="0"/>
        <w:jc w:val="left"/>
      </w:pPr>
      <w:r>
        <w:rPr>
          <w:rFonts w:ascii="Times New Roman"/>
          <w:sz w:val="22"/>
        </w:rPr>
        <w:t xml:space="preserve">Document Path: LC-0340WAB23.docx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Physical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41d90c211a224e04">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Education and Public Works</w:t>
      </w:r>
      <w:r>
        <w:t xml:space="preserve"> (</w:t>
      </w:r>
      <w:hyperlink w:history="true" r:id="R128657d87cf9412d">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60ee59e5de47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adf29be78c46e2">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E6B1D" w:rsidRDefault="00432135" w14:paraId="47642A99" w14:textId="605807AC">
      <w:pPr>
        <w:pStyle w:val="scemptylineheader"/>
      </w:pPr>
    </w:p>
    <w:p w:rsidRPr="00BB0725" w:rsidR="00A73EFA" w:rsidP="002E6B1D" w:rsidRDefault="00A73EFA" w14:paraId="7B72410E" w14:textId="2C2B4241">
      <w:pPr>
        <w:pStyle w:val="scemptylineheader"/>
      </w:pPr>
    </w:p>
    <w:p w:rsidRPr="00BB0725" w:rsidR="00A73EFA" w:rsidP="002E6B1D" w:rsidRDefault="00A73EFA" w14:paraId="6AD935C9" w14:textId="12997941">
      <w:pPr>
        <w:pStyle w:val="scemptylineheader"/>
      </w:pPr>
    </w:p>
    <w:p w:rsidRPr="00DF3B44" w:rsidR="00A73EFA" w:rsidP="002E6B1D" w:rsidRDefault="00A73EFA" w14:paraId="51A98227" w14:textId="24CD6A96">
      <w:pPr>
        <w:pStyle w:val="scemptylineheader"/>
      </w:pPr>
    </w:p>
    <w:p w:rsidRPr="00DF3B44" w:rsidR="00A73EFA" w:rsidP="002E6B1D" w:rsidRDefault="00A73EFA" w14:paraId="3858851A" w14:textId="777ECA44">
      <w:pPr>
        <w:pStyle w:val="scemptylineheader"/>
      </w:pPr>
    </w:p>
    <w:p w:rsidRPr="00DF3B44" w:rsidR="00A73EFA" w:rsidP="002E6B1D" w:rsidRDefault="00A73EFA" w14:paraId="4E3DDE20" w14:textId="5622815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B1D09" w14:paraId="40FEFADA" w14:textId="2DD0C3C8">
          <w:pPr>
            <w:pStyle w:val="scbilltitle"/>
            <w:tabs>
              <w:tab w:val="left" w:pos="2104"/>
            </w:tabs>
          </w:pPr>
          <w:r>
            <w:t>TO AMEND THE SOUTH CAROLINA CODE OF LAWS BY AMENDING SECTION 59-29-80, RELATING TO PUBLIC SCHOOL PHYSICAL EDUCATION COURSE REQUIREMENTS AND ALTERNATE EQUIVALENT INSTRUCTION, SO AS TO PROVIDE ROTC TRAINING COMPLETED IN THE EIGHTH GRADE OR ABOVE MUST SATISFY THE PHYSICAL EDUCATION COURSEWORK REQUIREMENT FOR HIGH SCHOOL GRADUATION.</w:t>
          </w:r>
        </w:p>
      </w:sdtContent>
    </w:sdt>
    <w:bookmarkStart w:name="at_afaceb3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08e2e31" w:id="1"/>
      <w:r w:rsidRPr="0094541D">
        <w:t>B</w:t>
      </w:r>
      <w:bookmarkEnd w:id="1"/>
      <w:r w:rsidRPr="0094541D">
        <w:t>e it enacted by the General Assembly of the State of South Carolina:</w:t>
      </w:r>
    </w:p>
    <w:p w:rsidR="00967C8E" w:rsidP="00967C8E" w:rsidRDefault="00967C8E" w14:paraId="28FC932D" w14:textId="77777777">
      <w:pPr>
        <w:pStyle w:val="scemptyline"/>
      </w:pPr>
    </w:p>
    <w:p w:rsidR="00967C8E" w:rsidP="00967C8E" w:rsidRDefault="00967C8E" w14:paraId="0A3A7B8F" w14:textId="55AF4A79">
      <w:pPr>
        <w:pStyle w:val="scdirectionallanguage"/>
      </w:pPr>
      <w:bookmarkStart w:name="bs_num_1_a2e02656b" w:id="2"/>
      <w:r>
        <w:t>S</w:t>
      </w:r>
      <w:bookmarkEnd w:id="2"/>
      <w:r>
        <w:t>ECTION 1.</w:t>
      </w:r>
      <w:r>
        <w:tab/>
      </w:r>
      <w:bookmarkStart w:name="dl_d9b628e7d" w:id="3"/>
      <w:r>
        <w:t>S</w:t>
      </w:r>
      <w:bookmarkEnd w:id="3"/>
      <w:r>
        <w:t>ection 59-29-80(A) of the S.C. Code is amended to read:</w:t>
      </w:r>
    </w:p>
    <w:p w:rsidR="00967C8E" w:rsidP="00967C8E" w:rsidRDefault="00967C8E" w14:paraId="02DD635B" w14:textId="77777777">
      <w:pPr>
        <w:pStyle w:val="scemptyline"/>
      </w:pPr>
    </w:p>
    <w:p w:rsidR="00967C8E" w:rsidP="00967C8E" w:rsidRDefault="00967C8E" w14:paraId="6B933A61" w14:textId="77777777">
      <w:pPr>
        <w:pStyle w:val="sccodifiedsection"/>
      </w:pPr>
      <w:bookmarkStart w:name="cs_T59C29N80_218927119" w:id="4"/>
      <w:r>
        <w:tab/>
      </w:r>
      <w:bookmarkStart w:name="ss_T59C29N80SA_lv1_b0d40dedd" w:id="5"/>
      <w:bookmarkEnd w:id="4"/>
      <w:r>
        <w:t>(</w:t>
      </w:r>
      <w:bookmarkEnd w:id="5"/>
      <w:r>
        <w:t xml:space="preserve">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w:t>
      </w:r>
    </w:p>
    <w:p w:rsidR="00967C8E" w:rsidP="00967C8E" w:rsidRDefault="00967C8E" w14:paraId="014285B5" w14:textId="4BC94B92">
      <w:pPr>
        <w:pStyle w:val="sccodifiedsection"/>
      </w:pPr>
      <w:r>
        <w:rPr>
          <w:rStyle w:val="scinsert"/>
        </w:rPr>
        <w:tab/>
      </w:r>
      <w:r>
        <w:rPr>
          <w:rStyle w:val="scinsert"/>
        </w:rPr>
        <w:tab/>
      </w:r>
      <w:bookmarkStart w:name="ss_T59C29N80S1_lv2_4d9208561" w:id="6"/>
      <w:r>
        <w:rPr>
          <w:rStyle w:val="scinsert"/>
        </w:rPr>
        <w:t>(</w:t>
      </w:r>
      <w:bookmarkEnd w:id="6"/>
      <w:r>
        <w:rPr>
          <w:rStyle w:val="scinsert"/>
        </w:rPr>
        <w:t xml:space="preserve">1) </w:t>
      </w:r>
      <w:r>
        <w:rPr>
          <w:rStyle w:val="scstrike"/>
        </w:rPr>
        <w:t xml:space="preserve">However, </w:t>
      </w:r>
      <w:r>
        <w:t xml:space="preserve">In public school that offers a military or naval ROTC program sponsored by one of the military services of the United States, training in </w:t>
      </w:r>
      <w:r>
        <w:rPr>
          <w:rStyle w:val="scstrike"/>
        </w:rPr>
        <w:t>such a</w:t>
      </w:r>
      <w:r>
        <w:rPr>
          <w:rStyle w:val="scinsert"/>
        </w:rPr>
        <w:t>an ROTC</w:t>
      </w:r>
      <w:r>
        <w:t xml:space="preserve"> program must be considered to be the equivalent of physical education instruction and must be accepted in lieu of </w:t>
      </w:r>
      <w:r>
        <w:rPr>
          <w:rStyle w:val="scstrike"/>
        </w:rPr>
        <w:t>such</w:t>
      </w:r>
      <w:r>
        <w:rPr>
          <w:rStyle w:val="scinsert"/>
        </w:rPr>
        <w:t>physical education</w:t>
      </w:r>
      <w:r>
        <w:t xml:space="preserve"> instruction for all purposes, academic or nonacademic, as may hereinafter be provided. </w:t>
      </w:r>
      <w:r w:rsidRPr="00967C8E">
        <w:rPr>
          <w:rStyle w:val="scinsert"/>
        </w:rPr>
        <w:t xml:space="preserve">Training in a military or naval ROTC program sponsored by one of the military services of the United States in the eighth grade or above </w:t>
      </w:r>
      <w:r>
        <w:rPr>
          <w:rStyle w:val="scinsert"/>
        </w:rPr>
        <w:t>must</w:t>
      </w:r>
      <w:r w:rsidRPr="00967C8E">
        <w:rPr>
          <w:rStyle w:val="scinsert"/>
        </w:rPr>
        <w:t xml:space="preserve"> satisfy the physical education </w:t>
      </w:r>
      <w:r w:rsidRPr="00967C8E" w:rsidR="00CE223E">
        <w:rPr>
          <w:rStyle w:val="scinsert"/>
        </w:rPr>
        <w:t>c</w:t>
      </w:r>
      <w:r w:rsidR="00CE223E">
        <w:rPr>
          <w:rStyle w:val="scinsert"/>
        </w:rPr>
        <w:t>oursework</w:t>
      </w:r>
      <w:r w:rsidRPr="00967C8E">
        <w:rPr>
          <w:rStyle w:val="scinsert"/>
        </w:rPr>
        <w:t xml:space="preserve"> required for high school graduation. </w:t>
      </w:r>
    </w:p>
    <w:p w:rsidR="00967C8E" w:rsidP="00967C8E" w:rsidRDefault="00967C8E" w14:paraId="2C0BF7F5" w14:textId="261BB172">
      <w:pPr>
        <w:pStyle w:val="sccodifiedsection"/>
      </w:pPr>
      <w:r>
        <w:rPr>
          <w:rStyle w:val="scinsert"/>
        </w:rPr>
        <w:tab/>
      </w:r>
      <w:r>
        <w:rPr>
          <w:rStyle w:val="scinsert"/>
        </w:rPr>
        <w:tab/>
      </w:r>
      <w:bookmarkStart w:name="ss_T59C29N80S2_lv2_69ac79fc1" w:id="7"/>
      <w:r>
        <w:rPr>
          <w:rStyle w:val="scinsert"/>
        </w:rPr>
        <w:t>(</w:t>
      </w:r>
      <w:bookmarkEnd w:id="7"/>
      <w:r>
        <w:rPr>
          <w:rStyle w:val="scinsert"/>
        </w:rPr>
        <w:t xml:space="preserve">2) </w:t>
      </w:r>
      <w:r>
        <w:rPr>
          <w:rStyle w:val="scstrike"/>
        </w:rPr>
        <w:t xml:space="preserve">Additionally, </w:t>
      </w:r>
      <w:r>
        <w:t>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Pr="00DF3B44" w:rsidR="007E06BB" w:rsidP="00787433" w:rsidRDefault="007E06BB" w14:paraId="3D8F1FED" w14:textId="7CA6F4D8">
      <w:pPr>
        <w:pStyle w:val="scemptyline"/>
      </w:pPr>
    </w:p>
    <w:p w:rsidRPr="00DF3B44" w:rsidR="007A10F1" w:rsidP="007A10F1" w:rsidRDefault="00967C8E" w14:paraId="0E9393B4" w14:textId="78F0FEBD">
      <w:pPr>
        <w:pStyle w:val="scnoncodifiedsection"/>
      </w:pPr>
      <w:bookmarkStart w:name="bs_num_2_lastsection" w:id="8"/>
      <w:bookmarkStart w:name="eff_date_section" w:id="9"/>
      <w:r>
        <w:lastRenderedPageBreak/>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6B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BBDCE0" w:rsidR="00685035" w:rsidRPr="007B4AF7" w:rsidRDefault="00D443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0AF6">
              <w:rPr>
                <w:noProof/>
              </w:rPr>
              <w:t>LC-0340WAB23.docx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626"/>
    <w:rsid w:val="00096080"/>
    <w:rsid w:val="000A3C25"/>
    <w:rsid w:val="000B0AF6"/>
    <w:rsid w:val="000B4C02"/>
    <w:rsid w:val="000B5B4A"/>
    <w:rsid w:val="000B7FE1"/>
    <w:rsid w:val="000C3E88"/>
    <w:rsid w:val="000C46B9"/>
    <w:rsid w:val="000C58E4"/>
    <w:rsid w:val="000C6F9A"/>
    <w:rsid w:val="000D2F44"/>
    <w:rsid w:val="000D33E4"/>
    <w:rsid w:val="000E578A"/>
    <w:rsid w:val="000E6AE5"/>
    <w:rsid w:val="000F2250"/>
    <w:rsid w:val="0010329A"/>
    <w:rsid w:val="001164F9"/>
    <w:rsid w:val="0011719C"/>
    <w:rsid w:val="00140049"/>
    <w:rsid w:val="00171601"/>
    <w:rsid w:val="001730EB"/>
    <w:rsid w:val="00173276"/>
    <w:rsid w:val="0018205E"/>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3CB5"/>
    <w:rsid w:val="00236D73"/>
    <w:rsid w:val="00257F60"/>
    <w:rsid w:val="002625EA"/>
    <w:rsid w:val="00264AE9"/>
    <w:rsid w:val="00275AE6"/>
    <w:rsid w:val="002836D8"/>
    <w:rsid w:val="002A4993"/>
    <w:rsid w:val="002A7989"/>
    <w:rsid w:val="002B02F3"/>
    <w:rsid w:val="002C3463"/>
    <w:rsid w:val="002D266D"/>
    <w:rsid w:val="002D5B3D"/>
    <w:rsid w:val="002D7447"/>
    <w:rsid w:val="002E315A"/>
    <w:rsid w:val="002E4135"/>
    <w:rsid w:val="002E4F8C"/>
    <w:rsid w:val="002E6B1D"/>
    <w:rsid w:val="002F560C"/>
    <w:rsid w:val="002F5847"/>
    <w:rsid w:val="0030425A"/>
    <w:rsid w:val="003421F1"/>
    <w:rsid w:val="0034279C"/>
    <w:rsid w:val="00354F64"/>
    <w:rsid w:val="003559A1"/>
    <w:rsid w:val="00361563"/>
    <w:rsid w:val="00371D36"/>
    <w:rsid w:val="00373E17"/>
    <w:rsid w:val="003775E6"/>
    <w:rsid w:val="00381998"/>
    <w:rsid w:val="003A5F1C"/>
    <w:rsid w:val="003B1D09"/>
    <w:rsid w:val="003C3E2E"/>
    <w:rsid w:val="003D4A3C"/>
    <w:rsid w:val="003D55B2"/>
    <w:rsid w:val="003E0033"/>
    <w:rsid w:val="003E5452"/>
    <w:rsid w:val="003E7165"/>
    <w:rsid w:val="003E7FF6"/>
    <w:rsid w:val="004046B5"/>
    <w:rsid w:val="00406F27"/>
    <w:rsid w:val="004141B8"/>
    <w:rsid w:val="004203B9"/>
    <w:rsid w:val="00432135"/>
    <w:rsid w:val="0043532C"/>
    <w:rsid w:val="00446987"/>
    <w:rsid w:val="00446D28"/>
    <w:rsid w:val="00466CD0"/>
    <w:rsid w:val="00473583"/>
    <w:rsid w:val="00477F32"/>
    <w:rsid w:val="00481850"/>
    <w:rsid w:val="004851A0"/>
    <w:rsid w:val="0048627F"/>
    <w:rsid w:val="00490833"/>
    <w:rsid w:val="004925BC"/>
    <w:rsid w:val="004932AB"/>
    <w:rsid w:val="00494BEF"/>
    <w:rsid w:val="004967BF"/>
    <w:rsid w:val="004A5512"/>
    <w:rsid w:val="004A6BE5"/>
    <w:rsid w:val="004B0C18"/>
    <w:rsid w:val="004C1A04"/>
    <w:rsid w:val="004C20BC"/>
    <w:rsid w:val="004C5C9A"/>
    <w:rsid w:val="004D1442"/>
    <w:rsid w:val="004D3DCB"/>
    <w:rsid w:val="004E3E29"/>
    <w:rsid w:val="004E7DDE"/>
    <w:rsid w:val="004F0090"/>
    <w:rsid w:val="004F172C"/>
    <w:rsid w:val="005002ED"/>
    <w:rsid w:val="00500DBC"/>
    <w:rsid w:val="005102BE"/>
    <w:rsid w:val="005210B2"/>
    <w:rsid w:val="00523F7F"/>
    <w:rsid w:val="00524D54"/>
    <w:rsid w:val="00530C0C"/>
    <w:rsid w:val="0054531B"/>
    <w:rsid w:val="00546C24"/>
    <w:rsid w:val="005476FF"/>
    <w:rsid w:val="005500D8"/>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B8F"/>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923"/>
    <w:rsid w:val="006C092D"/>
    <w:rsid w:val="006C099D"/>
    <w:rsid w:val="006C18F0"/>
    <w:rsid w:val="006C7E01"/>
    <w:rsid w:val="006D64A5"/>
    <w:rsid w:val="006E0935"/>
    <w:rsid w:val="006E353F"/>
    <w:rsid w:val="006E35AB"/>
    <w:rsid w:val="00711AA9"/>
    <w:rsid w:val="00722155"/>
    <w:rsid w:val="007227F2"/>
    <w:rsid w:val="00737F19"/>
    <w:rsid w:val="00782BF8"/>
    <w:rsid w:val="00783C75"/>
    <w:rsid w:val="007849D9"/>
    <w:rsid w:val="00787433"/>
    <w:rsid w:val="007A10F1"/>
    <w:rsid w:val="007A2014"/>
    <w:rsid w:val="007A3D50"/>
    <w:rsid w:val="007B2D29"/>
    <w:rsid w:val="007B412F"/>
    <w:rsid w:val="007B4AF7"/>
    <w:rsid w:val="007B4DBF"/>
    <w:rsid w:val="007C5458"/>
    <w:rsid w:val="007D2C67"/>
    <w:rsid w:val="007E06BB"/>
    <w:rsid w:val="007F50D1"/>
    <w:rsid w:val="00800A5F"/>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00F"/>
    <w:rsid w:val="0094541D"/>
    <w:rsid w:val="009473EA"/>
    <w:rsid w:val="00954E7E"/>
    <w:rsid w:val="009554D9"/>
    <w:rsid w:val="009572F9"/>
    <w:rsid w:val="00960D0F"/>
    <w:rsid w:val="009650D2"/>
    <w:rsid w:val="00967C8E"/>
    <w:rsid w:val="0098366F"/>
    <w:rsid w:val="00983A03"/>
    <w:rsid w:val="00986063"/>
    <w:rsid w:val="00991F67"/>
    <w:rsid w:val="00992876"/>
    <w:rsid w:val="009A0DCE"/>
    <w:rsid w:val="009A22CD"/>
    <w:rsid w:val="009A3E4B"/>
    <w:rsid w:val="009B35FD"/>
    <w:rsid w:val="009B6815"/>
    <w:rsid w:val="009C31D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F00"/>
    <w:rsid w:val="00A73EFA"/>
    <w:rsid w:val="00A77A3B"/>
    <w:rsid w:val="00A92F6F"/>
    <w:rsid w:val="00A97523"/>
    <w:rsid w:val="00AB0FA3"/>
    <w:rsid w:val="00AB73BF"/>
    <w:rsid w:val="00AC335C"/>
    <w:rsid w:val="00AC463E"/>
    <w:rsid w:val="00AD3BE2"/>
    <w:rsid w:val="00AD3E3D"/>
    <w:rsid w:val="00AE1EE4"/>
    <w:rsid w:val="00AE36EC"/>
    <w:rsid w:val="00AF1688"/>
    <w:rsid w:val="00AF2C3D"/>
    <w:rsid w:val="00AF46E6"/>
    <w:rsid w:val="00AF5139"/>
    <w:rsid w:val="00B06EDA"/>
    <w:rsid w:val="00B1161F"/>
    <w:rsid w:val="00B11661"/>
    <w:rsid w:val="00B32B4D"/>
    <w:rsid w:val="00B4137E"/>
    <w:rsid w:val="00B54DF7"/>
    <w:rsid w:val="00B56223"/>
    <w:rsid w:val="00B56E79"/>
    <w:rsid w:val="00B57AA7"/>
    <w:rsid w:val="00B637AA"/>
    <w:rsid w:val="00B65351"/>
    <w:rsid w:val="00B7592C"/>
    <w:rsid w:val="00B809D3"/>
    <w:rsid w:val="00B84B66"/>
    <w:rsid w:val="00B85475"/>
    <w:rsid w:val="00B9090A"/>
    <w:rsid w:val="00B92196"/>
    <w:rsid w:val="00B9228D"/>
    <w:rsid w:val="00B929EC"/>
    <w:rsid w:val="00BB0725"/>
    <w:rsid w:val="00BC408A"/>
    <w:rsid w:val="00BC5023"/>
    <w:rsid w:val="00BC556C"/>
    <w:rsid w:val="00BC7BDD"/>
    <w:rsid w:val="00BD42DA"/>
    <w:rsid w:val="00BD4684"/>
    <w:rsid w:val="00BE08A7"/>
    <w:rsid w:val="00BE4391"/>
    <w:rsid w:val="00BF3E48"/>
    <w:rsid w:val="00C15F1B"/>
    <w:rsid w:val="00C16288"/>
    <w:rsid w:val="00C17D1D"/>
    <w:rsid w:val="00C420B4"/>
    <w:rsid w:val="00C45923"/>
    <w:rsid w:val="00C543E7"/>
    <w:rsid w:val="00C70225"/>
    <w:rsid w:val="00C72198"/>
    <w:rsid w:val="00C73C7D"/>
    <w:rsid w:val="00C75005"/>
    <w:rsid w:val="00C871EE"/>
    <w:rsid w:val="00C94D6A"/>
    <w:rsid w:val="00C970DF"/>
    <w:rsid w:val="00CA7E71"/>
    <w:rsid w:val="00CB2673"/>
    <w:rsid w:val="00CB701D"/>
    <w:rsid w:val="00CC3F0E"/>
    <w:rsid w:val="00CD08C9"/>
    <w:rsid w:val="00CD1FE8"/>
    <w:rsid w:val="00CD38CD"/>
    <w:rsid w:val="00CD3E0C"/>
    <w:rsid w:val="00CD5565"/>
    <w:rsid w:val="00CD616C"/>
    <w:rsid w:val="00CE223E"/>
    <w:rsid w:val="00CF41FA"/>
    <w:rsid w:val="00CF68D6"/>
    <w:rsid w:val="00CF7B4A"/>
    <w:rsid w:val="00D009F8"/>
    <w:rsid w:val="00D078DA"/>
    <w:rsid w:val="00D13901"/>
    <w:rsid w:val="00D14995"/>
    <w:rsid w:val="00D2455C"/>
    <w:rsid w:val="00D25023"/>
    <w:rsid w:val="00D27F8C"/>
    <w:rsid w:val="00D33843"/>
    <w:rsid w:val="00D43497"/>
    <w:rsid w:val="00D54A6F"/>
    <w:rsid w:val="00D57D57"/>
    <w:rsid w:val="00D62E42"/>
    <w:rsid w:val="00D772FB"/>
    <w:rsid w:val="00D920EA"/>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20B"/>
    <w:rsid w:val="00EA3F2E"/>
    <w:rsid w:val="00EA57EC"/>
    <w:rsid w:val="00EA7B84"/>
    <w:rsid w:val="00EB120E"/>
    <w:rsid w:val="00EB46E2"/>
    <w:rsid w:val="00EC0045"/>
    <w:rsid w:val="00ED452E"/>
    <w:rsid w:val="00EE3CDA"/>
    <w:rsid w:val="00EF37A8"/>
    <w:rsid w:val="00EF531F"/>
    <w:rsid w:val="00F05FE8"/>
    <w:rsid w:val="00F13D87"/>
    <w:rsid w:val="00F149E5"/>
    <w:rsid w:val="00F155FD"/>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67C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0&amp;session=125&amp;summary=B" TargetMode="External" Id="R6d60ee59e5de477b" /><Relationship Type="http://schemas.openxmlformats.org/officeDocument/2006/relationships/hyperlink" Target="https://www.scstatehouse.gov/sess125_2023-2024/prever/4440_20230504.docx" TargetMode="External" Id="Ra9adf29be78c46e2" /><Relationship Type="http://schemas.openxmlformats.org/officeDocument/2006/relationships/hyperlink" Target="h:\hj\20230504.docx" TargetMode="External" Id="R41d90c211a224e04" /><Relationship Type="http://schemas.openxmlformats.org/officeDocument/2006/relationships/hyperlink" Target="h:\hj\20230504.docx" TargetMode="External" Id="R128657d87cf941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afd91cb4-46d0-4e47-8cab-c4df51848d7a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f5ef020e-e94d-478d-b0ee-007a44ec1c0b</T_BILL_REQUEST_REQUEST>
  <T_BILL_R_ORIGINALDRAFT>8dfe05dd-16e0-4448-aac9-6d091f524f11</T_BILL_R_ORIGINALDRAFT>
  <T_BILL_SPONSOR_SPONSOR>bd555c4d-d21f-4a29-95e4-60bedc511f79</T_BILL_SPONSOR_SPONSOR>
  <T_BILL_T_BILLNAME>[4440]</T_BILL_T_BILLNAME>
  <T_BILL_T_BILLNUMBER>4440</T_BILL_T_BILLNUMBER>
  <T_BILL_T_BILLTITLE>TO AMEND THE SOUTH CAROLINA CODE OF LAWS BY AMENDING SECTION 59-29-80, RELATING TO PUBLIC SCHOOL PHYSICAL EDUCATION COURSE REQUIREMENTS AND ALTERNATE EQUIVALENT INSTRUCTION, SO AS TO PROVIDE ROTC TRAINING COMPLETED IN THE EIGHTH GRADE OR ABOVE MUST SATISFY THE PHYSICAL EDUCATION COURSEWORK REQUIREMENT FOR HIGH SCHOOL GRADUATION.</T_BILL_T_BILLTITLE>
  <T_BILL_T_CHAMBER>house</T_BILL_T_CHAMBER>
  <T_BILL_T_FILENAME> </T_BILL_T_FILENAME>
  <T_BILL_T_LEGTYPE>bill_statewide</T_BILL_T_LEGTYPE>
  <T_BILL_T_SECTIONS>[{"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Level":2,"Identity":"T59C29N80S1","SubSectionBookmarkName":"ss_T59C29N80S1_lv2_4d9208561","IsNewSubSection":false,"SubSectionReplacement":""},{"Level":2,"Identity":"T59C29N80S2","SubSectionBookmarkName":"ss_T59C29N80S2_lv2_69ac79fc1","IsNewSubSection":false,"SubSectionReplacement":""}],"TitleRelatedTo":"public school physical education course requirements  and alternate equivalent instruction","TitleSoAsTo":"provide ROTC training completed in the eighth grade or above must satisfy the physical education coursework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public school physical education course requirements  and alternate equivalent instruction","TitleSoAsTo":"provide ROTC training completed in the eighth grade or above must satisfy the physical education coursework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13:05:29.7644619-04:00","Username":null},{"Id":7,"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public school physical education course requirements  and alternate equivalent instruction","TitleSoAsTo":"provide ROTC training completed in the eighth grade or above must satisfy the physical education course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13:04:01.3295129-04:00","Username":null},{"Id":6,"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public school physical education course requirements  and equivalent instruction","TitleSoAsTo":"provide ROTC training completed in the eighth grade or above must satisfy the physical education course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13:01:01.9077231-04:00","Username":null},{"Id":5,"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public school physical education course requirements  and equivalent instruction","TitleSoAsTo":"provide ROTC training completed in the eighth grade must satisfy the physical education course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13:00:44.6316738-04:00","Username":null},{"Id":4,"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public school physical education course requirements  and equivalent instruction","TitleSoAsTo":"provide such ROTC training completed in the eighth grade must satisfy the physical education course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12:59:56.4491029-04:00","Username":null},{"Id":3,"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public school physical education course requirements  and equivalent instruction in ROTC and marching band instruction that may satsify physical education requirements for high school graduation","TitleSoAsTo":"provide such ROTC training completed in the eighth grade must satisfy the physical education course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12:59:15.9313957-04:00","Username":null},{"Id":2,"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Required physical education coursework in public schools and equivalent instruction in ROTC and marching band that may satsify physical education requirements for high school graduation","TitleSoAsTo":"provide such ROTC training completed in the eighth grade must satisfy the physical education course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-04-28T12:57:45.387215-04:00","Username":null},{"Id":1,"SectionsList":[{"SectionUUID":"8f03ca95-8faa-4d43-a9c2-8afc498075bd","SectionName":"standard_eff_date_section","SectionNumber":2,"SectionType":"drafting_clause","CodeSections":[],"TitleText":"","DisableControls":false,"Deleted":false,"RepealItems":[],"SectionBookmarkName":"bs_num_2_lastsection"},{"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TitleRelatedTo":"Required subjects;  courses in physical education;  alternatives;  exemptions.","TitleSoAsTo":"","Deleted":false}],"TitleText":"","DisableControls":false,"Deleted":false,"RepealItems":[],"SectionBookmarkName":"bs_num_1_a2e02656b"}],"Timestamp":"2023-04-28T12:44:18.4471407-04:00","Username":null},{"Id":9,"SectionsList":[{"SectionUUID":"56968c31-97bb-4523-89f6-14d9edde6c9b","SectionName":"code_section","SectionNumber":1,"SectionType":"code_section","CodeSections":[{"CodeSectionBookmarkName":"cs_T59C29N80_218927119","IsConstitutionSection":false,"Identity":"59-29-80","IsNew":false,"SubSections":[{"Level":1,"Identity":"T59C29N80SA","SubSectionBookmarkName":"ss_T59C29N80SA_lv1_b0d40dedd","IsNewSubSection":false,"SubSectionReplacement":""},{"Level":2,"Identity":"T59C29N80S1","SubSectionBookmarkName":"ss_T59C29N80S1_lv2_4d9208561","IsNewSubSection":false,"SubSectionReplacement":""},{"Level":2,"Identity":"T59C29N80S2","SubSectionBookmarkName":"ss_T59C29N80S2_lv2_69ac79fc1","IsNewSubSection":false,"SubSectionReplacement":""}],"TitleRelatedTo":"public school physical education course requirements  and alternate equivalent instruction","TitleSoAsTo":"provide ROTC training completed in the eighth grade or above must satisfy the physical education coursework requirement for high school graduation","Deleted":false}],"TitleText":"","DisableControls":false,"Deleted":false,"RepealItems":[],"SectionBookmarkName":"bs_num_1_a2e02656b"},{"SectionUUID":"8f03ca95-8faa-4d43-a9c2-8afc498075bd","SectionName":"standard_eff_date_section","SectionNumber":2,"SectionType":"drafting_clause","CodeSections":[],"TitleText":"","DisableControls":false,"Deleted":false,"RepealItems":[],"SectionBookmarkName":"bs_num_2_lastsection"}],"Timestamp":"2023-05-02T14:17:35.5857838-04:00","Username":"annarushton@scstatehouse.gov"}]</T_BILL_T_SECTIONSHISTORY>
  <T_BILL_T_SUBJECT>Physical education</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2027</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2023-04-28T17:06:00Z</cp:lastPrinted>
  <dcterms:created xsi:type="dcterms:W3CDTF">2023-05-02T18:17:00Z</dcterms:created>
  <dcterms:modified xsi:type="dcterms:W3CDTF">2023-05-02T18:17:00Z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