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W. Jones, Clyburn, Taylor, Haddon, Burns, Chumley, Pendarvis, Dillard, Willis, Jefferson, J.L. Johnson, Wetmore and Vaughan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LC-0408SA24.docx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Religious Institutions Affordable Housing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626797f92734b4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39c26dc859cb49d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>Member(s) request name added as sponsor: Haddon, 
 Burns, Chumley, Pendarvis, Dillard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>Member(s) request name added as sponsor: Willis, 
 Jefferson, J.L. Johnson, Wetmore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>Member(s) request name added as sponsor: Vaughan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89cb24a63c042d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b6da4ce0c134f99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AF735F" w:rsidRDefault="00432135" w14:paraId="47642A99" w14:textId="63652FB0">
      <w:pPr>
        <w:pStyle w:val="scemptylineheader"/>
      </w:pPr>
    </w:p>
    <w:p w:rsidRPr="00BB0725" w:rsidR="00A73EFA" w:rsidP="00AF735F" w:rsidRDefault="00A73EFA" w14:paraId="7B72410E" w14:textId="3BE35CF6">
      <w:pPr>
        <w:pStyle w:val="scemptylineheader"/>
      </w:pPr>
    </w:p>
    <w:p w:rsidRPr="00BB0725" w:rsidR="00A73EFA" w:rsidP="00AF735F" w:rsidRDefault="00A73EFA" w14:paraId="6AD935C9" w14:textId="1C722408">
      <w:pPr>
        <w:pStyle w:val="scemptylineheader"/>
      </w:pPr>
    </w:p>
    <w:p w:rsidRPr="00DF3B44" w:rsidR="00A73EFA" w:rsidP="00AF735F" w:rsidRDefault="00A73EFA" w14:paraId="51A98227" w14:textId="61DD1880">
      <w:pPr>
        <w:pStyle w:val="scemptylineheader"/>
      </w:pPr>
    </w:p>
    <w:p w:rsidRPr="00DF3B44" w:rsidR="00A73EFA" w:rsidP="00AF735F" w:rsidRDefault="00A73EFA" w14:paraId="3858851A" w14:textId="7A01DF48">
      <w:pPr>
        <w:pStyle w:val="scemptylineheader"/>
      </w:pPr>
    </w:p>
    <w:p w:rsidRPr="00DF3B44" w:rsidR="00A73EFA" w:rsidP="00AF735F" w:rsidRDefault="00A73EFA" w14:paraId="4E3DDE20" w14:textId="34DFC5D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F72FD" w14:paraId="40FEFADA" w14:textId="0886130F">
          <w:pPr>
            <w:pStyle w:val="scbilltitle"/>
            <w:tabs>
              <w:tab w:val="left" w:pos="2104"/>
            </w:tabs>
          </w:pPr>
          <w:r>
            <w:t>TO AMEND THE SOUTH CAROLINA CODE OF LAWS BY ENACTING THE “RELIGIOUS INSTITUTIONS AFFORDABLE HOUSING ACT”</w:t>
          </w:r>
          <w:r w:rsidR="00400F01">
            <w:t xml:space="preserve"> </w:t>
          </w:r>
          <w:r>
            <w:t>BY ADDING SECTION 31‑1‑60 SO AS TO PROVIDE THAT A RELIGIOUS ORGANIZATION MAY BUILD CERTAIN AFFORDABLE HOUSING AND MAINTAIN ITS PROPERTY TAX</w:t>
          </w:r>
          <w:r w:rsidR="001E4B61">
            <w:noBreakHyphen/>
          </w:r>
          <w:r>
            <w:t>EXEMPT STATUS.</w:t>
          </w:r>
        </w:p>
      </w:sdtContent>
    </w:sdt>
    <w:bookmarkStart w:name="at_d5278e85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24ddacd4" w:id="1"/>
      <w:r w:rsidRPr="0094541D">
        <w:t>B</w:t>
      </w:r>
      <w:bookmarkEnd w:id="1"/>
      <w:r w:rsidRPr="0094541D">
        <w:t>e it enacted by the General Assembly of the State of South Carolina:</w:t>
      </w:r>
    </w:p>
    <w:p w:rsidR="0038006B" w:rsidP="0038006B" w:rsidRDefault="0038006B" w14:paraId="73ABB3E5" w14:textId="77777777">
      <w:pPr>
        <w:pStyle w:val="scemptyline"/>
      </w:pPr>
    </w:p>
    <w:p w:rsidR="0038006B" w:rsidP="00637006" w:rsidRDefault="0038006B" w14:paraId="1FA2B68C" w14:textId="225DB45E">
      <w:pPr>
        <w:pStyle w:val="scnoncodifiedsection"/>
      </w:pPr>
      <w:bookmarkStart w:name="bs_num_1_f0b40e89a" w:id="2"/>
      <w:bookmarkStart w:name="citing_act_ff1d3538d" w:id="3"/>
      <w:r>
        <w:t>S</w:t>
      </w:r>
      <w:bookmarkEnd w:id="2"/>
      <w:r>
        <w:t>ECTION 1.</w:t>
      </w:r>
      <w:r>
        <w:tab/>
      </w:r>
      <w:bookmarkEnd w:id="3"/>
      <w:r w:rsidR="00637006">
        <w:rPr>
          <w:shd w:val="clear" w:color="auto" w:fill="FFFFFF"/>
        </w:rPr>
        <w:t>This act may be cited as the “</w:t>
      </w:r>
      <w:r w:rsidR="008B06FE">
        <w:rPr>
          <w:shd w:val="clear" w:color="auto" w:fill="FFFFFF"/>
        </w:rPr>
        <w:t>Religious Institutions Affordable Housing Act</w:t>
      </w:r>
      <w:r w:rsidR="00637006">
        <w:rPr>
          <w:shd w:val="clear" w:color="auto" w:fill="FFFFFF"/>
        </w:rPr>
        <w:t>”.</w:t>
      </w:r>
    </w:p>
    <w:p w:rsidR="008B06FE" w:rsidP="008B06FE" w:rsidRDefault="008B06FE" w14:paraId="37E0C5E5" w14:textId="77777777">
      <w:pPr>
        <w:pStyle w:val="scemptyline"/>
      </w:pPr>
    </w:p>
    <w:p w:rsidR="00BE15D7" w:rsidP="00BE15D7" w:rsidRDefault="008B06FE" w14:paraId="30463D7B" w14:textId="77777777">
      <w:pPr>
        <w:pStyle w:val="scdirectionallanguage"/>
      </w:pPr>
      <w:bookmarkStart w:name="bs_num_2_53ad11689" w:id="4"/>
      <w:r>
        <w:t>S</w:t>
      </w:r>
      <w:bookmarkEnd w:id="4"/>
      <w:r>
        <w:t>ECTION 2.</w:t>
      </w:r>
      <w:r>
        <w:tab/>
      </w:r>
      <w:bookmarkStart w:name="dl_a08011b61" w:id="5"/>
      <w:r w:rsidR="00BE15D7">
        <w:t>A</w:t>
      </w:r>
      <w:bookmarkEnd w:id="5"/>
      <w:r w:rsidR="00BE15D7">
        <w:t>rticle 1, Chapter 1, Title 31 of the S.C. Code is amended by adding:</w:t>
      </w:r>
    </w:p>
    <w:p w:rsidR="00BE15D7" w:rsidP="00BE15D7" w:rsidRDefault="00BE15D7" w14:paraId="5FEF8CC1" w14:textId="77777777">
      <w:pPr>
        <w:pStyle w:val="scemptyline"/>
      </w:pPr>
    </w:p>
    <w:p w:rsidR="008B06FE" w:rsidP="00BE15D7" w:rsidRDefault="00BE15D7" w14:paraId="448492D9" w14:textId="616905A6">
      <w:pPr>
        <w:pStyle w:val="scnewcodesection"/>
      </w:pPr>
      <w:r>
        <w:tab/>
      </w:r>
      <w:bookmarkStart w:name="ns_T31C1N60_243bef5ee" w:id="6"/>
      <w:r>
        <w:t>S</w:t>
      </w:r>
      <w:bookmarkEnd w:id="6"/>
      <w:r>
        <w:t>ection 31‑1‑60.</w:t>
      </w:r>
      <w:r>
        <w:tab/>
      </w:r>
      <w:bookmarkStart w:name="up_4379fd552" w:id="7"/>
      <w:r w:rsidR="001F72FD">
        <w:t>(</w:t>
      </w:r>
      <w:bookmarkEnd w:id="7"/>
      <w:r w:rsidR="001F72FD">
        <w:t xml:space="preserve">A) Notwithstanding any other provision of law, a religious institution recognized as a 501(c)(3) organization by the Internal Revenue Service may </w:t>
      </w:r>
      <w:r w:rsidR="007A2D0A">
        <w:t>utilize</w:t>
      </w:r>
      <w:r w:rsidR="0024287C">
        <w:t xml:space="preserve"> its </w:t>
      </w:r>
      <w:r w:rsidR="001F72FD">
        <w:t>contiguous property</w:t>
      </w:r>
      <w:r w:rsidR="0024287C">
        <w:t xml:space="preserve"> for the purpose of building affordable housing</w:t>
      </w:r>
      <w:r w:rsidR="001F72FD">
        <w:t xml:space="preserve"> without losing its property</w:t>
      </w:r>
      <w:r w:rsidR="001E4B61">
        <w:noBreakHyphen/>
      </w:r>
      <w:r w:rsidR="001F72FD">
        <w:t>tax exemp</w:t>
      </w:r>
      <w:r w:rsidR="001E4B61">
        <w:t>t</w:t>
      </w:r>
      <w:r w:rsidR="001F72FD">
        <w:t xml:space="preserve"> status pursuant to Section 12‑37‑220. For purposes of this section, “affordable housing” means a dwelling</w:t>
      </w:r>
      <w:r w:rsidR="0024287C">
        <w:t xml:space="preserve"> unit</w:t>
      </w:r>
      <w:r w:rsidR="001F72FD">
        <w:t xml:space="preserve"> </w:t>
      </w:r>
      <w:r w:rsidR="0024287C">
        <w:t>that has an annual rent of</w:t>
      </w:r>
      <w:r w:rsidR="001F72FD">
        <w:t xml:space="preserve"> sixty percent or less of the median household income of the county in which the affordable housing is located.</w:t>
      </w:r>
    </w:p>
    <w:p w:rsidR="001F72FD" w:rsidP="00BE15D7" w:rsidRDefault="001F72FD" w14:paraId="184E4614" w14:textId="77777777">
      <w:pPr>
        <w:pStyle w:val="scnewcodesection"/>
      </w:pPr>
      <w:r>
        <w:tab/>
      </w:r>
      <w:bookmarkStart w:name="ss_T31C1N60SB_lv1_c4b252a4b" w:id="8"/>
      <w:r>
        <w:t>(</w:t>
      </w:r>
      <w:bookmarkEnd w:id="8"/>
      <w:r>
        <w:t>B) In order for the affordable housing to qualify as tax exempt:</w:t>
      </w:r>
    </w:p>
    <w:p w:rsidR="001F72FD" w:rsidP="00BE15D7" w:rsidRDefault="001F72FD" w14:paraId="4E1986AC" w14:textId="1B182D9B">
      <w:pPr>
        <w:pStyle w:val="scnewcodesection"/>
      </w:pPr>
      <w:r>
        <w:tab/>
      </w:r>
      <w:r>
        <w:tab/>
      </w:r>
      <w:bookmarkStart w:name="ss_T31C1N60S1_lv2_8bd1ca90d" w:id="9"/>
      <w:r>
        <w:t>(</w:t>
      </w:r>
      <w:bookmarkEnd w:id="9"/>
      <w:r>
        <w:t xml:space="preserve">1) the religious institution shall maintain a minimum of ten percent ownership in the </w:t>
      </w:r>
      <w:r w:rsidR="007A2D0A">
        <w:t>affordable housing</w:t>
      </w:r>
      <w:r>
        <w:t>;</w:t>
      </w:r>
    </w:p>
    <w:p w:rsidR="001F72FD" w:rsidP="00BE15D7" w:rsidRDefault="001F72FD" w14:paraId="4D9E17B8" w14:textId="1A3058EE">
      <w:pPr>
        <w:pStyle w:val="scnewcodesection"/>
      </w:pPr>
      <w:r>
        <w:tab/>
      </w:r>
      <w:r>
        <w:tab/>
      </w:r>
      <w:bookmarkStart w:name="ss_T31C1N60S2_lv2_ebce6e270" w:id="10"/>
      <w:r>
        <w:t>(</w:t>
      </w:r>
      <w:bookmarkEnd w:id="10"/>
      <w:r>
        <w:t>2) the affordable housing project must have at least ten units; and</w:t>
      </w:r>
    </w:p>
    <w:p w:rsidR="001F72FD" w:rsidP="00BE15D7" w:rsidRDefault="001F72FD" w14:paraId="2A66A939" w14:textId="51973D26">
      <w:pPr>
        <w:pStyle w:val="scnewcodesection"/>
      </w:pPr>
      <w:r>
        <w:tab/>
      </w:r>
      <w:r>
        <w:tab/>
      </w:r>
      <w:bookmarkStart w:name="ss_T31C1N60S3_lv2_65d969712" w:id="11"/>
      <w:r>
        <w:t>(</w:t>
      </w:r>
      <w:bookmarkEnd w:id="11"/>
      <w:r>
        <w:t>3) at least fifty percent of the units must be set aside as affordable</w:t>
      </w:r>
      <w:r w:rsidR="0024287C">
        <w:t xml:space="preserve"> housing</w:t>
      </w:r>
      <w:r>
        <w:t xml:space="preserve"> at all times.</w:t>
      </w:r>
    </w:p>
    <w:p w:rsidR="001F72FD" w:rsidP="00787433" w:rsidRDefault="001F72FD" w14:paraId="3E992D1E" w14:textId="1E96B1D9">
      <w:pPr>
        <w:pStyle w:val="scemptyline"/>
      </w:pPr>
      <w:r>
        <w:tab/>
      </w:r>
      <w:bookmarkStart w:name="ss_T31C1N60SC_lv1_e77ed3769" w:id="12"/>
      <w:r>
        <w:t>(</w:t>
      </w:r>
      <w:bookmarkEnd w:id="12"/>
      <w:r>
        <w:t>C) The units of the affordable housing development may include multifamily units, duplexes, single</w:t>
      </w:r>
      <w:r w:rsidR="001E4B61">
        <w:noBreakHyphen/>
      </w:r>
      <w:r>
        <w:t>family houses, or a combination thereof.</w:t>
      </w:r>
    </w:p>
    <w:p w:rsidR="001F72FD" w:rsidP="00787433" w:rsidRDefault="001F72FD" w14:paraId="34AF26EB" w14:textId="02D7BEE8">
      <w:pPr>
        <w:pStyle w:val="scemptyline"/>
      </w:pPr>
      <w:r>
        <w:tab/>
      </w:r>
      <w:bookmarkStart w:name="ss_T31C1N60SD_lv1_7a0321c3b" w:id="13"/>
      <w:r>
        <w:t>(</w:t>
      </w:r>
      <w:bookmarkEnd w:id="13"/>
      <w:r>
        <w:t xml:space="preserve">D) The religious institution shall submit an annual report </w:t>
      </w:r>
      <w:r w:rsidR="007A2D0A">
        <w:t xml:space="preserve">to </w:t>
      </w:r>
      <w:r>
        <w:t>the South Carolina Housing Authority demonstrating compliance with this section.</w:t>
      </w:r>
    </w:p>
    <w:p w:rsidR="00753721" w:rsidP="00787433" w:rsidRDefault="00753721" w14:paraId="1AB27FE4" w14:textId="6BF0E818">
      <w:pPr>
        <w:pStyle w:val="scemptyline"/>
      </w:pPr>
      <w:r>
        <w:tab/>
      </w:r>
      <w:bookmarkStart w:name="ss_T31C1N60SE_lv1_f31869e86" w:id="14"/>
      <w:r>
        <w:t>(</w:t>
      </w:r>
      <w:bookmarkEnd w:id="14"/>
      <w:r>
        <w:t xml:space="preserve">E) A religious institution that owned property before July 1, 2024, may </w:t>
      </w:r>
      <w:r w:rsidR="007A2D0A">
        <w:t>utilize</w:t>
      </w:r>
      <w:r w:rsidR="0024287C">
        <w:t xml:space="preserve"> any of its property for the purpose of building</w:t>
      </w:r>
      <w:r>
        <w:t xml:space="preserve"> affordable housing on that property regardless of whether or not it is contiguous property.</w:t>
      </w:r>
    </w:p>
    <w:p w:rsidRPr="00DF3B44" w:rsidR="001F72FD" w:rsidP="00787433" w:rsidRDefault="001F72FD" w14:paraId="16C673CF" w14:textId="7777777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5"/>
      <w:bookmarkStart w:name="eff_date_section" w:id="16"/>
      <w:r w:rsidRPr="00DF3B44">
        <w:lastRenderedPageBreak/>
        <w:t>S</w:t>
      </w:r>
      <w:bookmarkEnd w:id="15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6607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E487AB" w:rsidR="00685035" w:rsidRPr="007B4AF7" w:rsidRDefault="0026607D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8006B">
              <w:rPr>
                <w:noProof/>
              </w:rPr>
              <w:t>LC-0408SA24.docx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B64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4B61"/>
    <w:rsid w:val="001F2A41"/>
    <w:rsid w:val="001F313F"/>
    <w:rsid w:val="001F331D"/>
    <w:rsid w:val="001F394C"/>
    <w:rsid w:val="001F72FD"/>
    <w:rsid w:val="002038AA"/>
    <w:rsid w:val="002114C8"/>
    <w:rsid w:val="0021166F"/>
    <w:rsid w:val="002162DF"/>
    <w:rsid w:val="00230038"/>
    <w:rsid w:val="00233975"/>
    <w:rsid w:val="00236D73"/>
    <w:rsid w:val="0024287C"/>
    <w:rsid w:val="00257F60"/>
    <w:rsid w:val="002625EA"/>
    <w:rsid w:val="00264AE9"/>
    <w:rsid w:val="0026607D"/>
    <w:rsid w:val="00275AE6"/>
    <w:rsid w:val="002836D8"/>
    <w:rsid w:val="002977F7"/>
    <w:rsid w:val="002A7989"/>
    <w:rsid w:val="002B02F3"/>
    <w:rsid w:val="002C3463"/>
    <w:rsid w:val="002D266D"/>
    <w:rsid w:val="002D5B3D"/>
    <w:rsid w:val="002D7447"/>
    <w:rsid w:val="002E315A"/>
    <w:rsid w:val="002E4F8C"/>
    <w:rsid w:val="002F37ED"/>
    <w:rsid w:val="002F560C"/>
    <w:rsid w:val="002F5847"/>
    <w:rsid w:val="00303845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006B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0F01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3852"/>
    <w:rsid w:val="0054531B"/>
    <w:rsid w:val="00546C24"/>
    <w:rsid w:val="005476FF"/>
    <w:rsid w:val="005516F6"/>
    <w:rsid w:val="00552842"/>
    <w:rsid w:val="00554E89"/>
    <w:rsid w:val="00572281"/>
    <w:rsid w:val="005755FB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273F"/>
    <w:rsid w:val="00623BEA"/>
    <w:rsid w:val="006347E9"/>
    <w:rsid w:val="00637006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27C3"/>
    <w:rsid w:val="00711AA9"/>
    <w:rsid w:val="00722155"/>
    <w:rsid w:val="00737F19"/>
    <w:rsid w:val="00753721"/>
    <w:rsid w:val="00782BF8"/>
    <w:rsid w:val="00783C75"/>
    <w:rsid w:val="007849D9"/>
    <w:rsid w:val="00787433"/>
    <w:rsid w:val="007A10F1"/>
    <w:rsid w:val="007A2D0A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06FE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43D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200F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AF735F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15D7"/>
    <w:rsid w:val="00BE4391"/>
    <w:rsid w:val="00BF3E48"/>
    <w:rsid w:val="00C15F1B"/>
    <w:rsid w:val="00C16288"/>
    <w:rsid w:val="00C17D1D"/>
    <w:rsid w:val="00C20A00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6A3F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12B6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199E"/>
    <w:rsid w:val="00E33A1A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0D4A"/>
    <w:rsid w:val="00E84FE5"/>
    <w:rsid w:val="00E879A5"/>
    <w:rsid w:val="00E879FC"/>
    <w:rsid w:val="00E9692E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015F"/>
    <w:rsid w:val="00F44D36"/>
    <w:rsid w:val="00F46262"/>
    <w:rsid w:val="00F4795D"/>
    <w:rsid w:val="00F50A61"/>
    <w:rsid w:val="00F525CD"/>
    <w:rsid w:val="00F5286C"/>
    <w:rsid w:val="00F52E12"/>
    <w:rsid w:val="00F638CA"/>
    <w:rsid w:val="00F8163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44&amp;session=125&amp;summary=B" TargetMode="External" Id="Re89cb24a63c042dd" /><Relationship Type="http://schemas.openxmlformats.org/officeDocument/2006/relationships/hyperlink" Target="https://www.scstatehouse.gov/sess125_2023-2024/prever/4544_20231116.docx" TargetMode="External" Id="R4b6da4ce0c134f99" /><Relationship Type="http://schemas.openxmlformats.org/officeDocument/2006/relationships/hyperlink" Target="h:\hj\20240109.docx" TargetMode="External" Id="R2626797f92734b43" /><Relationship Type="http://schemas.openxmlformats.org/officeDocument/2006/relationships/hyperlink" Target="h:\hj\20240109.docx" TargetMode="External" Id="R39c26dc859cb49d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e479ee4b-392b-44e8-a9cd-c881fd979d7f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bd6795a9-b051-4b37-be0d-4f01e1587af8</T_BILL_REQUEST_REQUEST>
  <T_BILL_R_ORIGINALDRAFT>aace8518-7833-481a-aff7-e309c7b0809f</T_BILL_R_ORIGINALDRAFT>
  <T_BILL_SPONSOR_SPONSOR>7d32753c-fc28-4e17-a04d-3b2808b746e8</T_BILL_SPONSOR_SPONSOR>
  <T_BILL_T_BILLNAME>[4544]</T_BILL_T_BILLNAME>
  <T_BILL_T_BILLNUMBER>4544</T_BILL_T_BILLNUMBER>
  <T_BILL_T_BILLTITLE>TO AMEND THE SOUTH CAROLINA CODE OF LAWS BY ENACTING THE “RELIGIOUS INSTITUTIONS AFFORDABLE HOUSING ACT” BY ADDING SECTION 31‑1‑60 SO AS TO PROVIDE THAT A RELIGIOUS ORGANIZATION MAY BUILD CERTAIN AFFORDABLE HOUSING AND MAINTAIN ITS PROPERTY TAX-EXEMPT STATUS.</T_BILL_T_BILLTITLE>
  <T_BILL_T_CHAMBER>house</T_BILL_T_CHAMBER>
  <T_BILL_T_FILENAME> </T_BILL_T_FILENAME>
  <T_BILL_T_LEGTYPE>bill_statewide</T_BILL_T_LEGTYPE>
  <T_BILL_T_SECTIONS>[{"SectionUUID":"fe8b0da2-5e53-4f7b-80da-6fa5d761a213","SectionName":"Citing an Act","SectionNumber":1,"SectionType":"new","CodeSections":[],"TitleText":"by enacting the “Religious Institutions Affordable Housing Act”","DisableControls":false,"Deleted":false,"RepealItems":[],"SectionBookmarkName":"bs_num_1_f0b40e89a"},{"SectionUUID":"37c77f8f-71a1-4bc8-8d15-5009276c0095","SectionName":"code_section","SectionNumber":2,"SectionType":"code_section","CodeSections":[{"CodeSectionBookmarkName":"ns_T31C1N60_243bef5ee","IsConstitutionSection":false,"Identity":"31-1-60","IsNew":true,"SubSections":[{"Level":1,"Identity":"T31C1N60SB","SubSectionBookmarkName":"ss_T31C1N60SB_lv1_c4b252a4b","IsNewSubSection":false,"SubSectionReplacement":""},{"Level":2,"Identity":"T31C1N60S1","SubSectionBookmarkName":"ss_T31C1N60S1_lv2_8bd1ca90d","IsNewSubSection":false,"SubSectionReplacement":""},{"Level":2,"Identity":"T31C1N60S2","SubSectionBookmarkName":"ss_T31C1N60S2_lv2_ebce6e270","IsNewSubSection":false,"SubSectionReplacement":""},{"Level":2,"Identity":"T31C1N60S3","SubSectionBookmarkName":"ss_T31C1N60S3_lv2_65d969712","IsNewSubSection":false,"SubSectionReplacement":""},{"Level":1,"Identity":"T31C1N60SC","SubSectionBookmarkName":"ss_T31C1N60SC_lv1_e77ed3769","IsNewSubSection":false,"SubSectionReplacement":""},{"Level":1,"Identity":"T31C1N60SD","SubSectionBookmarkName":"ss_T31C1N60SD_lv1_7a0321c3b","IsNewSubSection":false,"SubSectionReplacement":""},{"Level":1,"Identity":"T31C1N60SE","SubSectionBookmarkName":"ss_T31C1N60SE_lv1_f31869e86","IsNewSubSection":false,"SubSectionReplacement":""}],"TitleRelatedTo":"","TitleSoAsTo":"provide that a religious organization may build certain affordable housing and maintain its property tax exempt status","Deleted":false}],"TitleText":"","DisableControls":false,"Deleted":false,"RepealItems":[],"SectionBookmarkName":"bs_num_2_53ad11689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Religious Institutions Affordable Housing Act</T_BILL_T_SUBJECT>
  <T_BILL_UR_DRAFTER>samanthaallen@scstatehouse.gov</T_BILL_UR_DRAFTER>
  <T_BILL_UR_DRAFTINGASSISTANT>julienewboult@scstatehouse.gov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1677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2023-11-13T14:20:00Z</cp:lastPrinted>
  <dcterms:created xsi:type="dcterms:W3CDTF">2023-11-14T21:18:00Z</dcterms:created>
  <dcterms:modified xsi:type="dcterms:W3CDTF">2023-11-14T21:18:00Z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