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Trantham, Pope, Henegan, Oremus, Vaughan, Haddon, Burns, Chumley and McCravy</w:t>
      </w:r>
    </w:p>
    <w:p>
      <w:pPr>
        <w:widowControl w:val="false"/>
        <w:spacing w:after="0"/>
        <w:jc w:val="left"/>
      </w:pPr>
      <w:r>
        <w:rPr>
          <w:rFonts w:ascii="Times New Roman"/>
          <w:sz w:val="22"/>
        </w:rPr>
        <w:t xml:space="preserve">Document Path: LC-0400SA24.docx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Vulnerable Adult Maltreatment Registry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Introduced and read first time
 </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Vaughan,
 Haddon, Burns, Chumley
 </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McCravy
 </w:t>
      </w:r>
    </w:p>
    <w:p>
      <w:pPr>
        <w:widowControl w:val="false"/>
        <w:spacing w:after="0"/>
        <w:jc w:val="left"/>
      </w:pPr>
    </w:p>
    <w:p>
      <w:pPr>
        <w:widowControl w:val="false"/>
        <w:spacing w:after="0"/>
        <w:jc w:val="left"/>
      </w:pPr>
      <w:r>
        <w:rPr>
          <w:rFonts w:ascii="Times New Roman"/>
          <w:sz w:val="22"/>
        </w:rPr>
        <w:t xml:space="preserve">View the latest </w:t>
      </w:r>
      <w:hyperlink r:id="R9195cb10453b41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b74005bfd44ac6">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E2413" w:rsidRDefault="00432135" w14:paraId="47642A99" w14:textId="4DA54ADC">
      <w:pPr>
        <w:pStyle w:val="scemptylineheader"/>
      </w:pPr>
    </w:p>
    <w:p w:rsidRPr="00BB0725" w:rsidR="00A73EFA" w:rsidP="000E2413" w:rsidRDefault="00A73EFA" w14:paraId="7B72410E" w14:textId="5935C85D">
      <w:pPr>
        <w:pStyle w:val="scemptylineheader"/>
      </w:pPr>
    </w:p>
    <w:p w:rsidRPr="00BB0725" w:rsidR="00A73EFA" w:rsidP="000E2413" w:rsidRDefault="00A73EFA" w14:paraId="6AD935C9" w14:textId="7F548DF2">
      <w:pPr>
        <w:pStyle w:val="scemptylineheader"/>
      </w:pPr>
    </w:p>
    <w:p w:rsidRPr="00DF3B44" w:rsidR="00A73EFA" w:rsidP="000E2413" w:rsidRDefault="00A73EFA" w14:paraId="51A98227" w14:textId="69D667E9">
      <w:pPr>
        <w:pStyle w:val="scemptylineheader"/>
      </w:pPr>
    </w:p>
    <w:p w:rsidRPr="00DF3B44" w:rsidR="00A73EFA" w:rsidP="000E2413" w:rsidRDefault="00A73EFA" w14:paraId="3858851A" w14:textId="615D3E2B">
      <w:pPr>
        <w:pStyle w:val="scemptylineheader"/>
      </w:pPr>
    </w:p>
    <w:p w:rsidRPr="000C6795" w:rsidR="00A73EFA" w:rsidP="000E2413" w:rsidRDefault="00A73EFA" w14:paraId="4E3DDE20" w14:textId="5126E05F">
      <w:pPr>
        <w:pStyle w:val="scemptylineheader"/>
        <w:rPr>
          <w:lang w:val="it-IT"/>
        </w:rPr>
      </w:pPr>
    </w:p>
    <w:p w:rsidRPr="000C6795" w:rsidR="002C3463" w:rsidP="00037F04" w:rsidRDefault="002C3463" w14:paraId="1803EF34" w14:textId="5BD12D5F">
      <w:pPr>
        <w:pStyle w:val="scemptylineheader"/>
        <w:rPr>
          <w:lang w:val="it-IT"/>
        </w:rPr>
      </w:pPr>
    </w:p>
    <w:p w:rsidRPr="000C6795"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22399D" w14:paraId="40FEFADA" w14:textId="6E352036">
          <w:pPr>
            <w:pStyle w:val="scbilltitle"/>
            <w:tabs>
              <w:tab w:val="left" w:pos="2104"/>
            </w:tabs>
          </w:pPr>
          <w:r>
            <w:t xml:space="preserve">TO AMEND THE SOUTH CAROLINA CODE OF LAWS by ENACTing THE “VULNERABLE ADULT MALTREATMENT REGISTRY ACT” BY ADDING ARTICLE 6 TO CHAPTER 35, TITLE 43 SO AS TO REQUIRE THE SOUTH CAROLINA LAW ENFORCEMENT DIVISION, THE SOUTH CAROLINA DEPARTMENT OF SOCIAL SERVICES, AND THE SOUTH CAROLINA DEPARTMENT OF HEALTH AND ENVIRONMENTAL CONTROL, or its successor agency, TO DETERMINE WHETHER CERTAIN REPORTS OF VULNERABLE ADULT ABUSE, NEGLECT, OR EXPLOITATION ARE INDICATED AND WHETHER THERE IS A KNOWN PERPETRATOR OF THE MALTREATMENT AND TO ESTABLISH A RIGHT OF ADMINISTRATIVE APPEAL AND JUDICIAL REVIEW; TO PROVIDE FOR THE PLACEMENT OF CERTAIN PERSONS DETERMINED TO HAVE ABUSED, NEGLECTED, OR EXPLOITED A VULNERABLE ADULT ON THE MALTREATMENT REGISTRY; TO PROVIDE FOR LIMITED ACCESS TO THE VULNERABLE ADULT MALTREATMENT REGISTRY; AND TO PROHIBIT THE RELEASE OF REPORTS OF VULNERABLE ADULT MALTREATMENT, WITH EXCEPTIONS, AND TO CREATE A CRIMINAL PENALTY FOR THE UNAUTHORIZED RELEASE OF INFORMATION; by AMENDing SECTION 43‑35‑10, RELATING TO TERMS DEFINED IN THE “OMNIBUS ADULT PROTECTION ACT”, SO AS TO ADD DEFINITIONAL TERMS AND CHANGE THE DEFINITION OF “INVESTIGATIVE ENTITY”; and by AMENDing SECTIONS 43‑35‑15 AND 43‑35‑40, RELATING TO RESPONSIBILITIES OF CERTAIN INVESTIGATIVE ENTITIES TO INVESTIGATE REPORTS OF VULNERABLE ADULT MALTREATMENT, SECTION 43‑35‑45, RELATING TO VULNERABLE ADULT PROTECTION HEARINGS, AND SECTION 43‑35‑85, RELATING TO PENALTIES FOR COMMITTING VULNERABLE ADULT MALTREATMENT, all SO AS TO MAKE CONFORMING CHANGES. </w:t>
          </w:r>
        </w:p>
      </w:sdtContent>
    </w:sdt>
    <w:bookmarkStart w:name="at_4b4ce185e" w:displacedByCustomXml="prev" w:id="0"/>
    <w:bookmarkEnd w:id="0"/>
    <w:p w:rsidRPr="00DF3B44" w:rsidR="006C18F0" w:rsidP="006C18F0" w:rsidRDefault="006C18F0" w14:paraId="5BAAC1B7" w14:textId="77777777">
      <w:pPr>
        <w:pStyle w:val="scbillwhereasclause"/>
      </w:pPr>
    </w:p>
    <w:p w:rsidR="00D521CE" w:rsidP="00D521CE" w:rsidRDefault="00D521CE" w14:paraId="0EF52A42" w14:textId="77777777">
      <w:pPr>
        <w:pStyle w:val="scenactingwords"/>
      </w:pPr>
      <w:bookmarkStart w:name="ew_50579b019" w:id="1"/>
      <w:r>
        <w:t>B</w:t>
      </w:r>
      <w:bookmarkEnd w:id="1"/>
      <w:r>
        <w:t>e it enacted by the General Assembly of the State of South Carolina:</w:t>
      </w:r>
    </w:p>
    <w:p w:rsidR="00D521CE" w:rsidP="009D3BCB" w:rsidRDefault="00D521CE" w14:paraId="6E62E211" w14:textId="77777777">
      <w:pPr>
        <w:pStyle w:val="scemptyline"/>
      </w:pPr>
    </w:p>
    <w:p w:rsidR="00D521CE" w:rsidP="00D521CE" w:rsidRDefault="00D521CE" w14:paraId="628799F0" w14:textId="77777777">
      <w:pPr>
        <w:pStyle w:val="scnoncodifiedsection"/>
      </w:pPr>
      <w:bookmarkStart w:name="bs_num_1_584aafcd1" w:id="2"/>
      <w:r>
        <w:t>S</w:t>
      </w:r>
      <w:bookmarkEnd w:id="2"/>
      <w:r>
        <w:t>ECTION 1.</w:t>
      </w:r>
      <w:r>
        <w:tab/>
        <w:t>This act may be cited and known as the “Vulnerable Adult Maltreatment Registry Act”.</w:t>
      </w:r>
    </w:p>
    <w:p w:rsidRPr="004D0101" w:rsidR="00D521CE" w:rsidP="009D3BCB" w:rsidRDefault="00D521CE" w14:paraId="07297E75" w14:textId="77777777">
      <w:pPr>
        <w:pStyle w:val="scemptyline"/>
      </w:pPr>
    </w:p>
    <w:p w:rsidRPr="00D25384" w:rsidR="00D521CE" w:rsidP="009D3BCB" w:rsidRDefault="00D521CE" w14:paraId="5DE5020E" w14:textId="33735D9C">
      <w:pPr>
        <w:pStyle w:val="scdirectionallanguage"/>
      </w:pPr>
      <w:bookmarkStart w:name="bs_num_2_7f3dcbe7e" w:id="3"/>
      <w:r>
        <w:rPr>
          <w:color w:val="000000" w:themeColor="text1"/>
          <w:u w:color="000000" w:themeColor="text1"/>
        </w:rPr>
        <w:t>S</w:t>
      </w:r>
      <w:bookmarkEnd w:id="3"/>
      <w:r>
        <w:t>ECTION 2.</w:t>
      </w:r>
      <w:r>
        <w:tab/>
      </w:r>
      <w:bookmarkStart w:name="dl_d6d2ea9ad" w:id="4"/>
      <w:r w:rsidRPr="00D25384">
        <w:rPr>
          <w:color w:val="000000" w:themeColor="text1"/>
          <w:u w:color="000000" w:themeColor="text1"/>
        </w:rPr>
        <w:t>C</w:t>
      </w:r>
      <w:bookmarkEnd w:id="4"/>
      <w:r>
        <w:t>hapter 35, Title 43 of th</w:t>
      </w:r>
      <w:r w:rsidR="00C8758A">
        <w:t>e S.C. Code</w:t>
      </w:r>
      <w:r>
        <w:t xml:space="preserve"> is amended by adding:</w:t>
      </w:r>
    </w:p>
    <w:p w:rsidRPr="00D25384" w:rsidR="00D521CE" w:rsidP="00F80B19" w:rsidRDefault="00D521CE" w14:paraId="358CABBA" w14:textId="77777777">
      <w:pPr>
        <w:pStyle w:val="scnewcodesection"/>
      </w:pPr>
    </w:p>
    <w:p w:rsidR="00D521CE" w:rsidP="00D521CE" w:rsidRDefault="00D521CE" w14:paraId="70A4D3D6" w14:textId="77777777">
      <w:pPr>
        <w:pStyle w:val="scnewcodesection"/>
        <w:jc w:val="center"/>
      </w:pPr>
      <w:bookmarkStart w:name="up_d8b39502e" w:id="5"/>
      <w:r>
        <w:rPr>
          <w:color w:val="000000" w:themeColor="text1"/>
          <w:u w:color="000000" w:themeColor="text1"/>
        </w:rPr>
        <w:t>A</w:t>
      </w:r>
      <w:bookmarkEnd w:id="5"/>
      <w:r>
        <w:rPr>
          <w:color w:val="000000" w:themeColor="text1"/>
          <w:u w:color="000000" w:themeColor="text1"/>
        </w:rPr>
        <w:t>rticle 6</w:t>
      </w:r>
    </w:p>
    <w:p w:rsidRPr="00D25384" w:rsidR="00D521CE" w:rsidP="00D521CE" w:rsidRDefault="00D521CE" w14:paraId="7E5FADB4" w14:textId="77777777">
      <w:pPr>
        <w:pStyle w:val="scnewcodesection"/>
        <w:jc w:val="center"/>
      </w:pPr>
    </w:p>
    <w:p w:rsidRPr="00D25384" w:rsidR="00D521CE" w:rsidP="00D521CE" w:rsidRDefault="00D521CE" w14:paraId="3797C110" w14:textId="77777777">
      <w:pPr>
        <w:pStyle w:val="scnewcodesection"/>
        <w:jc w:val="center"/>
      </w:pPr>
      <w:bookmarkStart w:name="up_ba8775eb7" w:id="6"/>
      <w:r w:rsidRPr="00D25384">
        <w:rPr>
          <w:color w:val="000000" w:themeColor="text1"/>
          <w:u w:color="000000" w:themeColor="text1"/>
        </w:rPr>
        <w:t>V</w:t>
      </w:r>
      <w:bookmarkEnd w:id="6"/>
      <w:r w:rsidRPr="00D25384">
        <w:rPr>
          <w:color w:val="000000" w:themeColor="text1"/>
          <w:u w:color="000000" w:themeColor="text1"/>
        </w:rPr>
        <w:t>ulnerable Adult Maltreatment Registry</w:t>
      </w:r>
    </w:p>
    <w:p w:rsidRPr="00D25384" w:rsidR="00D521CE" w:rsidP="00D521CE" w:rsidRDefault="00D521CE" w14:paraId="53D6413A" w14:textId="77777777">
      <w:pPr>
        <w:pStyle w:val="scnewcodesection"/>
      </w:pPr>
    </w:p>
    <w:p w:rsidR="00D521CE" w:rsidP="00D521CE" w:rsidRDefault="00D521CE" w14:paraId="5D9133AC" w14:textId="77777777">
      <w:pPr>
        <w:pStyle w:val="scnewcodesection"/>
        <w:jc w:val="center"/>
      </w:pPr>
      <w:bookmarkStart w:name="up_c6a806c2a" w:id="7"/>
      <w:r w:rsidRPr="00D25384">
        <w:rPr>
          <w:color w:val="000000" w:themeColor="text1"/>
          <w:u w:color="000000" w:themeColor="text1"/>
        </w:rPr>
        <w:t>S</w:t>
      </w:r>
      <w:bookmarkEnd w:id="7"/>
      <w:r w:rsidRPr="00D25384">
        <w:rPr>
          <w:color w:val="000000" w:themeColor="text1"/>
          <w:u w:color="000000" w:themeColor="text1"/>
        </w:rPr>
        <w:t>ubarticle 1</w:t>
      </w:r>
    </w:p>
    <w:p w:rsidRPr="00D25384" w:rsidR="00D521CE" w:rsidP="00D521CE" w:rsidRDefault="00D521CE" w14:paraId="26783304" w14:textId="77777777">
      <w:pPr>
        <w:pStyle w:val="scnewcodesection"/>
        <w:jc w:val="center"/>
      </w:pPr>
    </w:p>
    <w:p w:rsidRPr="00D25384" w:rsidR="00D521CE" w:rsidP="00D521CE" w:rsidRDefault="00D521CE" w14:paraId="6C49D8A6" w14:textId="77777777">
      <w:pPr>
        <w:pStyle w:val="scnewcodesection"/>
        <w:jc w:val="center"/>
      </w:pPr>
      <w:bookmarkStart w:name="up_258dd73ab" w:id="8"/>
      <w:r w:rsidRPr="00D25384">
        <w:rPr>
          <w:color w:val="000000" w:themeColor="text1"/>
          <w:u w:color="000000" w:themeColor="text1"/>
        </w:rPr>
        <w:t>G</w:t>
      </w:r>
      <w:bookmarkEnd w:id="8"/>
      <w:r w:rsidRPr="00D25384">
        <w:rPr>
          <w:color w:val="000000" w:themeColor="text1"/>
          <w:u w:color="000000" w:themeColor="text1"/>
        </w:rPr>
        <w:t>eneral Provisions</w:t>
      </w:r>
    </w:p>
    <w:p w:rsidRPr="00D25384" w:rsidR="00D521CE" w:rsidP="009D3BCB" w:rsidRDefault="00D521CE" w14:paraId="68093AFC" w14:textId="77777777">
      <w:pPr>
        <w:pStyle w:val="scemptyline"/>
      </w:pPr>
    </w:p>
    <w:p w:rsidRPr="00D25384" w:rsidR="00D521CE" w:rsidP="00D521CE" w:rsidRDefault="00D521CE" w14:paraId="4528B7ED" w14:textId="77777777">
      <w:pPr>
        <w:pStyle w:val="scnewcodesection"/>
      </w:pPr>
      <w:r>
        <w:rPr>
          <w:color w:val="000000" w:themeColor="text1"/>
          <w:u w:color="000000" w:themeColor="text1"/>
        </w:rPr>
        <w:tab/>
      </w:r>
      <w:bookmarkStart w:name="ns_T43C35N610_b1a61939d" w:id="9"/>
      <w:r w:rsidRPr="00D25384">
        <w:rPr>
          <w:color w:val="000000" w:themeColor="text1"/>
          <w:u w:color="000000" w:themeColor="text1"/>
        </w:rPr>
        <w:t>S</w:t>
      </w:r>
      <w:bookmarkEnd w:id="9"/>
      <w:r>
        <w:t>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6</w:t>
      </w:r>
      <w:r w:rsidRPr="00D25384">
        <w:rPr>
          <w:color w:val="000000" w:themeColor="text1"/>
          <w:u w:color="000000" w:themeColor="text1"/>
        </w:rPr>
        <w:t>10</w:t>
      </w:r>
      <w:r>
        <w:rPr>
          <w:color w:val="000000" w:themeColor="text1"/>
          <w:u w:color="000000" w:themeColor="text1"/>
        </w:rPr>
        <w:t>.</w:t>
      </w:r>
      <w:r>
        <w:rPr>
          <w:color w:val="000000" w:themeColor="text1"/>
          <w:u w:color="000000" w:themeColor="text1"/>
        </w:rPr>
        <w:tab/>
      </w:r>
      <w:r w:rsidRPr="00D25384">
        <w:rPr>
          <w:color w:val="000000" w:themeColor="text1"/>
          <w:u w:color="000000" w:themeColor="text1"/>
        </w:rPr>
        <w:t>The Department of Social Services shall maintain a Vulnerable Adult Maltreatment Registry within the department</w:t>
      </w:r>
      <w:r w:rsidRPr="00E241FC">
        <w:rPr>
          <w:color w:val="000000" w:themeColor="text1"/>
          <w:u w:color="000000" w:themeColor="text1"/>
        </w:rPr>
        <w:t>’</w:t>
      </w:r>
      <w:r w:rsidRPr="00D25384">
        <w:rPr>
          <w:color w:val="000000" w:themeColor="text1"/>
          <w:u w:color="000000" w:themeColor="text1"/>
        </w:rPr>
        <w:t>s adult protective services program in which indicated cases of</w:t>
      </w:r>
      <w:r>
        <w:rPr>
          <w:color w:val="000000" w:themeColor="text1"/>
          <w:u w:color="000000" w:themeColor="text1"/>
        </w:rPr>
        <w:t xml:space="preserve"> knowing and </w:t>
      </w:r>
      <w:r w:rsidRPr="00D25384">
        <w:rPr>
          <w:color w:val="000000" w:themeColor="text1"/>
          <w:u w:color="000000" w:themeColor="text1"/>
        </w:rPr>
        <w:t>w</w:t>
      </w:r>
      <w:r>
        <w:rPr>
          <w:color w:val="000000" w:themeColor="text1"/>
          <w:u w:color="000000" w:themeColor="text1"/>
        </w:rPr>
        <w:t>i</w:t>
      </w:r>
      <w:r w:rsidRPr="00D25384">
        <w:rPr>
          <w:color w:val="000000" w:themeColor="text1"/>
          <w:u w:color="000000" w:themeColor="text1"/>
        </w:rPr>
        <w:t>lful abuse, neglect, or expl</w:t>
      </w:r>
      <w:r>
        <w:rPr>
          <w:color w:val="000000" w:themeColor="text1"/>
          <w:u w:color="000000" w:themeColor="text1"/>
        </w:rPr>
        <w:t>oitation of a vulnerable adult with</w:t>
      </w:r>
      <w:r w:rsidRPr="00D25384">
        <w:rPr>
          <w:color w:val="000000" w:themeColor="text1"/>
          <w:u w:color="000000" w:themeColor="text1"/>
        </w:rPr>
        <w:t xml:space="preserve"> a known perpetrator must be entered. </w:t>
      </w:r>
    </w:p>
    <w:p w:rsidRPr="00D25384" w:rsidR="00D521CE" w:rsidP="009D3BCB" w:rsidRDefault="00D521CE" w14:paraId="4624EBE5" w14:textId="77777777">
      <w:pPr>
        <w:pStyle w:val="scemptyline"/>
      </w:pPr>
    </w:p>
    <w:p w:rsidRPr="00D25384" w:rsidR="00D521CE" w:rsidP="00D521CE" w:rsidRDefault="00D521CE" w14:paraId="117A8025" w14:textId="77777777">
      <w:pPr>
        <w:pStyle w:val="scnewcodesection"/>
      </w:pPr>
      <w:r>
        <w:rPr>
          <w:color w:val="000000" w:themeColor="text1"/>
          <w:u w:color="000000" w:themeColor="text1"/>
        </w:rPr>
        <w:tab/>
      </w:r>
      <w:bookmarkStart w:name="ns_T43C35N620_84055100c" w:id="10"/>
      <w:r w:rsidRPr="00D25384">
        <w:rPr>
          <w:color w:val="000000" w:themeColor="text1"/>
          <w:u w:color="000000" w:themeColor="text1"/>
        </w:rPr>
        <w:t>S</w:t>
      </w:r>
      <w:bookmarkEnd w:id="10"/>
      <w:r>
        <w:t>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6</w:t>
      </w:r>
      <w:r w:rsidRPr="00D25384">
        <w:rPr>
          <w:color w:val="000000" w:themeColor="text1"/>
          <w:u w:color="000000" w:themeColor="text1"/>
        </w:rPr>
        <w:t>20</w:t>
      </w:r>
      <w:r>
        <w:rPr>
          <w:color w:val="000000" w:themeColor="text1"/>
          <w:u w:color="000000" w:themeColor="text1"/>
        </w:rPr>
        <w:t>.</w:t>
      </w:r>
      <w:r w:rsidRPr="00D25384">
        <w:rPr>
          <w:color w:val="000000" w:themeColor="text1"/>
          <w:u w:color="000000" w:themeColor="text1"/>
        </w:rPr>
        <w:tab/>
        <w:t>(A)</w:t>
      </w:r>
      <w:r w:rsidRPr="00D25384">
        <w:t xml:space="preserve"> </w:t>
      </w:r>
      <w:r w:rsidRPr="00D25384">
        <w:rPr>
          <w:color w:val="000000" w:themeColor="text1"/>
          <w:u w:color="000000" w:themeColor="text1"/>
        </w:rPr>
        <w:t>Perpetrators of vulnerable</w:t>
      </w:r>
      <w:r>
        <w:rPr>
          <w:color w:val="000000" w:themeColor="text1"/>
          <w:u w:color="000000" w:themeColor="text1"/>
        </w:rPr>
        <w:t xml:space="preserve"> adult abuse, neglect, or exploitation may</w:t>
      </w:r>
      <w:r w:rsidRPr="00D25384">
        <w:rPr>
          <w:color w:val="000000" w:themeColor="text1"/>
          <w:u w:color="000000" w:themeColor="text1"/>
        </w:rPr>
        <w:t xml:space="preserve"> be entered in the Vulnerable Adult</w:t>
      </w:r>
      <w:r>
        <w:rPr>
          <w:color w:val="000000" w:themeColor="text1"/>
          <w:u w:color="000000" w:themeColor="text1"/>
        </w:rPr>
        <w:t xml:space="preserve"> Maltreatment R</w:t>
      </w:r>
      <w:r w:rsidRPr="00D25384">
        <w:rPr>
          <w:color w:val="000000" w:themeColor="text1"/>
          <w:u w:color="000000" w:themeColor="text1"/>
        </w:rPr>
        <w:t xml:space="preserve">egistry only by </w:t>
      </w:r>
      <w:r>
        <w:rPr>
          <w:color w:val="000000" w:themeColor="text1"/>
          <w:u w:color="000000" w:themeColor="text1"/>
        </w:rPr>
        <w:t xml:space="preserve">a determination made </w:t>
      </w:r>
      <w:r w:rsidRPr="00D25384">
        <w:rPr>
          <w:color w:val="000000" w:themeColor="text1"/>
          <w:u w:color="000000" w:themeColor="text1"/>
        </w:rPr>
        <w:t xml:space="preserve">pursuant to </w:t>
      </w:r>
      <w:r>
        <w:rPr>
          <w:color w:val="000000" w:themeColor="text1"/>
          <w:u w:color="000000" w:themeColor="text1"/>
        </w:rPr>
        <w:t xml:space="preserve">Section </w:t>
      </w:r>
      <w:r w:rsidRPr="00D25384">
        <w:rPr>
          <w:color w:val="000000" w:themeColor="text1"/>
          <w:u w:color="000000" w:themeColor="text1"/>
        </w:rPr>
        <w:t>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15</w:t>
      </w:r>
      <w:bookmarkStart w:name="ss_T43C35N620SA_lv1_a341ccc91" w:id="11"/>
      <w:r>
        <w:rPr>
          <w:color w:val="000000" w:themeColor="text1"/>
          <w:u w:color="000000" w:themeColor="text1"/>
        </w:rPr>
        <w:t>(</w:t>
      </w:r>
      <w:bookmarkEnd w:id="11"/>
      <w:r>
        <w:rPr>
          <w:color w:val="000000" w:themeColor="text1"/>
          <w:u w:color="000000" w:themeColor="text1"/>
        </w:rPr>
        <w:t>A) or Section 43</w:t>
      </w:r>
      <w:r>
        <w:rPr>
          <w:color w:val="000000" w:themeColor="text1"/>
          <w:u w:color="000000" w:themeColor="text1"/>
        </w:rPr>
        <w:noBreakHyphen/>
        <w:t>35</w:t>
      </w:r>
      <w:r>
        <w:rPr>
          <w:color w:val="000000" w:themeColor="text1"/>
          <w:u w:color="000000" w:themeColor="text1"/>
        </w:rPr>
        <w:noBreakHyphen/>
        <w:t xml:space="preserve">40(B), or as part of a judicial proceeding pursuant to </w:t>
      </w:r>
      <w:r w:rsidRPr="00D25384">
        <w:rPr>
          <w:color w:val="000000" w:themeColor="text1"/>
          <w:u w:color="000000" w:themeColor="text1"/>
        </w:rPr>
        <w:t>Section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45 or a judicial proceeding the result of which the person is convicted of an offense set forth in Section 43</w:t>
      </w:r>
      <w:r>
        <w:rPr>
          <w:color w:val="000000" w:themeColor="text1"/>
          <w:u w:color="000000" w:themeColor="text1"/>
        </w:rPr>
        <w:noBreakHyphen/>
        <w:t>35</w:t>
      </w:r>
      <w:r>
        <w:rPr>
          <w:color w:val="000000" w:themeColor="text1"/>
          <w:u w:color="000000" w:themeColor="text1"/>
        </w:rPr>
        <w:noBreakHyphen/>
        <w:t>85(B), (C), (D), (E), or (F)</w:t>
      </w:r>
      <w:r w:rsidRPr="00D25384">
        <w:rPr>
          <w:color w:val="000000" w:themeColor="text1"/>
          <w:u w:color="000000" w:themeColor="text1"/>
        </w:rPr>
        <w:t>. Each entry in the registry must be accompanied by information further identifying the person including, but not limited to, the person</w:t>
      </w:r>
      <w:r w:rsidRPr="00E241FC">
        <w:rPr>
          <w:color w:val="000000" w:themeColor="text1"/>
          <w:u w:color="000000" w:themeColor="text1"/>
        </w:rPr>
        <w:t>’</w:t>
      </w:r>
      <w:r w:rsidRPr="00D25384">
        <w:rPr>
          <w:color w:val="000000" w:themeColor="text1"/>
          <w:u w:color="000000" w:themeColor="text1"/>
        </w:rPr>
        <w:t xml:space="preserve">s date of birth, address, and any other identifying characteristics, and describing the </w:t>
      </w:r>
      <w:r>
        <w:rPr>
          <w:color w:val="000000" w:themeColor="text1"/>
          <w:u w:color="000000" w:themeColor="text1"/>
        </w:rPr>
        <w:t>maltreatment</w:t>
      </w:r>
      <w:r w:rsidRPr="00D25384">
        <w:rPr>
          <w:color w:val="000000" w:themeColor="text1"/>
          <w:u w:color="000000" w:themeColor="text1"/>
        </w:rPr>
        <w:t xml:space="preserve"> committed by the person.</w:t>
      </w:r>
    </w:p>
    <w:p w:rsidRPr="00D25384" w:rsidR="00D521CE" w:rsidP="00D521CE" w:rsidRDefault="00D521CE" w14:paraId="2392B7A7" w14:textId="77777777">
      <w:pPr>
        <w:pStyle w:val="scnewcodesection"/>
      </w:pPr>
      <w:r>
        <w:rPr>
          <w:color w:val="000000" w:themeColor="text1"/>
          <w:u w:color="000000" w:themeColor="text1"/>
        </w:rPr>
        <w:tab/>
      </w:r>
      <w:bookmarkStart w:name="ss_T43C35N620SB_lv1_ad7fa02f8" w:id="12"/>
      <w:r>
        <w:rPr>
          <w:color w:val="000000" w:themeColor="text1"/>
          <w:u w:color="000000" w:themeColor="text1"/>
        </w:rPr>
        <w:t>(</w:t>
      </w:r>
      <w:bookmarkEnd w:id="12"/>
      <w:r>
        <w:rPr>
          <w:color w:val="000000" w:themeColor="text1"/>
          <w:u w:color="000000" w:themeColor="text1"/>
        </w:rPr>
        <w:t>B)</w:t>
      </w:r>
      <w:r>
        <w:t xml:space="preserve"> </w:t>
      </w:r>
      <w:r w:rsidRPr="00D25384">
        <w:rPr>
          <w:color w:val="000000" w:themeColor="text1"/>
          <w:u w:color="000000" w:themeColor="text1"/>
        </w:rPr>
        <w:t xml:space="preserve">The Vulnerable Adult Maltreatment Registry must not contain information from reports classified as unfounded or </w:t>
      </w:r>
      <w:r>
        <w:rPr>
          <w:color w:val="000000" w:themeColor="text1"/>
          <w:u w:color="000000" w:themeColor="text1"/>
        </w:rPr>
        <w:t xml:space="preserve">classified </w:t>
      </w:r>
      <w:r w:rsidRPr="00D25384">
        <w:rPr>
          <w:color w:val="000000" w:themeColor="text1"/>
          <w:u w:color="000000" w:themeColor="text1"/>
        </w:rPr>
        <w:t xml:space="preserve">as indicated without a </w:t>
      </w:r>
      <w:r>
        <w:rPr>
          <w:color w:val="000000" w:themeColor="text1"/>
          <w:u w:color="000000" w:themeColor="text1"/>
        </w:rPr>
        <w:t xml:space="preserve">known </w:t>
      </w:r>
      <w:r w:rsidRPr="00D25384">
        <w:rPr>
          <w:color w:val="000000" w:themeColor="text1"/>
          <w:u w:color="000000" w:themeColor="text1"/>
        </w:rPr>
        <w:t xml:space="preserve">perpetrator. </w:t>
      </w:r>
    </w:p>
    <w:p w:rsidRPr="00D25384" w:rsidR="00D521CE" w:rsidP="00D521CE" w:rsidRDefault="00D521CE" w14:paraId="4E9C3B96" w14:textId="77777777">
      <w:pPr>
        <w:pStyle w:val="scnewcodesection"/>
      </w:pPr>
    </w:p>
    <w:p w:rsidR="00D521CE" w:rsidP="00D521CE" w:rsidRDefault="00D521CE" w14:paraId="5AA6D2FD" w14:textId="77777777">
      <w:pPr>
        <w:pStyle w:val="scnewcodesection"/>
        <w:jc w:val="center"/>
      </w:pPr>
      <w:bookmarkStart w:name="up_0d7b93d73" w:id="13"/>
      <w:r>
        <w:rPr>
          <w:color w:val="000000" w:themeColor="text1"/>
          <w:u w:color="000000" w:themeColor="text1"/>
        </w:rPr>
        <w:t>S</w:t>
      </w:r>
      <w:bookmarkEnd w:id="13"/>
      <w:r>
        <w:rPr>
          <w:color w:val="000000" w:themeColor="text1"/>
          <w:u w:color="000000" w:themeColor="text1"/>
        </w:rPr>
        <w:t>ubarticle 2</w:t>
      </w:r>
    </w:p>
    <w:p w:rsidRPr="00D25384" w:rsidR="00D521CE" w:rsidP="00D521CE" w:rsidRDefault="00D521CE" w14:paraId="4CF92A85" w14:textId="77777777">
      <w:pPr>
        <w:pStyle w:val="scnewcodesection"/>
        <w:jc w:val="center"/>
      </w:pPr>
    </w:p>
    <w:p w:rsidRPr="00D25384" w:rsidR="00D521CE" w:rsidP="00D521CE" w:rsidRDefault="00D521CE" w14:paraId="0DE11EC4" w14:textId="77777777">
      <w:pPr>
        <w:pStyle w:val="scnewcodesection"/>
        <w:jc w:val="center"/>
      </w:pPr>
      <w:bookmarkStart w:name="up_e71230ef0" w:id="14"/>
      <w:r w:rsidRPr="00D25384">
        <w:rPr>
          <w:color w:val="000000" w:themeColor="text1"/>
          <w:u w:color="000000" w:themeColor="text1"/>
        </w:rPr>
        <w:t>I</w:t>
      </w:r>
      <w:bookmarkEnd w:id="14"/>
      <w:r w:rsidRPr="00D25384">
        <w:rPr>
          <w:color w:val="000000" w:themeColor="text1"/>
          <w:u w:color="000000" w:themeColor="text1"/>
        </w:rPr>
        <w:t>nvestigative Agency Determinations of Vulnerable Adult Maltreatment</w:t>
      </w:r>
    </w:p>
    <w:p w:rsidRPr="00D25384" w:rsidR="00D521CE" w:rsidP="009D3BCB" w:rsidRDefault="00D521CE" w14:paraId="1065EEA4" w14:textId="77777777">
      <w:pPr>
        <w:pStyle w:val="scemptyline"/>
      </w:pPr>
    </w:p>
    <w:p w:rsidR="000C6795" w:rsidP="00D521CE" w:rsidRDefault="00D521CE" w14:paraId="725D3431" w14:textId="77777777">
      <w:pPr>
        <w:pStyle w:val="scnewcodesection"/>
        <w:rPr>
          <w:color w:val="000000" w:themeColor="text1"/>
          <w:u w:color="000000" w:themeColor="text1"/>
        </w:rPr>
      </w:pPr>
      <w:r>
        <w:rPr>
          <w:color w:val="000000" w:themeColor="text1"/>
          <w:u w:color="000000" w:themeColor="text1"/>
        </w:rPr>
        <w:tab/>
      </w:r>
      <w:bookmarkStart w:name="ns_T43C35N630_77555d464" w:id="15"/>
      <w:r w:rsidRPr="00D25384">
        <w:rPr>
          <w:color w:val="000000" w:themeColor="text1"/>
          <w:u w:color="000000" w:themeColor="text1"/>
        </w:rPr>
        <w:t>S</w:t>
      </w:r>
      <w:bookmarkEnd w:id="15"/>
      <w:r>
        <w:t>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630.</w:t>
      </w:r>
      <w:r>
        <w:rPr>
          <w:color w:val="000000" w:themeColor="text1"/>
          <w:u w:color="000000" w:themeColor="text1"/>
        </w:rPr>
        <w:tab/>
        <w:t>(A)</w:t>
      </w:r>
      <w:r>
        <w:t xml:space="preserve"> </w:t>
      </w:r>
      <w:r w:rsidRPr="00D25384">
        <w:rPr>
          <w:color w:val="000000" w:themeColor="text1"/>
          <w:u w:color="000000" w:themeColor="text1"/>
        </w:rPr>
        <w:t xml:space="preserve">An indicated finding of maltreatment with a </w:t>
      </w:r>
      <w:r>
        <w:rPr>
          <w:color w:val="000000" w:themeColor="text1"/>
          <w:u w:color="000000" w:themeColor="text1"/>
        </w:rPr>
        <w:t xml:space="preserve">known </w:t>
      </w:r>
      <w:r w:rsidRPr="00D25384">
        <w:rPr>
          <w:color w:val="000000" w:themeColor="text1"/>
          <w:u w:color="000000" w:themeColor="text1"/>
        </w:rPr>
        <w:t>perpetrator made pursuant to Section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15</w:t>
      </w:r>
      <w:bookmarkStart w:name="ss_T43C35N630SA_lv1_41c86d942" w:id="16"/>
      <w:r>
        <w:rPr>
          <w:color w:val="000000" w:themeColor="text1"/>
          <w:u w:color="000000" w:themeColor="text1"/>
        </w:rPr>
        <w:t>(</w:t>
      </w:r>
      <w:bookmarkEnd w:id="16"/>
      <w:r>
        <w:rPr>
          <w:color w:val="000000" w:themeColor="text1"/>
          <w:u w:color="000000" w:themeColor="text1"/>
        </w:rPr>
        <w:t>A)</w:t>
      </w:r>
      <w:r w:rsidRPr="00D25384">
        <w:rPr>
          <w:color w:val="000000" w:themeColor="text1"/>
          <w:u w:color="000000" w:themeColor="text1"/>
        </w:rPr>
        <w:t xml:space="preserve"> or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40(B)</w:t>
      </w:r>
      <w:r w:rsidRPr="00D25384">
        <w:rPr>
          <w:color w:val="000000" w:themeColor="text1"/>
          <w:u w:color="000000" w:themeColor="text1"/>
        </w:rPr>
        <w:t xml:space="preserve"> must be based on a finding of the facts available to the </w:t>
      </w:r>
      <w:r>
        <w:rPr>
          <w:color w:val="000000" w:themeColor="text1"/>
          <w:u w:color="000000" w:themeColor="text1"/>
        </w:rPr>
        <w:t xml:space="preserve">Vulnerable Adults Investigations Unit of the </w:t>
      </w:r>
      <w:r w:rsidRPr="00D25384">
        <w:rPr>
          <w:color w:val="000000" w:themeColor="text1"/>
          <w:u w:color="000000" w:themeColor="text1"/>
        </w:rPr>
        <w:t>S</w:t>
      </w:r>
      <w:r>
        <w:rPr>
          <w:color w:val="000000" w:themeColor="text1"/>
          <w:u w:color="000000" w:themeColor="text1"/>
        </w:rPr>
        <w:t xml:space="preserve">outh Carolina </w:t>
      </w:r>
      <w:r w:rsidRPr="00D25384">
        <w:rPr>
          <w:color w:val="000000" w:themeColor="text1"/>
          <w:u w:color="000000" w:themeColor="text1"/>
        </w:rPr>
        <w:t>L</w:t>
      </w:r>
      <w:r>
        <w:rPr>
          <w:color w:val="000000" w:themeColor="text1"/>
          <w:u w:color="000000" w:themeColor="text1"/>
        </w:rPr>
        <w:t xml:space="preserve">aw </w:t>
      </w:r>
      <w:r w:rsidRPr="00D25384">
        <w:rPr>
          <w:color w:val="000000" w:themeColor="text1"/>
          <w:u w:color="000000" w:themeColor="text1"/>
        </w:rPr>
        <w:t>E</w:t>
      </w:r>
      <w:r>
        <w:rPr>
          <w:color w:val="000000" w:themeColor="text1"/>
          <w:u w:color="000000" w:themeColor="text1"/>
        </w:rPr>
        <w:t xml:space="preserve">nforcement </w:t>
      </w:r>
      <w:r w:rsidRPr="00D25384">
        <w:rPr>
          <w:color w:val="000000" w:themeColor="text1"/>
          <w:u w:color="000000" w:themeColor="text1"/>
        </w:rPr>
        <w:t>D</w:t>
      </w:r>
      <w:r>
        <w:rPr>
          <w:color w:val="000000" w:themeColor="text1"/>
          <w:u w:color="000000" w:themeColor="text1"/>
        </w:rPr>
        <w:t xml:space="preserve">ivision, the Adult Protective Services Program of the Department of Social Services, </w:t>
      </w:r>
      <w:r w:rsidRPr="00543BCC">
        <w:rPr>
          <w:color w:val="000000" w:themeColor="text1"/>
          <w:u w:color="000000" w:themeColor="text1"/>
        </w:rPr>
        <w:t xml:space="preserve">or the Department of Health and </w:t>
      </w:r>
    </w:p>
    <w:p w:rsidRPr="00543BCC" w:rsidR="00D521CE" w:rsidP="00D521CE" w:rsidRDefault="00D521CE" w14:paraId="3180CE37" w14:textId="088506A9">
      <w:pPr>
        <w:pStyle w:val="scnewcodesection"/>
      </w:pPr>
      <w:bookmarkStart w:name="up_5449561f8" w:id="17"/>
      <w:r w:rsidRPr="00543BCC">
        <w:rPr>
          <w:color w:val="000000" w:themeColor="text1"/>
          <w:u w:color="000000" w:themeColor="text1"/>
        </w:rPr>
        <w:t xml:space="preserve"> </w:t>
      </w:r>
      <w:bookmarkEnd w:id="17"/>
      <w:r w:rsidRPr="00543BCC">
        <w:rPr>
          <w:color w:val="000000" w:themeColor="text1"/>
          <w:u w:color="000000" w:themeColor="text1"/>
        </w:rPr>
        <w:t>Control</w:t>
      </w:r>
      <w:r w:rsidR="000C6795">
        <w:rPr>
          <w:color w:val="000000" w:themeColor="text1"/>
          <w:u w:color="000000" w:themeColor="text1"/>
        </w:rPr>
        <w:t>, or its successor agency,</w:t>
      </w:r>
      <w:r w:rsidRPr="00543BCC">
        <w:rPr>
          <w:color w:val="000000" w:themeColor="text1"/>
          <w:u w:color="000000" w:themeColor="text1"/>
        </w:rPr>
        <w:t xml:space="preserve"> that there is a preponderance of evidence that a vulnerable adult has been abused, neglected, or exploited, and there is a preponderance of evidence that the person suspected in the report committed the abuse, neglect, or exploitation. An indicated finding of maltreatment with a known perpetrator must include a description of the protective services being provided the vulnerable adult and dispositional information, including whether the name of the perpetrator must be placed on the Vulnerable Adult Maltreatment Registry.</w:t>
      </w:r>
    </w:p>
    <w:p w:rsidR="00D521CE" w:rsidP="00D521CE" w:rsidRDefault="00D521CE" w14:paraId="3573D625" w14:textId="51DABBFF">
      <w:pPr>
        <w:pStyle w:val="scnewcodesection"/>
      </w:pPr>
      <w:r w:rsidRPr="00543BCC">
        <w:rPr>
          <w:color w:val="000000" w:themeColor="text1"/>
          <w:u w:color="000000" w:themeColor="text1"/>
        </w:rPr>
        <w:tab/>
        <w:t>(B)</w:t>
      </w:r>
      <w:r w:rsidRPr="00543BCC">
        <w:t xml:space="preserve"> </w:t>
      </w:r>
      <w:r w:rsidRPr="00543BCC">
        <w:rPr>
          <w:color w:val="000000" w:themeColor="text1"/>
          <w:u w:color="000000" w:themeColor="text1"/>
        </w:rPr>
        <w:t>An indicated finding of maltreatment without a known perpetrator made pursuant to Section 43</w:t>
      </w:r>
      <w:r>
        <w:rPr>
          <w:color w:val="000000" w:themeColor="text1"/>
          <w:u w:color="000000" w:themeColor="text1"/>
        </w:rPr>
        <w:noBreakHyphen/>
      </w:r>
      <w:r w:rsidRPr="00543BCC">
        <w:rPr>
          <w:color w:val="000000" w:themeColor="text1"/>
          <w:u w:color="000000" w:themeColor="text1"/>
        </w:rPr>
        <w:t>35</w:t>
      </w:r>
      <w:r>
        <w:rPr>
          <w:color w:val="000000" w:themeColor="text1"/>
          <w:u w:color="000000" w:themeColor="text1"/>
        </w:rPr>
        <w:noBreakHyphen/>
      </w:r>
      <w:r w:rsidRPr="00543BCC">
        <w:rPr>
          <w:color w:val="000000" w:themeColor="text1"/>
          <w:u w:color="000000" w:themeColor="text1"/>
        </w:rPr>
        <w:t>15(A) or 43</w:t>
      </w:r>
      <w:r>
        <w:rPr>
          <w:color w:val="000000" w:themeColor="text1"/>
          <w:u w:color="000000" w:themeColor="text1"/>
        </w:rPr>
        <w:noBreakHyphen/>
      </w:r>
      <w:r w:rsidRPr="00543BCC">
        <w:rPr>
          <w:color w:val="000000" w:themeColor="text1"/>
          <w:u w:color="000000" w:themeColor="text1"/>
        </w:rPr>
        <w:t>35</w:t>
      </w:r>
      <w:r>
        <w:rPr>
          <w:color w:val="000000" w:themeColor="text1"/>
          <w:u w:color="000000" w:themeColor="text1"/>
        </w:rPr>
        <w:noBreakHyphen/>
      </w:r>
      <w:r w:rsidRPr="00543BCC">
        <w:rPr>
          <w:color w:val="000000" w:themeColor="text1"/>
          <w:u w:color="000000" w:themeColor="text1"/>
        </w:rPr>
        <w:t>40</w:t>
      </w:r>
      <w:bookmarkStart w:name="ss_T43C35N630SB_lv1_6e60d3ef3" w:id="18"/>
      <w:r w:rsidRPr="00543BCC">
        <w:rPr>
          <w:color w:val="000000" w:themeColor="text1"/>
          <w:u w:color="000000" w:themeColor="text1"/>
        </w:rPr>
        <w:t>(</w:t>
      </w:r>
      <w:bookmarkEnd w:id="18"/>
      <w:r w:rsidRPr="00543BCC">
        <w:rPr>
          <w:color w:val="000000" w:themeColor="text1"/>
          <w:u w:color="000000" w:themeColor="text1"/>
        </w:rPr>
        <w:t>B) must be based upon a finding of the facts available to the Vulnerable Adults Investigations Unit, the Adult Protective Services Program of the Department of Social Services, or the Department of Health and Environmental Control</w:t>
      </w:r>
      <w:r w:rsidR="000C6795">
        <w:rPr>
          <w:color w:val="000000" w:themeColor="text1"/>
          <w:u w:color="000000" w:themeColor="text1"/>
        </w:rPr>
        <w:t>, or its successor agency,</w:t>
      </w:r>
      <w:r w:rsidRPr="00543BCC">
        <w:rPr>
          <w:color w:val="000000" w:themeColor="text1"/>
          <w:u w:color="000000" w:themeColor="text1"/>
        </w:rPr>
        <w:t xml:space="preserve"> that there is a</w:t>
      </w:r>
      <w:r w:rsidRPr="00D25384">
        <w:rPr>
          <w:color w:val="000000" w:themeColor="text1"/>
          <w:u w:color="000000" w:themeColor="text1"/>
        </w:rPr>
        <w:t xml:space="preserve"> preponderance of evidence that </w:t>
      </w:r>
      <w:r>
        <w:rPr>
          <w:color w:val="000000" w:themeColor="text1"/>
          <w:u w:color="000000" w:themeColor="text1"/>
        </w:rPr>
        <w:t>a</w:t>
      </w:r>
      <w:r w:rsidRPr="00D25384">
        <w:rPr>
          <w:color w:val="000000" w:themeColor="text1"/>
          <w:u w:color="000000" w:themeColor="text1"/>
        </w:rPr>
        <w:t xml:space="preserve"> vulnerable adult has been </w:t>
      </w:r>
      <w:r>
        <w:rPr>
          <w:color w:val="000000" w:themeColor="text1"/>
          <w:u w:color="000000" w:themeColor="text1"/>
        </w:rPr>
        <w:t xml:space="preserve">abused, neglected, or exploited </w:t>
      </w:r>
      <w:r w:rsidRPr="00D25384">
        <w:rPr>
          <w:color w:val="000000" w:themeColor="text1"/>
          <w:u w:color="000000" w:themeColor="text1"/>
        </w:rPr>
        <w:t xml:space="preserve">but </w:t>
      </w:r>
      <w:r>
        <w:rPr>
          <w:color w:val="000000" w:themeColor="text1"/>
          <w:u w:color="000000" w:themeColor="text1"/>
        </w:rPr>
        <w:lastRenderedPageBreak/>
        <w:t xml:space="preserve">there is not a preponderance of </w:t>
      </w:r>
      <w:r w:rsidRPr="00D25384">
        <w:rPr>
          <w:color w:val="000000" w:themeColor="text1"/>
          <w:u w:color="000000" w:themeColor="text1"/>
        </w:rPr>
        <w:t xml:space="preserve">evidence as to </w:t>
      </w:r>
      <w:r>
        <w:rPr>
          <w:color w:val="000000" w:themeColor="text1"/>
          <w:u w:color="000000" w:themeColor="text1"/>
        </w:rPr>
        <w:t xml:space="preserve">the identity of the </w:t>
      </w:r>
      <w:r w:rsidRPr="00D25384">
        <w:rPr>
          <w:color w:val="000000" w:themeColor="text1"/>
          <w:u w:color="000000" w:themeColor="text1"/>
        </w:rPr>
        <w:t>person who committed the maltreatment or</w:t>
      </w:r>
      <w:r>
        <w:rPr>
          <w:color w:val="000000" w:themeColor="text1"/>
          <w:u w:color="000000" w:themeColor="text1"/>
        </w:rPr>
        <w:t xml:space="preserve"> there is a preponderance of evidence that the maltreatment is the result of self</w:t>
      </w:r>
      <w:r>
        <w:rPr>
          <w:color w:val="000000" w:themeColor="text1"/>
          <w:u w:color="000000" w:themeColor="text1"/>
        </w:rPr>
        <w:noBreakHyphen/>
        <w:t xml:space="preserve">neglect. </w:t>
      </w:r>
      <w:r w:rsidRPr="00D25384">
        <w:rPr>
          <w:color w:val="000000" w:themeColor="text1"/>
          <w:u w:color="000000" w:themeColor="text1"/>
        </w:rPr>
        <w:t xml:space="preserve">An indicated finding of maltreatment without a </w:t>
      </w:r>
      <w:r>
        <w:rPr>
          <w:color w:val="000000" w:themeColor="text1"/>
          <w:u w:color="000000" w:themeColor="text1"/>
        </w:rPr>
        <w:t xml:space="preserve">known </w:t>
      </w:r>
      <w:r w:rsidRPr="00D25384">
        <w:rPr>
          <w:color w:val="000000" w:themeColor="text1"/>
          <w:u w:color="000000" w:themeColor="text1"/>
        </w:rPr>
        <w:t>perpetrator must include a description of the protective services being provided the vulnerable adult and dispositional information.</w:t>
      </w:r>
    </w:p>
    <w:p w:rsidRPr="00D25384" w:rsidR="00D521CE" w:rsidP="00D521CE" w:rsidRDefault="00D521CE" w14:paraId="37EB0BD4" w14:textId="77777777">
      <w:pPr>
        <w:pStyle w:val="scnewcodesection"/>
      </w:pPr>
      <w:r>
        <w:rPr>
          <w:color w:val="000000" w:themeColor="text1"/>
          <w:u w:color="000000" w:themeColor="text1"/>
        </w:rPr>
        <w:tab/>
      </w:r>
      <w:bookmarkStart w:name="ss_T43C35N630SC_lv1_7283371da" w:id="19"/>
      <w:r>
        <w:rPr>
          <w:color w:val="000000" w:themeColor="text1"/>
          <w:u w:color="000000" w:themeColor="text1"/>
        </w:rPr>
        <w:t>(</w:t>
      </w:r>
      <w:bookmarkEnd w:id="19"/>
      <w:r>
        <w:rPr>
          <w:color w:val="000000" w:themeColor="text1"/>
          <w:u w:color="000000" w:themeColor="text1"/>
        </w:rPr>
        <w:t>C)</w:t>
      </w:r>
      <w:r>
        <w:t xml:space="preserve"> </w:t>
      </w:r>
      <w:r w:rsidRPr="00D25384">
        <w:rPr>
          <w:color w:val="000000" w:themeColor="text1"/>
          <w:u w:color="000000" w:themeColor="text1"/>
        </w:rPr>
        <w:t>All reports that are not indicated</w:t>
      </w:r>
      <w:r>
        <w:rPr>
          <w:color w:val="000000" w:themeColor="text1"/>
          <w:u w:color="000000" w:themeColor="text1"/>
        </w:rPr>
        <w:t xml:space="preserve"> with or without a known perpetrator</w:t>
      </w:r>
      <w:r w:rsidRPr="00D25384">
        <w:rPr>
          <w:color w:val="000000" w:themeColor="text1"/>
          <w:u w:color="000000" w:themeColor="text1"/>
        </w:rPr>
        <w:t xml:space="preserve"> at the conclusion of </w:t>
      </w:r>
      <w:r>
        <w:rPr>
          <w:color w:val="000000" w:themeColor="text1"/>
          <w:u w:color="000000" w:themeColor="text1"/>
        </w:rPr>
        <w:t xml:space="preserve">an </w:t>
      </w:r>
      <w:r w:rsidRPr="00D25384">
        <w:rPr>
          <w:color w:val="000000" w:themeColor="text1"/>
          <w:u w:color="000000" w:themeColor="text1"/>
        </w:rPr>
        <w:t xml:space="preserve">investigation </w:t>
      </w:r>
      <w:r>
        <w:rPr>
          <w:color w:val="000000" w:themeColor="text1"/>
          <w:u w:color="000000" w:themeColor="text1"/>
        </w:rPr>
        <w:t xml:space="preserve">conducted in accordance with the requirements of </w:t>
      </w:r>
      <w:r w:rsidRPr="00D25384">
        <w:rPr>
          <w:color w:val="000000" w:themeColor="text1"/>
          <w:u w:color="000000" w:themeColor="text1"/>
        </w:rPr>
        <w:t>this section m</w:t>
      </w:r>
      <w:r>
        <w:rPr>
          <w:color w:val="000000" w:themeColor="text1"/>
          <w:u w:color="000000" w:themeColor="text1"/>
        </w:rPr>
        <w:t>ust be classified as unfounded.</w:t>
      </w:r>
    </w:p>
    <w:p w:rsidRPr="00D25384" w:rsidR="00D521CE" w:rsidP="009D3BCB" w:rsidRDefault="00D521CE" w14:paraId="4F319B4E" w14:textId="77777777">
      <w:pPr>
        <w:pStyle w:val="scemptyline"/>
      </w:pPr>
    </w:p>
    <w:p w:rsidR="00D521CE" w:rsidP="00D521CE" w:rsidRDefault="00D521CE" w14:paraId="3D1FF0A1" w14:textId="77777777">
      <w:pPr>
        <w:pStyle w:val="scnewcodesection"/>
      </w:pPr>
      <w:r>
        <w:rPr>
          <w:color w:val="000000" w:themeColor="text1"/>
          <w:u w:color="000000" w:themeColor="text1"/>
        </w:rPr>
        <w:tab/>
      </w:r>
      <w:bookmarkStart w:name="ns_T43C35N640_b33f5e652" w:id="20"/>
      <w:r w:rsidRPr="00D25384">
        <w:rPr>
          <w:color w:val="000000" w:themeColor="text1"/>
          <w:u w:color="000000" w:themeColor="text1"/>
        </w:rPr>
        <w:t>S</w:t>
      </w:r>
      <w:bookmarkEnd w:id="20"/>
      <w:r>
        <w:t>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6</w:t>
      </w:r>
      <w:r w:rsidRPr="00D25384">
        <w:rPr>
          <w:color w:val="000000" w:themeColor="text1"/>
          <w:u w:color="000000" w:themeColor="text1"/>
        </w:rPr>
        <w:t>40.</w:t>
      </w:r>
      <w:r>
        <w:rPr>
          <w:color w:val="000000" w:themeColor="text1"/>
          <w:u w:color="000000" w:themeColor="text1"/>
        </w:rPr>
        <w:tab/>
      </w:r>
      <w:r w:rsidRPr="00E95B02">
        <w:rPr>
          <w:color w:val="000000" w:themeColor="text1"/>
          <w:u w:color="000000" w:themeColor="text1"/>
        </w:rPr>
        <w:t>(A)</w:t>
      </w:r>
      <w:bookmarkStart w:name="ss_T43C35N640S1_lv2_ce22bb3a1" w:id="21"/>
      <w:r w:rsidRPr="00E95B02">
        <w:rPr>
          <w:color w:val="000000" w:themeColor="text1"/>
          <w:u w:color="000000" w:themeColor="text1"/>
        </w:rPr>
        <w:t>(</w:t>
      </w:r>
      <w:bookmarkEnd w:id="21"/>
      <w:r w:rsidRPr="00E95B02">
        <w:rPr>
          <w:color w:val="000000" w:themeColor="text1"/>
          <w:u w:color="000000" w:themeColor="text1"/>
        </w:rPr>
        <w:t>1)</w:t>
      </w:r>
      <w:r>
        <w:t xml:space="preserve"> </w:t>
      </w:r>
      <w:r>
        <w:rPr>
          <w:color w:val="000000" w:themeColor="text1"/>
          <w:u w:color="000000" w:themeColor="text1"/>
        </w:rPr>
        <w:t>Except as provided in item (2), w</w:t>
      </w:r>
      <w:r w:rsidRPr="00E95B02">
        <w:rPr>
          <w:color w:val="000000" w:themeColor="text1"/>
          <w:u w:color="000000" w:themeColor="text1"/>
        </w:rPr>
        <w:t xml:space="preserve">hen the determination of vulnerable adult maltreatment is </w:t>
      </w:r>
      <w:r>
        <w:rPr>
          <w:color w:val="000000" w:themeColor="text1"/>
          <w:u w:color="000000" w:themeColor="text1"/>
        </w:rPr>
        <w:t>made</w:t>
      </w:r>
      <w:r w:rsidRPr="00E95B02">
        <w:rPr>
          <w:color w:val="000000" w:themeColor="text1"/>
          <w:u w:color="000000" w:themeColor="text1"/>
        </w:rPr>
        <w:t xml:space="preserve"> pursuant to Section 43</w:t>
      </w:r>
      <w:r>
        <w:rPr>
          <w:color w:val="000000" w:themeColor="text1"/>
          <w:u w:color="000000" w:themeColor="text1"/>
        </w:rPr>
        <w:noBreakHyphen/>
      </w:r>
      <w:r w:rsidRPr="00E95B02">
        <w:rPr>
          <w:color w:val="000000" w:themeColor="text1"/>
          <w:u w:color="000000" w:themeColor="text1"/>
        </w:rPr>
        <w:t>35</w:t>
      </w:r>
      <w:r>
        <w:rPr>
          <w:color w:val="000000" w:themeColor="text1"/>
          <w:u w:color="000000" w:themeColor="text1"/>
        </w:rPr>
        <w:noBreakHyphen/>
      </w:r>
      <w:r w:rsidRPr="00E95B02">
        <w:rPr>
          <w:color w:val="000000" w:themeColor="text1"/>
          <w:u w:color="000000" w:themeColor="text1"/>
        </w:rPr>
        <w:t>15</w:t>
      </w:r>
      <w:bookmarkStart w:name="ss_T43C35N640SA_lv1_fee90b2f6" w:id="22"/>
      <w:r w:rsidRPr="00E95B02">
        <w:rPr>
          <w:color w:val="000000" w:themeColor="text1"/>
          <w:u w:color="000000" w:themeColor="text1"/>
        </w:rPr>
        <w:t>(</w:t>
      </w:r>
      <w:bookmarkEnd w:id="22"/>
      <w:r w:rsidRPr="00E95B02">
        <w:rPr>
          <w:color w:val="000000" w:themeColor="text1"/>
          <w:u w:color="000000" w:themeColor="text1"/>
        </w:rPr>
        <w:t xml:space="preserve">A) and results in a determination of abuse, neglect, or exploitation </w:t>
      </w:r>
      <w:r>
        <w:rPr>
          <w:color w:val="000000" w:themeColor="text1"/>
          <w:u w:color="000000" w:themeColor="text1"/>
        </w:rPr>
        <w:t>with</w:t>
      </w:r>
      <w:r w:rsidRPr="00E95B02">
        <w:rPr>
          <w:color w:val="000000" w:themeColor="text1"/>
          <w:u w:color="000000" w:themeColor="text1"/>
        </w:rPr>
        <w:t xml:space="preserve"> a known perpetrator, the Vulnerable Adults Investigations Unit shall notify the individual in writing by certified mail of the determination and that the </w:t>
      </w:r>
      <w:r>
        <w:rPr>
          <w:color w:val="000000" w:themeColor="text1"/>
          <w:u w:color="000000" w:themeColor="text1"/>
        </w:rPr>
        <w:t>individual</w:t>
      </w:r>
      <w:r w:rsidRPr="00E95B02">
        <w:rPr>
          <w:color w:val="000000" w:themeColor="text1"/>
          <w:u w:color="000000" w:themeColor="text1"/>
        </w:rPr>
        <w:t xml:space="preserve"> has the right to appeal the determination pursuant t</w:t>
      </w:r>
      <w:r>
        <w:rPr>
          <w:color w:val="000000" w:themeColor="text1"/>
          <w:u w:color="000000" w:themeColor="text1"/>
        </w:rPr>
        <w:t>o the provisions of Subarticle 3. The individual must notify the unit in writing within thirty days of receipt of the written decision of the intent to appeal the determination.</w:t>
      </w:r>
    </w:p>
    <w:p w:rsidR="00D521CE" w:rsidP="00D521CE" w:rsidRDefault="00D521CE" w14:paraId="0D5F1C8B" w14:textId="77777777">
      <w:pPr>
        <w:pStyle w:val="scnewcodesection"/>
      </w:pPr>
      <w:r>
        <w:rPr>
          <w:color w:val="000000" w:themeColor="text1"/>
          <w:u w:color="000000" w:themeColor="text1"/>
        </w:rPr>
        <w:tab/>
      </w:r>
      <w:r>
        <w:rPr>
          <w:color w:val="000000" w:themeColor="text1"/>
          <w:u w:color="000000" w:themeColor="text1"/>
        </w:rPr>
        <w:tab/>
      </w:r>
      <w:bookmarkStart w:name="ss_T43C35N640S2_lv2_38f5241e3" w:id="23"/>
      <w:r>
        <w:rPr>
          <w:color w:val="000000" w:themeColor="text1"/>
          <w:u w:color="000000" w:themeColor="text1"/>
        </w:rPr>
        <w:t>(</w:t>
      </w:r>
      <w:bookmarkEnd w:id="23"/>
      <w:r>
        <w:rPr>
          <w:color w:val="000000" w:themeColor="text1"/>
          <w:u w:color="000000" w:themeColor="text1"/>
        </w:rPr>
        <w:t>2)</w:t>
      </w:r>
      <w:r>
        <w:t xml:space="preserve"> </w:t>
      </w:r>
      <w:r>
        <w:rPr>
          <w:color w:val="000000" w:themeColor="text1"/>
          <w:u w:color="000000" w:themeColor="text1"/>
        </w:rPr>
        <w:t xml:space="preserve">When the </w:t>
      </w:r>
      <w:r w:rsidRPr="00E95B02">
        <w:rPr>
          <w:color w:val="000000" w:themeColor="text1"/>
          <w:u w:color="000000" w:themeColor="text1"/>
        </w:rPr>
        <w:t xml:space="preserve">determination </w:t>
      </w:r>
      <w:r>
        <w:rPr>
          <w:color w:val="000000" w:themeColor="text1"/>
          <w:u w:color="000000" w:themeColor="text1"/>
        </w:rPr>
        <w:t xml:space="preserve">of vulnerable adult maltreatment </w:t>
      </w:r>
      <w:r w:rsidRPr="00E95B02">
        <w:rPr>
          <w:color w:val="000000" w:themeColor="text1"/>
          <w:u w:color="000000" w:themeColor="text1"/>
        </w:rPr>
        <w:t xml:space="preserve">is </w:t>
      </w:r>
      <w:r>
        <w:rPr>
          <w:color w:val="000000" w:themeColor="text1"/>
          <w:u w:color="000000" w:themeColor="text1"/>
        </w:rPr>
        <w:t>made pursuant to Section 43</w:t>
      </w:r>
      <w:r>
        <w:rPr>
          <w:color w:val="000000" w:themeColor="text1"/>
          <w:u w:color="000000" w:themeColor="text1"/>
        </w:rPr>
        <w:noBreakHyphen/>
        <w:t>35</w:t>
      </w:r>
      <w:r>
        <w:rPr>
          <w:color w:val="000000" w:themeColor="text1"/>
          <w:u w:color="000000" w:themeColor="text1"/>
        </w:rPr>
        <w:noBreakHyphen/>
        <w:t xml:space="preserve">15(A) and results in a determination of knowing and wilful </w:t>
      </w:r>
      <w:r w:rsidRPr="00E95B02">
        <w:rPr>
          <w:color w:val="000000" w:themeColor="text1"/>
          <w:u w:color="000000" w:themeColor="text1"/>
        </w:rPr>
        <w:t>abuse, neglect, or exploitation</w:t>
      </w:r>
      <w:r>
        <w:rPr>
          <w:color w:val="000000" w:themeColor="text1"/>
          <w:u w:color="000000" w:themeColor="text1"/>
        </w:rPr>
        <w:t>,</w:t>
      </w:r>
      <w:r w:rsidRPr="00E95B02">
        <w:rPr>
          <w:color w:val="000000" w:themeColor="text1"/>
          <w:u w:color="000000" w:themeColor="text1"/>
        </w:rPr>
        <w:t xml:space="preserve"> the Vulnerable Adults Investigations Unit</w:t>
      </w:r>
      <w:r>
        <w:rPr>
          <w:color w:val="000000" w:themeColor="text1"/>
          <w:u w:color="000000" w:themeColor="text1"/>
        </w:rPr>
        <w:t xml:space="preserve"> shall:</w:t>
      </w:r>
    </w:p>
    <w:p w:rsidR="00D521CE" w:rsidP="00D521CE" w:rsidRDefault="00D521CE" w14:paraId="14D6C1FD"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3C35N640Sa_lv3_0328654a6" w:id="24"/>
      <w:r>
        <w:rPr>
          <w:color w:val="000000" w:themeColor="text1"/>
          <w:u w:color="000000" w:themeColor="text1"/>
        </w:rPr>
        <w:t>(</w:t>
      </w:r>
      <w:bookmarkEnd w:id="24"/>
      <w:r>
        <w:rPr>
          <w:color w:val="000000" w:themeColor="text1"/>
          <w:u w:color="000000" w:themeColor="text1"/>
        </w:rPr>
        <w:t>a)</w:t>
      </w:r>
      <w:r>
        <w:t xml:space="preserve"> </w:t>
      </w:r>
      <w:r>
        <w:rPr>
          <w:color w:val="000000" w:themeColor="text1"/>
          <w:u w:color="000000" w:themeColor="text1"/>
        </w:rPr>
        <w:t>notify the D</w:t>
      </w:r>
      <w:r w:rsidRPr="00E95B02">
        <w:rPr>
          <w:color w:val="000000" w:themeColor="text1"/>
          <w:u w:color="000000" w:themeColor="text1"/>
        </w:rPr>
        <w:t>epartment</w:t>
      </w:r>
      <w:r>
        <w:rPr>
          <w:color w:val="000000" w:themeColor="text1"/>
          <w:u w:color="000000" w:themeColor="text1"/>
        </w:rPr>
        <w:t xml:space="preserve"> of Social Services</w:t>
      </w:r>
      <w:r w:rsidRPr="00E95B02">
        <w:rPr>
          <w:color w:val="000000" w:themeColor="text1"/>
          <w:u w:color="000000" w:themeColor="text1"/>
        </w:rPr>
        <w:t xml:space="preserve"> that the name of that individual must be entered immediately in the Vulnerable Adult Maltreatment Registry; </w:t>
      </w:r>
      <w:r>
        <w:rPr>
          <w:color w:val="000000" w:themeColor="text1"/>
          <w:u w:color="000000" w:themeColor="text1"/>
        </w:rPr>
        <w:t>and</w:t>
      </w:r>
    </w:p>
    <w:p w:rsidR="00D521CE" w:rsidP="00D521CE" w:rsidRDefault="00D521CE" w14:paraId="0DDCB0F3"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3C35N640Sb_lv3_4218d730f" w:id="25"/>
      <w:r>
        <w:rPr>
          <w:color w:val="000000" w:themeColor="text1"/>
          <w:u w:color="000000" w:themeColor="text1"/>
        </w:rPr>
        <w:t>(</w:t>
      </w:r>
      <w:bookmarkEnd w:id="25"/>
      <w:r>
        <w:rPr>
          <w:color w:val="000000" w:themeColor="text1"/>
          <w:u w:color="000000" w:themeColor="text1"/>
        </w:rPr>
        <w:t>b)</w:t>
      </w:r>
      <w:r>
        <w:t xml:space="preserve"> </w:t>
      </w:r>
      <w:r w:rsidRPr="009C6E37">
        <w:rPr>
          <w:color w:val="000000" w:themeColor="text1"/>
          <w:u w:color="000000" w:themeColor="text1"/>
        </w:rPr>
        <w:t xml:space="preserve">notify the individual in writing by certified mail </w:t>
      </w:r>
      <w:r>
        <w:rPr>
          <w:color w:val="000000" w:themeColor="text1"/>
          <w:u w:color="000000" w:themeColor="text1"/>
        </w:rPr>
        <w:t xml:space="preserve">of the determination and that his </w:t>
      </w:r>
      <w:r w:rsidRPr="009C6E37">
        <w:rPr>
          <w:color w:val="000000" w:themeColor="text1"/>
          <w:u w:color="000000" w:themeColor="text1"/>
        </w:rPr>
        <w:t xml:space="preserve">name has been entered in the </w:t>
      </w:r>
      <w:r>
        <w:rPr>
          <w:color w:val="000000" w:themeColor="text1"/>
          <w:u w:color="000000" w:themeColor="text1"/>
        </w:rPr>
        <w:t>Vulnerable Adult Maltreatment R</w:t>
      </w:r>
      <w:r w:rsidRPr="009C6E37">
        <w:rPr>
          <w:color w:val="000000" w:themeColor="text1"/>
          <w:u w:color="000000" w:themeColor="text1"/>
        </w:rPr>
        <w:t xml:space="preserve">egistry, of </w:t>
      </w:r>
      <w:r>
        <w:rPr>
          <w:color w:val="000000" w:themeColor="text1"/>
          <w:u w:color="000000" w:themeColor="text1"/>
        </w:rPr>
        <w:t>the</w:t>
      </w:r>
      <w:r w:rsidRPr="009C6E37">
        <w:rPr>
          <w:color w:val="000000" w:themeColor="text1"/>
          <w:u w:color="000000" w:themeColor="text1"/>
        </w:rPr>
        <w:t xml:space="preserve"> right to request an appeal of the </w:t>
      </w:r>
      <w:r>
        <w:rPr>
          <w:color w:val="000000" w:themeColor="text1"/>
          <w:u w:color="000000" w:themeColor="text1"/>
        </w:rPr>
        <w:t>determination and the de</w:t>
      </w:r>
      <w:r w:rsidRPr="009C6E37">
        <w:rPr>
          <w:color w:val="000000" w:themeColor="text1"/>
          <w:u w:color="000000" w:themeColor="text1"/>
        </w:rPr>
        <w:t xml:space="preserve">cision to enter his name in the </w:t>
      </w:r>
      <w:r>
        <w:rPr>
          <w:color w:val="000000" w:themeColor="text1"/>
          <w:u w:color="000000" w:themeColor="text1"/>
        </w:rPr>
        <w:t>Maltreatment R</w:t>
      </w:r>
      <w:r w:rsidRPr="009C6E37">
        <w:rPr>
          <w:color w:val="000000" w:themeColor="text1"/>
          <w:u w:color="000000" w:themeColor="text1"/>
        </w:rPr>
        <w:t>egistry</w:t>
      </w:r>
      <w:r>
        <w:rPr>
          <w:color w:val="000000" w:themeColor="text1"/>
          <w:u w:color="000000" w:themeColor="text1"/>
        </w:rPr>
        <w:t xml:space="preserve"> pursuant to the provisions of Subarticle 3</w:t>
      </w:r>
      <w:r w:rsidRPr="009C6E37">
        <w:rPr>
          <w:color w:val="000000" w:themeColor="text1"/>
          <w:u w:color="000000" w:themeColor="text1"/>
        </w:rPr>
        <w:t xml:space="preserve">, </w:t>
      </w:r>
      <w:r>
        <w:rPr>
          <w:color w:val="000000" w:themeColor="text1"/>
          <w:u w:color="000000" w:themeColor="text1"/>
        </w:rPr>
        <w:t xml:space="preserve">and </w:t>
      </w:r>
      <w:r w:rsidRPr="009C6E37">
        <w:rPr>
          <w:color w:val="000000" w:themeColor="text1"/>
          <w:u w:color="000000" w:themeColor="text1"/>
        </w:rPr>
        <w:t xml:space="preserve">of the possible ramifications regarding future employment and licensing if </w:t>
      </w:r>
      <w:r>
        <w:rPr>
          <w:color w:val="000000" w:themeColor="text1"/>
          <w:u w:color="000000" w:themeColor="text1"/>
        </w:rPr>
        <w:t>the individual</w:t>
      </w:r>
      <w:r w:rsidRPr="009C6E37">
        <w:rPr>
          <w:color w:val="000000" w:themeColor="text1"/>
          <w:u w:color="000000" w:themeColor="text1"/>
        </w:rPr>
        <w:t xml:space="preserve"> al</w:t>
      </w:r>
      <w:r>
        <w:rPr>
          <w:color w:val="000000" w:themeColor="text1"/>
          <w:u w:color="000000" w:themeColor="text1"/>
        </w:rPr>
        <w:t>lows his name to remain in the Maltreatment R</w:t>
      </w:r>
      <w:r w:rsidRPr="009C6E37">
        <w:rPr>
          <w:color w:val="000000" w:themeColor="text1"/>
          <w:u w:color="000000" w:themeColor="text1"/>
        </w:rPr>
        <w:t xml:space="preserve">egistry. </w:t>
      </w:r>
      <w:r>
        <w:rPr>
          <w:color w:val="000000" w:themeColor="text1"/>
          <w:u w:color="000000" w:themeColor="text1"/>
        </w:rPr>
        <w:t>The individual must notify the unit in writing within thirty days of receipt of the written decision of the intent to appeal the determination and placement of his name in the registry.</w:t>
      </w:r>
    </w:p>
    <w:p w:rsidRPr="009C6E37" w:rsidR="00D521CE" w:rsidP="00D521CE" w:rsidRDefault="00D521CE" w14:paraId="667D09EE" w14:textId="77777777">
      <w:pPr>
        <w:pStyle w:val="scnewcodesection"/>
      </w:pPr>
      <w:r>
        <w:rPr>
          <w:color w:val="000000" w:themeColor="text1"/>
          <w:u w:color="000000" w:themeColor="text1"/>
        </w:rPr>
        <w:tab/>
      </w:r>
      <w:r>
        <w:rPr>
          <w:color w:val="000000" w:themeColor="text1"/>
          <w:u w:color="000000" w:themeColor="text1"/>
        </w:rPr>
        <w:tab/>
      </w:r>
      <w:bookmarkStart w:name="ss_T43C35N640S3_lv2_4f86040c1" w:id="26"/>
      <w:r>
        <w:rPr>
          <w:color w:val="000000" w:themeColor="text1"/>
          <w:u w:color="000000" w:themeColor="text1"/>
        </w:rPr>
        <w:t>(</w:t>
      </w:r>
      <w:bookmarkEnd w:id="26"/>
      <w:r>
        <w:rPr>
          <w:color w:val="000000" w:themeColor="text1"/>
          <w:u w:color="000000" w:themeColor="text1"/>
        </w:rPr>
        <w:t>3)</w:t>
      </w:r>
      <w:r>
        <w:t xml:space="preserve"> </w:t>
      </w:r>
      <w:r w:rsidRPr="009C6E37">
        <w:rPr>
          <w:color w:val="000000" w:themeColor="text1"/>
          <w:u w:color="000000" w:themeColor="text1"/>
        </w:rPr>
        <w:t xml:space="preserve">If the </w:t>
      </w:r>
      <w:r>
        <w:rPr>
          <w:color w:val="000000" w:themeColor="text1"/>
          <w:u w:color="000000" w:themeColor="text1"/>
        </w:rPr>
        <w:t xml:space="preserve">individual </w:t>
      </w:r>
      <w:r w:rsidRPr="009C6E37">
        <w:rPr>
          <w:color w:val="000000" w:themeColor="text1"/>
          <w:u w:color="000000" w:themeColor="text1"/>
        </w:rPr>
        <w:t xml:space="preserve">does not notify </w:t>
      </w:r>
      <w:r>
        <w:rPr>
          <w:color w:val="000000" w:themeColor="text1"/>
          <w:u w:color="000000" w:themeColor="text1"/>
        </w:rPr>
        <w:t xml:space="preserve">the Vulnerable Adults Investigations Unit </w:t>
      </w:r>
      <w:r w:rsidRPr="009C6E37">
        <w:rPr>
          <w:color w:val="000000" w:themeColor="text1"/>
          <w:u w:color="000000" w:themeColor="text1"/>
        </w:rPr>
        <w:t xml:space="preserve">of the intent to appeal in writing within thirty days of receipt of the notice, the right to appeal is waived by the </w:t>
      </w:r>
      <w:r>
        <w:rPr>
          <w:color w:val="000000" w:themeColor="text1"/>
          <w:u w:color="000000" w:themeColor="text1"/>
        </w:rPr>
        <w:t xml:space="preserve">individual </w:t>
      </w:r>
      <w:r w:rsidRPr="009C6E37">
        <w:rPr>
          <w:color w:val="000000" w:themeColor="text1"/>
          <w:u w:color="000000" w:themeColor="text1"/>
        </w:rPr>
        <w:t>and the case decision becomes final.</w:t>
      </w:r>
    </w:p>
    <w:p w:rsidRPr="00543BCC" w:rsidR="00D521CE" w:rsidP="00D521CE" w:rsidRDefault="00D521CE" w14:paraId="65F2DD61" w14:textId="3798CFEC">
      <w:pPr>
        <w:pStyle w:val="scnewcodesection"/>
      </w:pPr>
      <w:r>
        <w:rPr>
          <w:color w:val="000000" w:themeColor="text1"/>
          <w:u w:color="000000" w:themeColor="text1"/>
        </w:rPr>
        <w:tab/>
      </w:r>
      <w:r w:rsidRPr="00D25384">
        <w:rPr>
          <w:color w:val="000000" w:themeColor="text1"/>
          <w:u w:color="000000" w:themeColor="text1"/>
        </w:rPr>
        <w:t>(B)</w:t>
      </w:r>
      <w:bookmarkStart w:name="ss_T43C35N640S1_lv2_d342904d8" w:id="27"/>
      <w:r>
        <w:rPr>
          <w:color w:val="000000" w:themeColor="text1"/>
          <w:u w:color="000000" w:themeColor="text1"/>
        </w:rPr>
        <w:t>(</w:t>
      </w:r>
      <w:bookmarkEnd w:id="27"/>
      <w:r>
        <w:rPr>
          <w:color w:val="000000" w:themeColor="text1"/>
          <w:u w:color="000000" w:themeColor="text1"/>
        </w:rPr>
        <w:t>1)</w:t>
      </w:r>
      <w:r>
        <w:t xml:space="preserve"> </w:t>
      </w:r>
      <w:r>
        <w:rPr>
          <w:color w:val="000000" w:themeColor="text1"/>
          <w:u w:color="000000" w:themeColor="text1"/>
        </w:rPr>
        <w:t>Except as provided in item (2), w</w:t>
      </w:r>
      <w:r w:rsidRPr="00D25384">
        <w:rPr>
          <w:color w:val="000000" w:themeColor="text1"/>
          <w:u w:color="000000" w:themeColor="text1"/>
        </w:rPr>
        <w:t xml:space="preserve">hen the </w:t>
      </w:r>
      <w:r>
        <w:rPr>
          <w:color w:val="000000" w:themeColor="text1"/>
          <w:u w:color="000000" w:themeColor="text1"/>
        </w:rPr>
        <w:t>determination of vulnerable adult maltreatment is made</w:t>
      </w:r>
      <w:r w:rsidRPr="00D25384">
        <w:rPr>
          <w:color w:val="000000" w:themeColor="text1"/>
          <w:u w:color="000000" w:themeColor="text1"/>
        </w:rPr>
        <w:t xml:space="preserve"> pursuant to Section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40</w:t>
      </w:r>
      <w:bookmarkStart w:name="ss_T43C35N640SB_lv1_5a59a9916" w:id="28"/>
      <w:r>
        <w:rPr>
          <w:color w:val="000000" w:themeColor="text1"/>
          <w:u w:color="000000" w:themeColor="text1"/>
        </w:rPr>
        <w:t>(</w:t>
      </w:r>
      <w:bookmarkEnd w:id="28"/>
      <w:r>
        <w:rPr>
          <w:color w:val="000000" w:themeColor="text1"/>
          <w:u w:color="000000" w:themeColor="text1"/>
        </w:rPr>
        <w:t>B)</w:t>
      </w:r>
      <w:r w:rsidRPr="00D25384">
        <w:rPr>
          <w:color w:val="000000" w:themeColor="text1"/>
          <w:u w:color="000000" w:themeColor="text1"/>
        </w:rPr>
        <w:t xml:space="preserve"> </w:t>
      </w:r>
      <w:r>
        <w:rPr>
          <w:color w:val="000000" w:themeColor="text1"/>
          <w:u w:color="000000" w:themeColor="text1"/>
        </w:rPr>
        <w:t xml:space="preserve">and results in a determination of abuse, neglect, or exploitation with a known perpetrator, </w:t>
      </w:r>
      <w:r w:rsidRPr="00543BCC">
        <w:rPr>
          <w:color w:val="000000" w:themeColor="text1"/>
          <w:u w:color="000000" w:themeColor="text1"/>
        </w:rPr>
        <w:t>the Adult Protective Services Program or the Department of Health and Environmental Control</w:t>
      </w:r>
      <w:r w:rsidR="000C6795">
        <w:rPr>
          <w:color w:val="000000" w:themeColor="text1"/>
          <w:u w:color="000000" w:themeColor="text1"/>
        </w:rPr>
        <w:t>, or its successor agency,</w:t>
      </w:r>
      <w:r w:rsidRPr="00543BCC">
        <w:rPr>
          <w:color w:val="000000" w:themeColor="text1"/>
          <w:u w:color="000000" w:themeColor="text1"/>
        </w:rPr>
        <w:t xml:space="preserve"> shall notify the individual in writing by certified mail of the determination and that the individual has the right to appeal the determination pursuant to the provisions of Subarticle 3. The individual must notify the responsible investigative entity in writing within thirty days of receipt of the written decision of the intent to appeal the determination.</w:t>
      </w:r>
    </w:p>
    <w:p w:rsidRPr="00543BCC" w:rsidR="00D521CE" w:rsidP="00D521CE" w:rsidRDefault="00D521CE" w14:paraId="3123BDFD" w14:textId="77777777">
      <w:pPr>
        <w:pStyle w:val="scnewcodesection"/>
      </w:pPr>
      <w:r w:rsidRPr="00543BCC">
        <w:rPr>
          <w:color w:val="000000" w:themeColor="text1"/>
          <w:u w:color="000000" w:themeColor="text1"/>
        </w:rPr>
        <w:lastRenderedPageBreak/>
        <w:tab/>
      </w:r>
      <w:r w:rsidRPr="00543BCC">
        <w:rPr>
          <w:color w:val="000000" w:themeColor="text1"/>
          <w:u w:color="000000" w:themeColor="text1"/>
        </w:rPr>
        <w:tab/>
      </w:r>
      <w:bookmarkStart w:name="ss_T43C35N640S2_lv2_562a03d01" w:id="29"/>
      <w:r w:rsidRPr="00543BCC">
        <w:rPr>
          <w:color w:val="000000" w:themeColor="text1"/>
          <w:u w:color="000000" w:themeColor="text1"/>
        </w:rPr>
        <w:t>(</w:t>
      </w:r>
      <w:bookmarkEnd w:id="29"/>
      <w:r w:rsidRPr="00543BCC">
        <w:rPr>
          <w:color w:val="000000" w:themeColor="text1"/>
          <w:u w:color="000000" w:themeColor="text1"/>
        </w:rPr>
        <w:t>2)</w:t>
      </w:r>
      <w:r w:rsidRPr="00543BCC">
        <w:t xml:space="preserve"> </w:t>
      </w:r>
      <w:r w:rsidRPr="00543BCC">
        <w:rPr>
          <w:color w:val="000000" w:themeColor="text1"/>
          <w:u w:color="000000" w:themeColor="text1"/>
        </w:rPr>
        <w:t>When the determination of vulnerable adult maltreatment is made pursuant to Section 43</w:t>
      </w:r>
      <w:r>
        <w:rPr>
          <w:color w:val="000000" w:themeColor="text1"/>
          <w:u w:color="000000" w:themeColor="text1"/>
        </w:rPr>
        <w:noBreakHyphen/>
      </w:r>
      <w:r w:rsidRPr="00543BCC">
        <w:rPr>
          <w:color w:val="000000" w:themeColor="text1"/>
          <w:u w:color="000000" w:themeColor="text1"/>
        </w:rPr>
        <w:t>35</w:t>
      </w:r>
      <w:r>
        <w:rPr>
          <w:color w:val="000000" w:themeColor="text1"/>
          <w:u w:color="000000" w:themeColor="text1"/>
        </w:rPr>
        <w:noBreakHyphen/>
      </w:r>
      <w:r w:rsidRPr="00543BCC">
        <w:rPr>
          <w:color w:val="000000" w:themeColor="text1"/>
          <w:u w:color="000000" w:themeColor="text1"/>
        </w:rPr>
        <w:t>40(B) and results in a determination of knowing and wilful abuse, neglect, or exploitation, the responsible investigative entity shall:</w:t>
      </w:r>
    </w:p>
    <w:p w:rsidRPr="00543BCC" w:rsidR="00D521CE" w:rsidP="00D521CE" w:rsidRDefault="00D521CE" w14:paraId="433C4E07" w14:textId="77777777">
      <w:pPr>
        <w:pStyle w:val="scnewcodesection"/>
      </w:pPr>
      <w:r w:rsidRPr="00543BCC">
        <w:rPr>
          <w:color w:val="000000" w:themeColor="text1"/>
          <w:u w:color="000000" w:themeColor="text1"/>
        </w:rPr>
        <w:tab/>
      </w:r>
      <w:r w:rsidRPr="00543BCC">
        <w:rPr>
          <w:color w:val="000000" w:themeColor="text1"/>
          <w:u w:color="000000" w:themeColor="text1"/>
        </w:rPr>
        <w:tab/>
      </w:r>
      <w:r w:rsidRPr="00543BCC">
        <w:rPr>
          <w:color w:val="000000" w:themeColor="text1"/>
          <w:u w:color="000000" w:themeColor="text1"/>
        </w:rPr>
        <w:tab/>
      </w:r>
      <w:bookmarkStart w:name="ss_T43C35N640Sa_lv3_9e6113491" w:id="30"/>
      <w:r w:rsidRPr="00543BCC">
        <w:rPr>
          <w:color w:val="000000" w:themeColor="text1"/>
          <w:u w:color="000000" w:themeColor="text1"/>
        </w:rPr>
        <w:t>(</w:t>
      </w:r>
      <w:bookmarkEnd w:id="30"/>
      <w:r w:rsidRPr="00543BCC">
        <w:rPr>
          <w:color w:val="000000" w:themeColor="text1"/>
          <w:u w:color="000000" w:themeColor="text1"/>
        </w:rPr>
        <w:t>a)</w:t>
      </w:r>
      <w:r w:rsidRPr="00543BCC">
        <w:t xml:space="preserve"> </w:t>
      </w:r>
      <w:r w:rsidRPr="00543BCC">
        <w:rPr>
          <w:color w:val="000000" w:themeColor="text1"/>
          <w:u w:color="000000" w:themeColor="text1"/>
        </w:rPr>
        <w:t xml:space="preserve">notify the Department of Social Services that the name of that individual must be entered immediately in the Vulnerable Adult Maltreatment Registry; and </w:t>
      </w:r>
    </w:p>
    <w:p w:rsidRPr="00543BCC" w:rsidR="00D521CE" w:rsidP="00D521CE" w:rsidRDefault="00D521CE" w14:paraId="7B8A4871" w14:textId="77777777">
      <w:pPr>
        <w:pStyle w:val="scnewcodesection"/>
      </w:pPr>
      <w:r w:rsidRPr="00543BCC">
        <w:rPr>
          <w:color w:val="000000" w:themeColor="text1"/>
          <w:u w:color="000000" w:themeColor="text1"/>
        </w:rPr>
        <w:tab/>
      </w:r>
      <w:r w:rsidRPr="00543BCC">
        <w:rPr>
          <w:color w:val="000000" w:themeColor="text1"/>
          <w:u w:color="000000" w:themeColor="text1"/>
        </w:rPr>
        <w:tab/>
      </w:r>
      <w:r w:rsidRPr="00543BCC">
        <w:rPr>
          <w:color w:val="000000" w:themeColor="text1"/>
          <w:u w:color="000000" w:themeColor="text1"/>
        </w:rPr>
        <w:tab/>
      </w:r>
      <w:bookmarkStart w:name="ss_T43C35N640Sb_lv3_f33f4e501" w:id="31"/>
      <w:r w:rsidRPr="00543BCC">
        <w:rPr>
          <w:color w:val="000000" w:themeColor="text1"/>
          <w:u w:color="000000" w:themeColor="text1"/>
        </w:rPr>
        <w:t>(</w:t>
      </w:r>
      <w:bookmarkEnd w:id="31"/>
      <w:r w:rsidRPr="00543BCC">
        <w:rPr>
          <w:color w:val="000000" w:themeColor="text1"/>
          <w:u w:color="000000" w:themeColor="text1"/>
        </w:rPr>
        <w:t>b)</w:t>
      </w:r>
      <w:r w:rsidRPr="00543BCC">
        <w:t xml:space="preserve"> </w:t>
      </w:r>
      <w:r w:rsidRPr="00543BCC">
        <w:rPr>
          <w:color w:val="000000" w:themeColor="text1"/>
          <w:u w:color="000000" w:themeColor="text1"/>
        </w:rPr>
        <w:t>notify the individual in writing by certified mail of the determination and that his name has been entered in th</w:t>
      </w:r>
      <w:r w:rsidRPr="009C6E37">
        <w:rPr>
          <w:color w:val="000000" w:themeColor="text1"/>
          <w:u w:color="000000" w:themeColor="text1"/>
        </w:rPr>
        <w:t xml:space="preserve">e </w:t>
      </w:r>
      <w:r>
        <w:rPr>
          <w:color w:val="000000" w:themeColor="text1"/>
          <w:u w:color="000000" w:themeColor="text1"/>
        </w:rPr>
        <w:t>Vulnerable Adult Maltreatment Re</w:t>
      </w:r>
      <w:r w:rsidRPr="009C6E37">
        <w:rPr>
          <w:color w:val="000000" w:themeColor="text1"/>
          <w:u w:color="000000" w:themeColor="text1"/>
        </w:rPr>
        <w:t xml:space="preserve">gistry, of </w:t>
      </w:r>
      <w:r>
        <w:rPr>
          <w:color w:val="000000" w:themeColor="text1"/>
          <w:u w:color="000000" w:themeColor="text1"/>
        </w:rPr>
        <w:t>the</w:t>
      </w:r>
      <w:r w:rsidRPr="009C6E37">
        <w:rPr>
          <w:color w:val="000000" w:themeColor="text1"/>
          <w:u w:color="000000" w:themeColor="text1"/>
        </w:rPr>
        <w:t xml:space="preserve"> right to request an appeal of the </w:t>
      </w:r>
      <w:r>
        <w:rPr>
          <w:color w:val="000000" w:themeColor="text1"/>
          <w:u w:color="000000" w:themeColor="text1"/>
        </w:rPr>
        <w:t>determination and the de</w:t>
      </w:r>
      <w:r w:rsidRPr="009C6E37">
        <w:rPr>
          <w:color w:val="000000" w:themeColor="text1"/>
          <w:u w:color="000000" w:themeColor="text1"/>
        </w:rPr>
        <w:t xml:space="preserve">cision to enter his name in the </w:t>
      </w:r>
      <w:r>
        <w:rPr>
          <w:color w:val="000000" w:themeColor="text1"/>
          <w:u w:color="000000" w:themeColor="text1"/>
        </w:rPr>
        <w:t xml:space="preserve"> Maltreatment R</w:t>
      </w:r>
      <w:r w:rsidRPr="009C6E37">
        <w:rPr>
          <w:color w:val="000000" w:themeColor="text1"/>
          <w:u w:color="000000" w:themeColor="text1"/>
        </w:rPr>
        <w:t>egistry</w:t>
      </w:r>
      <w:r>
        <w:rPr>
          <w:color w:val="000000" w:themeColor="text1"/>
          <w:u w:color="000000" w:themeColor="text1"/>
        </w:rPr>
        <w:t xml:space="preserve"> pursuant to the provisions of Subarticle 3</w:t>
      </w:r>
      <w:r w:rsidRPr="009C6E37">
        <w:rPr>
          <w:color w:val="000000" w:themeColor="text1"/>
          <w:u w:color="000000" w:themeColor="text1"/>
        </w:rPr>
        <w:t xml:space="preserve">, </w:t>
      </w:r>
      <w:r>
        <w:rPr>
          <w:color w:val="000000" w:themeColor="text1"/>
          <w:u w:color="000000" w:themeColor="text1"/>
        </w:rPr>
        <w:t xml:space="preserve">and </w:t>
      </w:r>
      <w:r w:rsidRPr="009C6E37">
        <w:rPr>
          <w:color w:val="000000" w:themeColor="text1"/>
          <w:u w:color="000000" w:themeColor="text1"/>
        </w:rPr>
        <w:t xml:space="preserve">of the possible ramifications regarding future employment and licensing if </w:t>
      </w:r>
      <w:r>
        <w:rPr>
          <w:color w:val="000000" w:themeColor="text1"/>
          <w:u w:color="000000" w:themeColor="text1"/>
        </w:rPr>
        <w:t>the individual</w:t>
      </w:r>
      <w:r w:rsidRPr="009C6E37">
        <w:rPr>
          <w:color w:val="000000" w:themeColor="text1"/>
          <w:u w:color="000000" w:themeColor="text1"/>
        </w:rPr>
        <w:t xml:space="preserve"> al</w:t>
      </w:r>
      <w:r>
        <w:rPr>
          <w:color w:val="000000" w:themeColor="text1"/>
          <w:u w:color="000000" w:themeColor="text1"/>
        </w:rPr>
        <w:t>lows his name to remain in the Maltreatment R</w:t>
      </w:r>
      <w:r w:rsidRPr="009C6E37">
        <w:rPr>
          <w:color w:val="000000" w:themeColor="text1"/>
          <w:u w:color="000000" w:themeColor="text1"/>
        </w:rPr>
        <w:t xml:space="preserve">egistry. </w:t>
      </w:r>
      <w:r>
        <w:rPr>
          <w:color w:val="000000" w:themeColor="text1"/>
          <w:u w:color="000000" w:themeColor="text1"/>
        </w:rPr>
        <w:t xml:space="preserve">The individual must notify </w:t>
      </w:r>
      <w:r w:rsidRPr="00543BCC">
        <w:rPr>
          <w:color w:val="000000" w:themeColor="text1"/>
          <w:u w:color="000000" w:themeColor="text1"/>
        </w:rPr>
        <w:t>the responsible investigative entity in writing within thirty days of receipt of the written decision of the intent to appeal the determination and the placement of his name in the registry.</w:t>
      </w:r>
    </w:p>
    <w:p w:rsidRPr="00543BCC" w:rsidR="00D521CE" w:rsidP="00D521CE" w:rsidRDefault="00D521CE" w14:paraId="030A1875" w14:textId="77777777">
      <w:pPr>
        <w:pStyle w:val="scnewcodesection"/>
      </w:pPr>
      <w:r w:rsidRPr="00543BCC">
        <w:rPr>
          <w:color w:val="000000" w:themeColor="text1"/>
          <w:u w:color="000000" w:themeColor="text1"/>
        </w:rPr>
        <w:tab/>
      </w:r>
      <w:r w:rsidRPr="00543BCC">
        <w:rPr>
          <w:color w:val="000000" w:themeColor="text1"/>
          <w:u w:color="000000" w:themeColor="text1"/>
        </w:rPr>
        <w:tab/>
      </w:r>
      <w:bookmarkStart w:name="ss_T43C35N640S3_lv2_4f28632e6" w:id="32"/>
      <w:r w:rsidRPr="00543BCC">
        <w:rPr>
          <w:color w:val="000000" w:themeColor="text1"/>
          <w:u w:color="000000" w:themeColor="text1"/>
        </w:rPr>
        <w:t>(</w:t>
      </w:r>
      <w:bookmarkEnd w:id="32"/>
      <w:r w:rsidRPr="00543BCC">
        <w:rPr>
          <w:color w:val="000000" w:themeColor="text1"/>
          <w:u w:color="000000" w:themeColor="text1"/>
        </w:rPr>
        <w:t>3)</w:t>
      </w:r>
      <w:r w:rsidRPr="00543BCC">
        <w:t xml:space="preserve"> </w:t>
      </w:r>
      <w:r w:rsidRPr="00543BCC">
        <w:rPr>
          <w:color w:val="000000" w:themeColor="text1"/>
          <w:u w:color="000000" w:themeColor="text1"/>
        </w:rPr>
        <w:t>If the individual does not notify the responsible investigative entity of the intent to appeal in writing within thirty days of receipt of the notice, the right to appeal is waived by the individual and the case decision becomes final.</w:t>
      </w:r>
    </w:p>
    <w:p w:rsidRPr="00543BCC" w:rsidR="00D521CE" w:rsidP="00D521CE" w:rsidRDefault="00D521CE" w14:paraId="3558E84B" w14:textId="77777777">
      <w:pPr>
        <w:pStyle w:val="scnewcodesection"/>
      </w:pPr>
    </w:p>
    <w:p w:rsidRPr="00543BCC" w:rsidR="00D521CE" w:rsidP="00D521CE" w:rsidRDefault="00D521CE" w14:paraId="2ED44A09" w14:textId="77777777">
      <w:pPr>
        <w:pStyle w:val="scnewcodesection"/>
        <w:jc w:val="center"/>
      </w:pPr>
      <w:bookmarkStart w:name="up_42d12facc" w:id="33"/>
      <w:r w:rsidRPr="00543BCC">
        <w:rPr>
          <w:color w:val="000000" w:themeColor="text1"/>
          <w:u w:color="000000" w:themeColor="text1"/>
        </w:rPr>
        <w:t>S</w:t>
      </w:r>
      <w:bookmarkEnd w:id="33"/>
      <w:r w:rsidRPr="00543BCC">
        <w:rPr>
          <w:color w:val="000000" w:themeColor="text1"/>
          <w:u w:color="000000" w:themeColor="text1"/>
        </w:rPr>
        <w:t>ubarticle 3</w:t>
      </w:r>
    </w:p>
    <w:p w:rsidRPr="00543BCC" w:rsidR="00D521CE" w:rsidP="00D521CE" w:rsidRDefault="00D521CE" w14:paraId="2128FC03" w14:textId="77777777">
      <w:pPr>
        <w:pStyle w:val="scnewcodesection"/>
        <w:jc w:val="center"/>
      </w:pPr>
    </w:p>
    <w:p w:rsidRPr="00543BCC" w:rsidR="00D521CE" w:rsidP="00D521CE" w:rsidRDefault="00D521CE" w14:paraId="3C58B02B" w14:textId="77777777">
      <w:pPr>
        <w:pStyle w:val="scnewcodesection"/>
        <w:jc w:val="center"/>
      </w:pPr>
      <w:bookmarkStart w:name="up_968bd8309" w:id="34"/>
      <w:r w:rsidRPr="00543BCC">
        <w:rPr>
          <w:color w:val="000000" w:themeColor="text1"/>
          <w:u w:color="000000" w:themeColor="text1"/>
        </w:rPr>
        <w:t>A</w:t>
      </w:r>
      <w:bookmarkEnd w:id="34"/>
      <w:r w:rsidRPr="00543BCC">
        <w:rPr>
          <w:color w:val="000000" w:themeColor="text1"/>
          <w:u w:color="000000" w:themeColor="text1"/>
        </w:rPr>
        <w:t>dministrative Appeals and Judicial Review of Determinations of Vulnerable Adult Maltreatment</w:t>
      </w:r>
    </w:p>
    <w:p w:rsidRPr="00543BCC" w:rsidR="00D521CE" w:rsidP="009D3BCB" w:rsidRDefault="00D521CE" w14:paraId="316B3A7D" w14:textId="77777777">
      <w:pPr>
        <w:pStyle w:val="scemptyline"/>
      </w:pPr>
    </w:p>
    <w:p w:rsidRPr="00D25384" w:rsidR="00D521CE" w:rsidP="00D521CE" w:rsidRDefault="00D521CE" w14:paraId="79AF9138" w14:textId="49855A0F">
      <w:pPr>
        <w:pStyle w:val="scnewcodesection"/>
      </w:pPr>
      <w:bookmarkStart w:name="ns_T43C35N650_3aef565fb" w:id="35"/>
      <w:r>
        <w:tab/>
      </w:r>
      <w:bookmarkEnd w:id="35"/>
      <w:r w:rsidRPr="00543BCC">
        <w:rPr>
          <w:color w:val="000000" w:themeColor="text1"/>
          <w:u w:color="000000" w:themeColor="text1"/>
        </w:rPr>
        <w:t>Section 43</w:t>
      </w:r>
      <w:r>
        <w:rPr>
          <w:color w:val="000000" w:themeColor="text1"/>
          <w:u w:color="000000" w:themeColor="text1"/>
        </w:rPr>
        <w:noBreakHyphen/>
      </w:r>
      <w:r w:rsidRPr="00543BCC">
        <w:rPr>
          <w:color w:val="000000" w:themeColor="text1"/>
          <w:u w:color="000000" w:themeColor="text1"/>
        </w:rPr>
        <w:t>35</w:t>
      </w:r>
      <w:r>
        <w:rPr>
          <w:color w:val="000000" w:themeColor="text1"/>
          <w:u w:color="000000" w:themeColor="text1"/>
        </w:rPr>
        <w:noBreakHyphen/>
      </w:r>
      <w:r w:rsidRPr="00543BCC">
        <w:rPr>
          <w:color w:val="000000" w:themeColor="text1"/>
          <w:u w:color="000000" w:themeColor="text1"/>
        </w:rPr>
        <w:t>650.</w:t>
      </w:r>
      <w:r w:rsidRPr="00543BCC">
        <w:rPr>
          <w:color w:val="000000" w:themeColor="text1"/>
          <w:u w:color="000000" w:themeColor="text1"/>
        </w:rPr>
        <w:tab/>
      </w:r>
      <w:bookmarkStart w:name="ss_T43C35N650SA_lv1_3947c35e3" w:id="36"/>
      <w:r w:rsidRPr="00543BCC">
        <w:rPr>
          <w:color w:val="000000" w:themeColor="text1"/>
          <w:u w:color="000000" w:themeColor="text1"/>
        </w:rPr>
        <w:t>(</w:t>
      </w:r>
      <w:bookmarkEnd w:id="36"/>
      <w:r w:rsidRPr="00543BCC">
        <w:rPr>
          <w:color w:val="000000" w:themeColor="text1"/>
          <w:u w:color="000000" w:themeColor="text1"/>
        </w:rPr>
        <w:t>A)</w:t>
      </w:r>
      <w:bookmarkStart w:name="ss_T43C35N650S1_lv2_618e67aa5" w:id="37"/>
      <w:r w:rsidRPr="00543BCC">
        <w:rPr>
          <w:color w:val="000000" w:themeColor="text1"/>
          <w:u w:color="000000" w:themeColor="text1"/>
        </w:rPr>
        <w:t>(</w:t>
      </w:r>
      <w:bookmarkEnd w:id="37"/>
      <w:r w:rsidRPr="00543BCC">
        <w:rPr>
          <w:color w:val="000000" w:themeColor="text1"/>
          <w:u w:color="000000" w:themeColor="text1"/>
        </w:rPr>
        <w:t>1)</w:t>
      </w:r>
      <w:r w:rsidRPr="00543BCC">
        <w:t xml:space="preserve"> </w:t>
      </w:r>
      <w:r w:rsidRPr="00543BCC">
        <w:rPr>
          <w:color w:val="000000" w:themeColor="text1"/>
          <w:u w:color="000000" w:themeColor="text1"/>
        </w:rPr>
        <w:t>Upon receipt of a notice of intent to appeal an indicated finding of vulnerable adult maltreatment with a known perpetrator, an appropriate official of the Vulnerable Adults Investigations Unit, the Adult Protective Services Program, or the Department of Health and Environmental Control</w:t>
      </w:r>
      <w:r w:rsidR="000C6795">
        <w:rPr>
          <w:color w:val="000000" w:themeColor="text1"/>
          <w:u w:color="000000" w:themeColor="text1"/>
        </w:rPr>
        <w:t>, or its successor agency,</w:t>
      </w:r>
      <w:r w:rsidRPr="00543BCC">
        <w:rPr>
          <w:color w:val="000000" w:themeColor="text1"/>
          <w:u w:color="000000" w:themeColor="text1"/>
        </w:rPr>
        <w:t xml:space="preserve"> designated by the chief or director shall conduct an interim review of case documentation and the case determination. The interim review may not delay the scheduling of the contested case hearing. If the official conducting the interim review decides that the determination against</w:t>
      </w:r>
      <w:r w:rsidRPr="00D25384">
        <w:rPr>
          <w:color w:val="000000" w:themeColor="text1"/>
          <w:u w:color="000000" w:themeColor="text1"/>
        </w:rPr>
        <w:t xml:space="preserve"> the appellant is not supported by a preponderance of evidence, this decision must be reflected in the case rec</w:t>
      </w:r>
      <w:r>
        <w:rPr>
          <w:color w:val="000000" w:themeColor="text1"/>
          <w:u w:color="000000" w:themeColor="text1"/>
        </w:rPr>
        <w:t>ord and database</w:t>
      </w:r>
      <w:r>
        <w:rPr>
          <w:u w:color="000000" w:themeColor="text1"/>
        </w:rPr>
        <w:t xml:space="preserve">. </w:t>
      </w:r>
      <w:r w:rsidRPr="00210572">
        <w:rPr>
          <w:u w:color="000000" w:themeColor="text1"/>
        </w:rPr>
        <w:t xml:space="preserve"> If the person</w:t>
      </w:r>
      <w:r w:rsidRPr="00E241FC">
        <w:rPr>
          <w:u w:color="000000" w:themeColor="text1"/>
        </w:rPr>
        <w:t>’</w:t>
      </w:r>
      <w:r w:rsidRPr="00210572">
        <w:rPr>
          <w:u w:color="000000" w:themeColor="text1"/>
        </w:rPr>
        <w:t xml:space="preserve">s name </w:t>
      </w:r>
      <w:r>
        <w:rPr>
          <w:u w:color="000000" w:themeColor="text1"/>
        </w:rPr>
        <w:t>was</w:t>
      </w:r>
      <w:r w:rsidRPr="00210572">
        <w:rPr>
          <w:u w:color="000000" w:themeColor="text1"/>
        </w:rPr>
        <w:t xml:space="preserve"> placed </w:t>
      </w:r>
      <w:r w:rsidRPr="00D25384">
        <w:rPr>
          <w:color w:val="000000" w:themeColor="text1"/>
          <w:u w:color="000000" w:themeColor="text1"/>
        </w:rPr>
        <w:t xml:space="preserve">in the </w:t>
      </w:r>
      <w:r>
        <w:rPr>
          <w:color w:val="000000" w:themeColor="text1"/>
          <w:u w:color="000000" w:themeColor="text1"/>
        </w:rPr>
        <w:t xml:space="preserve">Vulnerable Adult </w:t>
      </w:r>
      <w:r w:rsidRPr="00D25384">
        <w:rPr>
          <w:color w:val="000000" w:themeColor="text1"/>
          <w:u w:color="000000" w:themeColor="text1"/>
        </w:rPr>
        <w:t>Maltreatment Registry as a result of the initial determination and the interim review results in a reversal of the decision that supports that placement, the person</w:t>
      </w:r>
      <w:r w:rsidRPr="00E241FC">
        <w:rPr>
          <w:color w:val="000000" w:themeColor="text1"/>
          <w:u w:color="000000" w:themeColor="text1"/>
        </w:rPr>
        <w:t>’</w:t>
      </w:r>
      <w:r w:rsidRPr="00D25384">
        <w:rPr>
          <w:color w:val="000000" w:themeColor="text1"/>
          <w:u w:color="000000" w:themeColor="text1"/>
        </w:rPr>
        <w:t>s name must be removed immediately from the Maltreatment Registry.</w:t>
      </w:r>
    </w:p>
    <w:p w:rsidRPr="00D25384" w:rsidR="00D521CE" w:rsidP="00D521CE" w:rsidRDefault="00D521CE" w14:paraId="5F62F9F1" w14:textId="77777777">
      <w:pPr>
        <w:pStyle w:val="scnewcodesection"/>
      </w:pPr>
      <w:r>
        <w:rPr>
          <w:color w:val="000000" w:themeColor="text1"/>
          <w:u w:color="000000" w:themeColor="text1"/>
        </w:rPr>
        <w:tab/>
      </w:r>
      <w:r>
        <w:rPr>
          <w:color w:val="000000" w:themeColor="text1"/>
          <w:u w:color="000000" w:themeColor="text1"/>
        </w:rPr>
        <w:tab/>
      </w:r>
      <w:bookmarkStart w:name="ss_T43C35N650S2_lv2_f8c0ea55e" w:id="38"/>
      <w:r>
        <w:rPr>
          <w:color w:val="000000" w:themeColor="text1"/>
          <w:u w:color="000000" w:themeColor="text1"/>
        </w:rPr>
        <w:t>(</w:t>
      </w:r>
      <w:bookmarkEnd w:id="38"/>
      <w:r>
        <w:rPr>
          <w:color w:val="000000" w:themeColor="text1"/>
          <w:u w:color="000000" w:themeColor="text1"/>
        </w:rPr>
        <w:t>2)</w:t>
      </w:r>
      <w:r>
        <w:t xml:space="preserve"> </w:t>
      </w:r>
      <w:r w:rsidRPr="00D25384">
        <w:rPr>
          <w:color w:val="000000" w:themeColor="text1"/>
          <w:u w:color="000000" w:themeColor="text1"/>
        </w:rPr>
        <w:t>Upon receipt of a notice of intent to appeal</w:t>
      </w:r>
      <w:r>
        <w:rPr>
          <w:color w:val="000000" w:themeColor="text1"/>
          <w:u w:color="000000" w:themeColor="text1"/>
        </w:rPr>
        <w:t xml:space="preserve"> an indicated finding of vulnerable adult maltreatment with a known perpetrator, the chief or d</w:t>
      </w:r>
      <w:r w:rsidRPr="00D25384">
        <w:rPr>
          <w:color w:val="000000" w:themeColor="text1"/>
          <w:u w:color="000000" w:themeColor="text1"/>
        </w:rPr>
        <w:t>irector shall appoint a hearing officer to conduct a contested case hearing</w:t>
      </w:r>
      <w:r>
        <w:rPr>
          <w:color w:val="000000" w:themeColor="text1"/>
          <w:u w:color="000000" w:themeColor="text1"/>
        </w:rPr>
        <w:t xml:space="preserve">. The </w:t>
      </w:r>
      <w:r w:rsidRPr="00D25384">
        <w:rPr>
          <w:color w:val="000000" w:themeColor="text1"/>
          <w:u w:color="000000" w:themeColor="text1"/>
        </w:rPr>
        <w:t>hearing officer shall prepare recommended findings of fact and conclu</w:t>
      </w:r>
      <w:r>
        <w:rPr>
          <w:color w:val="000000" w:themeColor="text1"/>
          <w:u w:color="000000" w:themeColor="text1"/>
        </w:rPr>
        <w:t>sions of law for review by the chief or director, or the chief</w:t>
      </w:r>
      <w:r w:rsidRPr="00E241FC">
        <w:rPr>
          <w:color w:val="000000" w:themeColor="text1"/>
          <w:u w:color="000000" w:themeColor="text1"/>
        </w:rPr>
        <w:t>’</w:t>
      </w:r>
      <w:r>
        <w:rPr>
          <w:color w:val="000000" w:themeColor="text1"/>
          <w:u w:color="000000" w:themeColor="text1"/>
        </w:rPr>
        <w:t>s or d</w:t>
      </w:r>
      <w:r w:rsidRPr="00D25384">
        <w:rPr>
          <w:color w:val="000000" w:themeColor="text1"/>
          <w:u w:color="000000" w:themeColor="text1"/>
        </w:rPr>
        <w:t>irector</w:t>
      </w:r>
      <w:r w:rsidRPr="00E241FC">
        <w:rPr>
          <w:color w:val="000000" w:themeColor="text1"/>
          <w:u w:color="000000" w:themeColor="text1"/>
        </w:rPr>
        <w:t>’</w:t>
      </w:r>
      <w:r w:rsidRPr="00D25384">
        <w:rPr>
          <w:color w:val="000000" w:themeColor="text1"/>
          <w:u w:color="000000" w:themeColor="text1"/>
        </w:rPr>
        <w:t xml:space="preserve">s designee, who shall render the final decision. The designee under this </w:t>
      </w:r>
      <w:r>
        <w:rPr>
          <w:color w:val="000000" w:themeColor="text1"/>
          <w:u w:color="000000" w:themeColor="text1"/>
        </w:rPr>
        <w:t>item</w:t>
      </w:r>
      <w:r w:rsidRPr="00D25384">
        <w:rPr>
          <w:color w:val="000000" w:themeColor="text1"/>
          <w:u w:color="000000" w:themeColor="text1"/>
        </w:rPr>
        <w:t xml:space="preserve"> must not be a person who was involved in </w:t>
      </w:r>
      <w:r w:rsidRPr="00D25384">
        <w:rPr>
          <w:color w:val="000000" w:themeColor="text1"/>
          <w:u w:color="000000" w:themeColor="text1"/>
        </w:rPr>
        <w:lastRenderedPageBreak/>
        <w:t>making the original case decision or who conducted the interim review</w:t>
      </w:r>
      <w:r>
        <w:rPr>
          <w:color w:val="000000" w:themeColor="text1"/>
          <w:u w:color="000000" w:themeColor="text1"/>
        </w:rPr>
        <w:t xml:space="preserve"> of the original case decision</w:t>
      </w:r>
      <w:r w:rsidRPr="00D25384">
        <w:rPr>
          <w:color w:val="000000" w:themeColor="text1"/>
          <w:u w:color="000000" w:themeColor="text1"/>
        </w:rPr>
        <w:t>.</w:t>
      </w:r>
    </w:p>
    <w:p w:rsidRPr="00543BCC" w:rsidR="00D521CE" w:rsidP="00D521CE" w:rsidRDefault="00D521CE" w14:paraId="731B8244" w14:textId="77777777">
      <w:pPr>
        <w:pStyle w:val="scnewcodesection"/>
      </w:pPr>
      <w:r>
        <w:rPr>
          <w:color w:val="000000" w:themeColor="text1"/>
          <w:u w:color="000000" w:themeColor="text1"/>
        </w:rPr>
        <w:tab/>
      </w:r>
      <w:r>
        <w:rPr>
          <w:color w:val="000000" w:themeColor="text1"/>
          <w:u w:color="000000" w:themeColor="text1"/>
        </w:rPr>
        <w:tab/>
      </w:r>
      <w:bookmarkStart w:name="ss_T43C35N650S3_lv2_e5d934c52" w:id="39"/>
      <w:r>
        <w:rPr>
          <w:color w:val="000000" w:themeColor="text1"/>
          <w:u w:color="000000" w:themeColor="text1"/>
        </w:rPr>
        <w:t>(</w:t>
      </w:r>
      <w:bookmarkEnd w:id="39"/>
      <w:r>
        <w:rPr>
          <w:color w:val="000000" w:themeColor="text1"/>
          <w:u w:color="000000" w:themeColor="text1"/>
        </w:rPr>
        <w:t>3)</w:t>
      </w:r>
      <w:r>
        <w:t xml:space="preserve"> </w:t>
      </w:r>
      <w:r w:rsidRPr="00D25384">
        <w:rPr>
          <w:color w:val="000000" w:themeColor="text1"/>
          <w:u w:color="000000" w:themeColor="text1"/>
        </w:rPr>
        <w:t xml:space="preserve">After </w:t>
      </w:r>
      <w:r>
        <w:rPr>
          <w:color w:val="000000" w:themeColor="text1"/>
          <w:u w:color="000000" w:themeColor="text1"/>
        </w:rPr>
        <w:t xml:space="preserve">conclusion of the </w:t>
      </w:r>
      <w:r w:rsidRPr="00D25384">
        <w:rPr>
          <w:color w:val="000000" w:themeColor="text1"/>
          <w:u w:color="000000" w:themeColor="text1"/>
        </w:rPr>
        <w:t>contested case hearing</w:t>
      </w:r>
      <w:r>
        <w:rPr>
          <w:color w:val="000000" w:themeColor="text1"/>
          <w:u w:color="000000" w:themeColor="text1"/>
        </w:rPr>
        <w:t>,</w:t>
      </w:r>
      <w:r w:rsidRPr="00D25384">
        <w:rPr>
          <w:color w:val="000000" w:themeColor="text1"/>
          <w:u w:color="000000" w:themeColor="text1"/>
        </w:rPr>
        <w:t xml:space="preserve"> </w:t>
      </w:r>
      <w:r>
        <w:rPr>
          <w:color w:val="000000" w:themeColor="text1"/>
          <w:u w:color="000000" w:themeColor="text1"/>
        </w:rPr>
        <w:t xml:space="preserve">the </w:t>
      </w:r>
      <w:r w:rsidRPr="00543BCC">
        <w:rPr>
          <w:color w:val="000000" w:themeColor="text1"/>
          <w:u w:color="000000" w:themeColor="text1"/>
        </w:rPr>
        <w:t>responsible investigative entity shall notify the individual in writing by certified mail of the decision, including whether the determination of maltreatment is affirmed or reversed and, if applicable, whether the person</w:t>
      </w:r>
      <w:r w:rsidRPr="00E241FC">
        <w:rPr>
          <w:color w:val="000000" w:themeColor="text1"/>
          <w:u w:color="000000" w:themeColor="text1"/>
        </w:rPr>
        <w:t>’</w:t>
      </w:r>
      <w:r w:rsidRPr="00543BCC">
        <w:rPr>
          <w:color w:val="000000" w:themeColor="text1"/>
          <w:u w:color="000000" w:themeColor="text1"/>
        </w:rPr>
        <w:t>s name must remain on the Maltreatment Registry. If the chief or director, or the chief</w:t>
      </w:r>
      <w:r w:rsidRPr="00E241FC">
        <w:rPr>
          <w:color w:val="000000" w:themeColor="text1"/>
          <w:u w:color="000000" w:themeColor="text1"/>
        </w:rPr>
        <w:t>’</w:t>
      </w:r>
      <w:r w:rsidRPr="00543BCC">
        <w:rPr>
          <w:color w:val="000000" w:themeColor="text1"/>
          <w:u w:color="000000" w:themeColor="text1"/>
        </w:rPr>
        <w:t>s or director</w:t>
      </w:r>
      <w:r w:rsidRPr="00E241FC">
        <w:rPr>
          <w:color w:val="000000" w:themeColor="text1"/>
          <w:u w:color="000000" w:themeColor="text1"/>
        </w:rPr>
        <w:t>’</w:t>
      </w:r>
      <w:r w:rsidRPr="00543BCC">
        <w:rPr>
          <w:color w:val="000000" w:themeColor="text1"/>
          <w:u w:color="000000" w:themeColor="text1"/>
        </w:rPr>
        <w:t>s designee, decides that the determination against the appellant is not supported by a preponderance of evidence, this decision must be reflected in the case record and database. If the person</w:t>
      </w:r>
      <w:r w:rsidRPr="00E241FC">
        <w:rPr>
          <w:color w:val="000000" w:themeColor="text1"/>
          <w:u w:color="000000" w:themeColor="text1"/>
        </w:rPr>
        <w:t>’</w:t>
      </w:r>
      <w:r w:rsidRPr="00543BCC">
        <w:rPr>
          <w:color w:val="000000" w:themeColor="text1"/>
          <w:u w:color="000000" w:themeColor="text1"/>
        </w:rPr>
        <w:t>s name was placed on the Maltreatment Registry as a result of an initial determination, and the contested case hearing process results in a reversal of the decision that was the basis for entry of the name in the Maltreatment Registry, the person</w:t>
      </w:r>
      <w:r w:rsidRPr="00E241FC">
        <w:rPr>
          <w:color w:val="000000" w:themeColor="text1"/>
          <w:u w:color="000000" w:themeColor="text1"/>
        </w:rPr>
        <w:t>’</w:t>
      </w:r>
      <w:r w:rsidRPr="00543BCC">
        <w:rPr>
          <w:color w:val="000000" w:themeColor="text1"/>
          <w:u w:color="000000" w:themeColor="text1"/>
        </w:rPr>
        <w:t>s name must be removed immediately from the Maltreatment Registry. If the original decision of the responsible investigative entity is affirmed as a result of the contested case hearing process, the appellant has the right to seek judicial review in the South Carolina Administrative Law Court pursuant to Section 43</w:t>
      </w:r>
      <w:r>
        <w:rPr>
          <w:color w:val="000000" w:themeColor="text1"/>
          <w:u w:color="000000" w:themeColor="text1"/>
        </w:rPr>
        <w:noBreakHyphen/>
      </w:r>
      <w:r w:rsidRPr="00543BCC">
        <w:rPr>
          <w:color w:val="000000" w:themeColor="text1"/>
          <w:u w:color="000000" w:themeColor="text1"/>
        </w:rPr>
        <w:t>35</w:t>
      </w:r>
      <w:r>
        <w:rPr>
          <w:color w:val="000000" w:themeColor="text1"/>
          <w:u w:color="000000" w:themeColor="text1"/>
        </w:rPr>
        <w:noBreakHyphen/>
      </w:r>
      <w:r w:rsidRPr="00543BCC">
        <w:rPr>
          <w:color w:val="000000" w:themeColor="text1"/>
          <w:u w:color="000000" w:themeColor="text1"/>
        </w:rPr>
        <w:t xml:space="preserve">660. </w:t>
      </w:r>
    </w:p>
    <w:p w:rsidRPr="00543BCC" w:rsidR="00D521CE" w:rsidP="009D3BCB" w:rsidRDefault="00D521CE" w14:paraId="0161643E" w14:textId="77777777">
      <w:pPr>
        <w:pStyle w:val="scemptyline"/>
      </w:pPr>
    </w:p>
    <w:p w:rsidR="00D521CE" w:rsidP="00D521CE" w:rsidRDefault="00D521CE" w14:paraId="104F439E" w14:textId="2C43260D">
      <w:pPr>
        <w:pStyle w:val="scnewcodesection"/>
      </w:pPr>
      <w:bookmarkStart w:name="ns_T43C35N660_141c7bf26" w:id="40"/>
      <w:r>
        <w:tab/>
      </w:r>
      <w:bookmarkEnd w:id="40"/>
      <w:r w:rsidRPr="00543BCC">
        <w:rPr>
          <w:color w:val="000000" w:themeColor="text1"/>
          <w:u w:color="000000" w:themeColor="text1"/>
        </w:rPr>
        <w:t>Section 43</w:t>
      </w:r>
      <w:r>
        <w:rPr>
          <w:color w:val="000000" w:themeColor="text1"/>
          <w:u w:color="000000" w:themeColor="text1"/>
        </w:rPr>
        <w:noBreakHyphen/>
      </w:r>
      <w:r w:rsidRPr="00543BCC">
        <w:rPr>
          <w:color w:val="000000" w:themeColor="text1"/>
          <w:u w:color="000000" w:themeColor="text1"/>
        </w:rPr>
        <w:t>35</w:t>
      </w:r>
      <w:r>
        <w:rPr>
          <w:color w:val="000000" w:themeColor="text1"/>
          <w:u w:color="000000" w:themeColor="text1"/>
        </w:rPr>
        <w:noBreakHyphen/>
      </w:r>
      <w:r w:rsidRPr="00543BCC">
        <w:rPr>
          <w:color w:val="000000" w:themeColor="text1"/>
          <w:u w:color="000000" w:themeColor="text1"/>
        </w:rPr>
        <w:t>660.</w:t>
      </w:r>
      <w:r w:rsidRPr="00543BCC">
        <w:rPr>
          <w:color w:val="000000" w:themeColor="text1"/>
          <w:u w:color="000000" w:themeColor="text1"/>
        </w:rPr>
        <w:tab/>
      </w:r>
      <w:bookmarkStart w:name="ss_T43C35N660SA_lv1_b747a656e" w:id="41"/>
      <w:r w:rsidRPr="00543BCC">
        <w:rPr>
          <w:color w:val="000000" w:themeColor="text1"/>
          <w:u w:color="000000" w:themeColor="text1"/>
        </w:rPr>
        <w:t>(</w:t>
      </w:r>
      <w:bookmarkEnd w:id="41"/>
      <w:r w:rsidRPr="00543BCC">
        <w:rPr>
          <w:color w:val="000000" w:themeColor="text1"/>
          <w:u w:color="000000" w:themeColor="text1"/>
        </w:rPr>
        <w:t>A)</w:t>
      </w:r>
      <w:r w:rsidRPr="00543BCC">
        <w:t xml:space="preserve"> </w:t>
      </w:r>
      <w:r w:rsidRPr="00543BCC">
        <w:rPr>
          <w:color w:val="000000" w:themeColor="text1"/>
          <w:u w:color="000000" w:themeColor="text1"/>
        </w:rPr>
        <w:t>An appellant seeking judicial review shall file a petition in the South Carolina Administrative Law Court or the South Carolina Family Court within thirty days after receipt of a copy of the final contested case hearing decision from the Vulnerable Adults Investigations Unit, the Adult Protective Services Program, or the Department of Health and Environmental Control</w:t>
      </w:r>
      <w:r w:rsidR="000C6795">
        <w:rPr>
          <w:color w:val="000000" w:themeColor="text1"/>
          <w:u w:color="000000" w:themeColor="text1"/>
        </w:rPr>
        <w:t>, or its successor agency</w:t>
      </w:r>
      <w:r w:rsidRPr="00543BCC">
        <w:rPr>
          <w:color w:val="000000" w:themeColor="text1"/>
          <w:u w:color="000000" w:themeColor="text1"/>
        </w:rPr>
        <w:t>. If seeking judicial review in the family court, venue is proper in either the county of the appellant</w:t>
      </w:r>
      <w:r w:rsidRPr="00E241FC">
        <w:rPr>
          <w:color w:val="000000" w:themeColor="text1"/>
          <w:u w:color="000000" w:themeColor="text1"/>
        </w:rPr>
        <w:t>’</w:t>
      </w:r>
      <w:r w:rsidRPr="00543BCC">
        <w:rPr>
          <w:color w:val="000000" w:themeColor="text1"/>
          <w:u w:color="000000" w:themeColor="text1"/>
        </w:rPr>
        <w:t>s residence or the county in which the alleged vulnerable adult maltreatment occurred. The appellant shall serve a copy of the petition on the responsible</w:t>
      </w:r>
      <w:r>
        <w:rPr>
          <w:color w:val="000000" w:themeColor="text1"/>
          <w:u w:color="000000" w:themeColor="text1"/>
        </w:rPr>
        <w:t xml:space="preserve"> investigative entity</w:t>
      </w:r>
      <w:r w:rsidRPr="00D25384">
        <w:rPr>
          <w:color w:val="000000" w:themeColor="text1"/>
          <w:u w:color="000000" w:themeColor="text1"/>
        </w:rPr>
        <w:t>. The court shall conduct a judicial review in accordance with the standards of review provided for in Section 1</w:t>
      </w:r>
      <w:r>
        <w:rPr>
          <w:color w:val="000000" w:themeColor="text1"/>
          <w:u w:color="000000" w:themeColor="text1"/>
        </w:rPr>
        <w:noBreakHyphen/>
      </w:r>
      <w:r w:rsidRPr="00D25384">
        <w:rPr>
          <w:color w:val="000000" w:themeColor="text1"/>
          <w:u w:color="000000" w:themeColor="text1"/>
        </w:rPr>
        <w:t>23</w:t>
      </w:r>
      <w:r>
        <w:rPr>
          <w:color w:val="000000" w:themeColor="text1"/>
          <w:u w:color="000000" w:themeColor="text1"/>
        </w:rPr>
        <w:noBreakHyphen/>
      </w:r>
      <w:r w:rsidRPr="00D25384">
        <w:rPr>
          <w:color w:val="000000" w:themeColor="text1"/>
          <w:u w:color="000000" w:themeColor="text1"/>
        </w:rPr>
        <w:t xml:space="preserve">380. </w:t>
      </w:r>
    </w:p>
    <w:p w:rsidR="00D521CE" w:rsidP="00D521CE" w:rsidRDefault="00D521CE" w14:paraId="4BE1B481" w14:textId="77777777">
      <w:pPr>
        <w:pStyle w:val="scnewcodesection"/>
      </w:pPr>
      <w:r>
        <w:rPr>
          <w:color w:val="000000" w:themeColor="text1"/>
          <w:u w:color="000000" w:themeColor="text1"/>
        </w:rPr>
        <w:tab/>
      </w:r>
      <w:bookmarkStart w:name="ss_T43C35N660SB_lv1_ac97f547c" w:id="42"/>
      <w:r>
        <w:rPr>
          <w:color w:val="000000" w:themeColor="text1"/>
          <w:u w:color="000000" w:themeColor="text1"/>
        </w:rPr>
        <w:t>(</w:t>
      </w:r>
      <w:bookmarkEnd w:id="42"/>
      <w:r>
        <w:rPr>
          <w:color w:val="000000" w:themeColor="text1"/>
          <w:u w:color="000000" w:themeColor="text1"/>
        </w:rPr>
        <w:t>B)</w:t>
      </w:r>
      <w:r>
        <w:t xml:space="preserve"> </w:t>
      </w:r>
      <w:r w:rsidRPr="00D84336">
        <w:rPr>
          <w:color w:val="000000" w:themeColor="text1"/>
          <w:u w:color="000000" w:themeColor="text1"/>
        </w:rPr>
        <w:t xml:space="preserve">The court may enter judgment upon the pleadings and a certified transcript of the record which must include the evidence upon which the findings and decisions appealed are based. The judgment must include a determination of whether the decision of the </w:t>
      </w:r>
      <w:r>
        <w:rPr>
          <w:color w:val="000000" w:themeColor="text1"/>
          <w:u w:color="000000" w:themeColor="text1"/>
        </w:rPr>
        <w:t>responsible investigative entity</w:t>
      </w:r>
      <w:r w:rsidRPr="00D84336">
        <w:rPr>
          <w:color w:val="000000" w:themeColor="text1"/>
          <w:u w:color="000000" w:themeColor="text1"/>
        </w:rPr>
        <w:t xml:space="preserve"> that a preponderance of evidence shows that the appellant abused, neglected, or exploited the vulnerable adult should be affirmed or reversed and, if applicable, whether the decision to place the appellant</w:t>
      </w:r>
      <w:r w:rsidRPr="00E241FC">
        <w:rPr>
          <w:color w:val="000000" w:themeColor="text1"/>
          <w:u w:color="000000" w:themeColor="text1"/>
        </w:rPr>
        <w:t>’</w:t>
      </w:r>
      <w:r w:rsidRPr="00D84336">
        <w:rPr>
          <w:color w:val="000000" w:themeColor="text1"/>
          <w:u w:color="000000" w:themeColor="text1"/>
        </w:rPr>
        <w:t xml:space="preserve">s name on the </w:t>
      </w:r>
      <w:r>
        <w:rPr>
          <w:color w:val="000000" w:themeColor="text1"/>
          <w:u w:color="000000" w:themeColor="text1"/>
        </w:rPr>
        <w:t xml:space="preserve">Vulnerable Adult </w:t>
      </w:r>
      <w:r w:rsidRPr="00D84336">
        <w:rPr>
          <w:color w:val="000000" w:themeColor="text1"/>
          <w:u w:color="000000" w:themeColor="text1"/>
        </w:rPr>
        <w:t xml:space="preserve">Maltreatment Registry was appropriate or whether the name should be removed. The appellant is not entitled to a trial de novo in the </w:t>
      </w:r>
      <w:r>
        <w:rPr>
          <w:color w:val="000000" w:themeColor="text1"/>
          <w:u w:color="000000" w:themeColor="text1"/>
        </w:rPr>
        <w:t>reviewing</w:t>
      </w:r>
      <w:r w:rsidRPr="00D84336">
        <w:rPr>
          <w:color w:val="000000" w:themeColor="text1"/>
          <w:u w:color="000000" w:themeColor="text1"/>
        </w:rPr>
        <w:t xml:space="preserve"> court.</w:t>
      </w:r>
    </w:p>
    <w:p w:rsidRPr="00D84336" w:rsidR="00D521CE" w:rsidP="00D521CE" w:rsidRDefault="00D521CE" w14:paraId="2CD68F5F" w14:textId="77777777">
      <w:pPr>
        <w:pStyle w:val="scnewcodesection"/>
      </w:pPr>
      <w:r>
        <w:rPr>
          <w:color w:val="000000" w:themeColor="text1"/>
          <w:u w:color="000000" w:themeColor="text1"/>
        </w:rPr>
        <w:tab/>
      </w:r>
      <w:bookmarkStart w:name="ss_T43C35N660SC_lv1_65df3f072" w:id="43"/>
      <w:r>
        <w:rPr>
          <w:color w:val="000000" w:themeColor="text1"/>
          <w:u w:color="000000" w:themeColor="text1"/>
        </w:rPr>
        <w:t>(</w:t>
      </w:r>
      <w:bookmarkEnd w:id="43"/>
      <w:r>
        <w:rPr>
          <w:color w:val="000000" w:themeColor="text1"/>
          <w:u w:color="000000" w:themeColor="text1"/>
        </w:rPr>
        <w:t>C)</w:t>
      </w:r>
      <w:r>
        <w:t xml:space="preserve"> </w:t>
      </w:r>
      <w:r>
        <w:rPr>
          <w:color w:val="000000" w:themeColor="text1"/>
          <w:u w:color="000000" w:themeColor="text1"/>
        </w:rPr>
        <w:t>If the court affirms the decision of the responsible investigative entity, the appellant may appeal the decision as allowed by the South Carolina Appellate Court Rules.</w:t>
      </w:r>
    </w:p>
    <w:p w:rsidRPr="00D84336" w:rsidR="00D521CE" w:rsidP="00D521CE" w:rsidRDefault="00D521CE" w14:paraId="3E46EADB" w14:textId="77777777">
      <w:pPr>
        <w:pStyle w:val="scnewcodesection"/>
      </w:pPr>
    </w:p>
    <w:p w:rsidRPr="00D25384" w:rsidR="00D521CE" w:rsidP="00D521CE" w:rsidRDefault="00D521CE" w14:paraId="41ACA801" w14:textId="0DE89E2D">
      <w:pPr>
        <w:pStyle w:val="scnewcodesection"/>
      </w:pPr>
      <w:r>
        <w:rPr>
          <w:color w:val="000000" w:themeColor="text1"/>
          <w:u w:color="000000" w:themeColor="text1"/>
        </w:rPr>
        <w:tab/>
      </w:r>
      <w:r w:rsidRPr="00D25384">
        <w:rPr>
          <w:color w:val="000000" w:themeColor="text1"/>
          <w:u w:color="000000" w:themeColor="text1"/>
        </w:rPr>
        <w:t>Section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67</w:t>
      </w:r>
      <w:r w:rsidRPr="00D25384">
        <w:rPr>
          <w:color w:val="000000" w:themeColor="text1"/>
          <w:u w:color="000000" w:themeColor="text1"/>
        </w:rPr>
        <w:t>0.</w:t>
      </w:r>
      <w:r>
        <w:rPr>
          <w:color w:val="000000" w:themeColor="text1"/>
          <w:u w:color="000000" w:themeColor="text1"/>
        </w:rPr>
        <w:t xml:space="preserve"> </w:t>
      </w:r>
      <w:r>
        <w:tab/>
      </w:r>
      <w:r w:rsidRPr="00D25384">
        <w:rPr>
          <w:color w:val="000000" w:themeColor="text1"/>
          <w:u w:color="000000" w:themeColor="text1"/>
        </w:rPr>
        <w:t xml:space="preserve">If a person </w:t>
      </w:r>
      <w:r>
        <w:rPr>
          <w:color w:val="000000" w:themeColor="text1"/>
          <w:u w:color="000000" w:themeColor="text1"/>
        </w:rPr>
        <w:t xml:space="preserve">provides notice of intent to appeal a determination in accordance with the requirements of </w:t>
      </w:r>
      <w:r w:rsidRPr="00D25384">
        <w:rPr>
          <w:color w:val="000000" w:themeColor="text1"/>
          <w:u w:color="000000" w:themeColor="text1"/>
        </w:rPr>
        <w:t>Section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64</w:t>
      </w:r>
      <w:r w:rsidRPr="00D25384">
        <w:rPr>
          <w:color w:val="000000" w:themeColor="text1"/>
          <w:u w:color="000000" w:themeColor="text1"/>
        </w:rPr>
        <w:t xml:space="preserve">0, and a court of competent jurisdiction </w:t>
      </w:r>
      <w:r>
        <w:rPr>
          <w:color w:val="000000" w:themeColor="text1"/>
          <w:u w:color="000000" w:themeColor="text1"/>
        </w:rPr>
        <w:t xml:space="preserve">subsequently determines that there is a preponderance of evidence that </w:t>
      </w:r>
      <w:r w:rsidRPr="00D25384">
        <w:rPr>
          <w:color w:val="000000" w:themeColor="text1"/>
          <w:u w:color="000000" w:themeColor="text1"/>
        </w:rPr>
        <w:t>the person abuse</w:t>
      </w:r>
      <w:r>
        <w:rPr>
          <w:color w:val="000000" w:themeColor="text1"/>
          <w:u w:color="000000" w:themeColor="text1"/>
        </w:rPr>
        <w:t>d</w:t>
      </w:r>
      <w:r w:rsidRPr="00D25384">
        <w:rPr>
          <w:color w:val="000000" w:themeColor="text1"/>
          <w:u w:color="000000" w:themeColor="text1"/>
        </w:rPr>
        <w:t>, neglect</w:t>
      </w:r>
      <w:r>
        <w:rPr>
          <w:color w:val="000000" w:themeColor="text1"/>
          <w:u w:color="000000" w:themeColor="text1"/>
        </w:rPr>
        <w:t>ed</w:t>
      </w:r>
      <w:r w:rsidRPr="00D25384">
        <w:rPr>
          <w:color w:val="000000" w:themeColor="text1"/>
          <w:u w:color="000000" w:themeColor="text1"/>
        </w:rPr>
        <w:t>, or exploit</w:t>
      </w:r>
      <w:r>
        <w:rPr>
          <w:color w:val="000000" w:themeColor="text1"/>
          <w:u w:color="000000" w:themeColor="text1"/>
        </w:rPr>
        <w:t>ed</w:t>
      </w:r>
      <w:r w:rsidRPr="00D25384">
        <w:rPr>
          <w:color w:val="000000" w:themeColor="text1"/>
          <w:u w:color="000000" w:themeColor="text1"/>
        </w:rPr>
        <w:t xml:space="preserve"> the vulnerable adult or </w:t>
      </w:r>
      <w:r>
        <w:rPr>
          <w:color w:val="000000" w:themeColor="text1"/>
          <w:u w:color="000000" w:themeColor="text1"/>
        </w:rPr>
        <w:t xml:space="preserve">if </w:t>
      </w:r>
      <w:r w:rsidRPr="00D25384">
        <w:rPr>
          <w:color w:val="000000" w:themeColor="text1"/>
          <w:u w:color="000000" w:themeColor="text1"/>
        </w:rPr>
        <w:t>the person has been convicted of an offense listed in Section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r>
      <w:r w:rsidRPr="00D25384">
        <w:rPr>
          <w:color w:val="000000" w:themeColor="text1"/>
          <w:u w:color="000000" w:themeColor="text1"/>
        </w:rPr>
        <w:t xml:space="preserve">85(B), (C), </w:t>
      </w:r>
      <w:r w:rsidRPr="00D25384">
        <w:rPr>
          <w:color w:val="000000" w:themeColor="text1"/>
          <w:u w:color="000000" w:themeColor="text1"/>
        </w:rPr>
        <w:lastRenderedPageBreak/>
        <w:t xml:space="preserve">(D), </w:t>
      </w:r>
      <w:r>
        <w:rPr>
          <w:color w:val="000000" w:themeColor="text1"/>
          <w:u w:color="000000" w:themeColor="text1"/>
        </w:rPr>
        <w:t>(</w:t>
      </w:r>
      <w:r w:rsidRPr="00D25384">
        <w:rPr>
          <w:color w:val="000000" w:themeColor="text1"/>
          <w:u w:color="000000" w:themeColor="text1"/>
        </w:rPr>
        <w:t xml:space="preserve">E), or (F), an appeal pursuant to this </w:t>
      </w:r>
      <w:r>
        <w:rPr>
          <w:color w:val="000000" w:themeColor="text1"/>
          <w:u w:color="000000" w:themeColor="text1"/>
        </w:rPr>
        <w:t>article</w:t>
      </w:r>
      <w:r w:rsidRPr="00D25384">
        <w:rPr>
          <w:color w:val="000000" w:themeColor="text1"/>
          <w:u w:color="000000" w:themeColor="text1"/>
        </w:rPr>
        <w:t xml:space="preserve"> is not available. If a court of competent jurisdiction reaches such a determination after the initiation of the appeal provided for in this </w:t>
      </w:r>
      <w:r>
        <w:rPr>
          <w:color w:val="000000" w:themeColor="text1"/>
          <w:u w:color="000000" w:themeColor="text1"/>
        </w:rPr>
        <w:t>article</w:t>
      </w:r>
      <w:r w:rsidRPr="00D25384">
        <w:rPr>
          <w:color w:val="000000" w:themeColor="text1"/>
          <w:u w:color="000000" w:themeColor="text1"/>
        </w:rPr>
        <w:t xml:space="preserve">, </w:t>
      </w:r>
      <w:r>
        <w:rPr>
          <w:color w:val="000000" w:themeColor="text1"/>
          <w:u w:color="000000" w:themeColor="text1"/>
        </w:rPr>
        <w:t xml:space="preserve">the Vulnerable Adults Investigations Unit, the Adult </w:t>
      </w:r>
      <w:r w:rsidRPr="00543BCC">
        <w:rPr>
          <w:color w:val="000000" w:themeColor="text1"/>
          <w:u w:color="000000" w:themeColor="text1"/>
        </w:rPr>
        <w:t>Protective Services Program, or the Department of Health and Environmental Control</w:t>
      </w:r>
      <w:r w:rsidR="000C6795">
        <w:rPr>
          <w:color w:val="000000" w:themeColor="text1"/>
          <w:u w:color="000000" w:themeColor="text1"/>
        </w:rPr>
        <w:t>, or its successor agency,</w:t>
      </w:r>
      <w:r w:rsidRPr="00543BCC">
        <w:rPr>
          <w:color w:val="000000" w:themeColor="text1"/>
          <w:u w:color="000000" w:themeColor="text1"/>
        </w:rPr>
        <w:t xml:space="preserve"> shall terminate the appeal upon receipt of an order or judgment that disposes of the issue.</w:t>
      </w:r>
    </w:p>
    <w:p w:rsidRPr="00D25384" w:rsidR="00D521CE" w:rsidP="00D521CE" w:rsidRDefault="00D521CE" w14:paraId="17B5FD0A" w14:textId="77777777">
      <w:pPr>
        <w:pStyle w:val="scnewcodesection"/>
      </w:pPr>
    </w:p>
    <w:p w:rsidRPr="00D25384" w:rsidR="00D521CE" w:rsidP="00D521CE" w:rsidRDefault="00D521CE" w14:paraId="3BB937D5" w14:textId="77777777">
      <w:pPr>
        <w:pStyle w:val="scnewcodesection"/>
        <w:jc w:val="center"/>
      </w:pPr>
    </w:p>
    <w:p w:rsidR="00D521CE" w:rsidP="00D521CE" w:rsidRDefault="00D521CE" w14:paraId="4B9FBFFE" w14:textId="77777777">
      <w:pPr>
        <w:pStyle w:val="scnewcodesection"/>
        <w:jc w:val="center"/>
      </w:pPr>
      <w:bookmarkStart w:name="up_4cb38937a" w:id="44"/>
      <w:r>
        <w:rPr>
          <w:color w:val="000000" w:themeColor="text1"/>
          <w:u w:color="000000" w:themeColor="text1"/>
        </w:rPr>
        <w:t>S</w:t>
      </w:r>
      <w:bookmarkEnd w:id="44"/>
      <w:r>
        <w:rPr>
          <w:color w:val="000000" w:themeColor="text1"/>
          <w:u w:color="000000" w:themeColor="text1"/>
        </w:rPr>
        <w:t>ubarticle 4</w:t>
      </w:r>
    </w:p>
    <w:p w:rsidRPr="00D25384" w:rsidR="00D521CE" w:rsidP="00D521CE" w:rsidRDefault="00D521CE" w14:paraId="4A955667" w14:textId="77777777">
      <w:pPr>
        <w:pStyle w:val="scnewcodesection"/>
        <w:jc w:val="center"/>
      </w:pPr>
    </w:p>
    <w:p w:rsidRPr="00D25384" w:rsidR="00D521CE" w:rsidP="00D521CE" w:rsidRDefault="00D521CE" w14:paraId="5E20932B" w14:textId="77777777">
      <w:pPr>
        <w:pStyle w:val="scnewcodesection"/>
        <w:jc w:val="center"/>
      </w:pPr>
      <w:bookmarkStart w:name="up_0fb71d4f9" w:id="45"/>
      <w:r w:rsidRPr="00D25384">
        <w:rPr>
          <w:color w:val="000000" w:themeColor="text1"/>
          <w:u w:color="000000" w:themeColor="text1"/>
        </w:rPr>
        <w:t>R</w:t>
      </w:r>
      <w:bookmarkEnd w:id="45"/>
      <w:r w:rsidRPr="00D25384">
        <w:rPr>
          <w:color w:val="000000" w:themeColor="text1"/>
          <w:u w:color="000000" w:themeColor="text1"/>
        </w:rPr>
        <w:t xml:space="preserve">ight of Access to Information in </w:t>
      </w:r>
      <w:r>
        <w:rPr>
          <w:color w:val="000000" w:themeColor="text1"/>
          <w:u w:color="000000" w:themeColor="text1"/>
        </w:rPr>
        <w:t xml:space="preserve">Vulnerable Adult </w:t>
      </w:r>
      <w:r w:rsidRPr="00D25384">
        <w:rPr>
          <w:color w:val="000000" w:themeColor="text1"/>
          <w:u w:color="000000" w:themeColor="text1"/>
        </w:rPr>
        <w:t xml:space="preserve">Maltreatment Registry </w:t>
      </w:r>
    </w:p>
    <w:p w:rsidRPr="00D25384" w:rsidR="00D521CE" w:rsidP="009D3BCB" w:rsidRDefault="00D521CE" w14:paraId="22BACC16" w14:textId="77777777">
      <w:pPr>
        <w:pStyle w:val="scemptyline"/>
      </w:pPr>
    </w:p>
    <w:p w:rsidRPr="00D25384" w:rsidR="00D521CE" w:rsidP="00D521CE" w:rsidRDefault="00D521CE" w14:paraId="73343E4F" w14:textId="77777777">
      <w:pPr>
        <w:pStyle w:val="scnewcodesection"/>
      </w:pPr>
      <w:r>
        <w:rPr>
          <w:color w:val="000000" w:themeColor="text1"/>
          <w:u w:color="000000" w:themeColor="text1"/>
        </w:rPr>
        <w:tab/>
      </w:r>
      <w:bookmarkStart w:name="ns_T43C35N680_b132ee0e9" w:id="46"/>
      <w:r w:rsidRPr="00D25384">
        <w:rPr>
          <w:color w:val="000000" w:themeColor="text1"/>
          <w:u w:color="000000" w:themeColor="text1"/>
        </w:rPr>
        <w:t>S</w:t>
      </w:r>
      <w:bookmarkEnd w:id="46"/>
      <w:r>
        <w:t>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68</w:t>
      </w:r>
      <w:r w:rsidRPr="00D25384">
        <w:rPr>
          <w:color w:val="000000" w:themeColor="text1"/>
          <w:u w:color="000000" w:themeColor="text1"/>
        </w:rPr>
        <w:t>0</w:t>
      </w:r>
      <w:r>
        <w:rPr>
          <w:color w:val="000000" w:themeColor="text1"/>
          <w:u w:color="000000" w:themeColor="text1"/>
        </w:rPr>
        <w:t>.</w:t>
      </w:r>
      <w:r w:rsidRPr="00D25384">
        <w:rPr>
          <w:color w:val="000000" w:themeColor="text1"/>
          <w:u w:color="000000" w:themeColor="text1"/>
        </w:rPr>
        <w:tab/>
        <w:t>Information in the Vulnerable Adult Maltreatment Registry</w:t>
      </w:r>
      <w:r>
        <w:rPr>
          <w:color w:val="000000" w:themeColor="text1"/>
          <w:u w:color="000000" w:themeColor="text1"/>
        </w:rPr>
        <w:t xml:space="preserve"> </w:t>
      </w:r>
      <w:r w:rsidRPr="00D25384">
        <w:rPr>
          <w:color w:val="000000" w:themeColor="text1"/>
          <w:u w:color="000000" w:themeColor="text1"/>
        </w:rPr>
        <w:t xml:space="preserve">may be released only as authorized in this </w:t>
      </w:r>
      <w:r>
        <w:rPr>
          <w:color w:val="000000" w:themeColor="text1"/>
          <w:u w:color="000000" w:themeColor="text1"/>
        </w:rPr>
        <w:t xml:space="preserve">article </w:t>
      </w:r>
      <w:r w:rsidRPr="00D25384">
        <w:rPr>
          <w:color w:val="000000" w:themeColor="text1"/>
          <w:u w:color="000000" w:themeColor="text1"/>
        </w:rPr>
        <w:t xml:space="preserve">or as otherwise specifically authorized by statute. </w:t>
      </w:r>
    </w:p>
    <w:p w:rsidRPr="00D25384" w:rsidR="00D521CE" w:rsidP="009D3BCB" w:rsidRDefault="00D521CE" w14:paraId="36474021" w14:textId="77777777">
      <w:pPr>
        <w:pStyle w:val="scemptyline"/>
      </w:pPr>
    </w:p>
    <w:p w:rsidRPr="00601A6B" w:rsidR="00D521CE" w:rsidP="00D521CE" w:rsidRDefault="00D521CE" w14:paraId="66740D53" w14:textId="0CD464BB">
      <w:pPr>
        <w:pStyle w:val="scnewcodesection"/>
      </w:pPr>
      <w:r>
        <w:rPr>
          <w:i/>
          <w:color w:val="000000" w:themeColor="text1"/>
          <w:u w:color="000000" w:themeColor="text1"/>
        </w:rPr>
        <w:tab/>
      </w:r>
      <w:bookmarkStart w:name="ns_T43C35N690_177a8c6a3" w:id="47"/>
      <w:r w:rsidRPr="00601A6B">
        <w:rPr>
          <w:color w:val="000000" w:themeColor="text1"/>
          <w:u w:color="000000" w:themeColor="text1"/>
        </w:rPr>
        <w:t>S</w:t>
      </w:r>
      <w:bookmarkEnd w:id="47"/>
      <w:r>
        <w:t>ection 43</w:t>
      </w:r>
      <w:r>
        <w:rPr>
          <w:color w:val="000000" w:themeColor="text1"/>
          <w:u w:color="000000" w:themeColor="text1"/>
        </w:rPr>
        <w:noBreakHyphen/>
      </w:r>
      <w:r w:rsidRPr="00601A6B">
        <w:rPr>
          <w:color w:val="000000" w:themeColor="text1"/>
          <w:u w:color="000000" w:themeColor="text1"/>
        </w:rPr>
        <w:t>35</w:t>
      </w:r>
      <w:r>
        <w:rPr>
          <w:color w:val="000000" w:themeColor="text1"/>
          <w:u w:color="000000" w:themeColor="text1"/>
        </w:rPr>
        <w:noBreakHyphen/>
        <w:t>690</w:t>
      </w:r>
      <w:r w:rsidRPr="00601A6B">
        <w:rPr>
          <w:color w:val="000000" w:themeColor="text1"/>
          <w:u w:color="000000" w:themeColor="text1"/>
        </w:rPr>
        <w:t>.</w:t>
      </w:r>
      <w:r w:rsidRPr="00601A6B">
        <w:rPr>
          <w:color w:val="000000" w:themeColor="text1"/>
          <w:u w:color="000000" w:themeColor="text1"/>
        </w:rPr>
        <w:tab/>
      </w:r>
      <w:bookmarkStart w:name="ss_T43C35N690SA_lv1_4ced24a4c" w:id="48"/>
      <w:r w:rsidRPr="00601A6B">
        <w:rPr>
          <w:color w:val="000000" w:themeColor="text1"/>
          <w:u w:color="000000" w:themeColor="text1"/>
        </w:rPr>
        <w:t>(</w:t>
      </w:r>
      <w:bookmarkEnd w:id="48"/>
      <w:r w:rsidRPr="00601A6B">
        <w:rPr>
          <w:color w:val="000000" w:themeColor="text1"/>
          <w:u w:color="000000" w:themeColor="text1"/>
        </w:rPr>
        <w:t>A)</w:t>
      </w:r>
      <w:r w:rsidRPr="00601A6B">
        <w:t xml:space="preserve"> </w:t>
      </w:r>
      <w:r w:rsidRPr="00601A6B">
        <w:rPr>
          <w:color w:val="000000" w:themeColor="text1"/>
          <w:u w:color="000000" w:themeColor="text1"/>
        </w:rPr>
        <w:t>When a statute or regulation makes determination of a person</w:t>
      </w:r>
      <w:r w:rsidRPr="00E241FC">
        <w:rPr>
          <w:color w:val="000000" w:themeColor="text1"/>
          <w:u w:color="000000" w:themeColor="text1"/>
        </w:rPr>
        <w:t>’</w:t>
      </w:r>
      <w:r w:rsidRPr="00601A6B">
        <w:rPr>
          <w:color w:val="000000" w:themeColor="text1"/>
          <w:u w:color="000000" w:themeColor="text1"/>
        </w:rPr>
        <w:t>s history of vulnerable adult abuse, neglect, or exploitation a condition for employment or volunteer service in a facility or other entity regulated by the Department of Mental Health, the Department of Disabilities and Special Needs, the Department of Health and Environmental Control,</w:t>
      </w:r>
      <w:r w:rsidR="000C6795">
        <w:rPr>
          <w:color w:val="000000" w:themeColor="text1"/>
          <w:u w:color="000000" w:themeColor="text1"/>
        </w:rPr>
        <w:t xml:space="preserve"> or its successor agency,</w:t>
      </w:r>
      <w:r w:rsidRPr="00601A6B">
        <w:rPr>
          <w:color w:val="000000" w:themeColor="text1"/>
          <w:u w:color="000000" w:themeColor="text1"/>
        </w:rPr>
        <w:t xml:space="preserve"> or the Department of Social Services, the person must be screened against the Vulnerable Adult Maltreatment Registry before employment or service in the volunteer role. The person must be screened each time the license, registration, or other operating approval of the facility or other entity is renewed.</w:t>
      </w:r>
    </w:p>
    <w:p w:rsidRPr="00601A6B" w:rsidR="00D521CE" w:rsidP="00D521CE" w:rsidRDefault="00D521CE" w14:paraId="0D30131B" w14:textId="11C021A9">
      <w:pPr>
        <w:pStyle w:val="scnewcodesection"/>
      </w:pPr>
      <w:r w:rsidRPr="00601A6B">
        <w:rPr>
          <w:color w:val="000000" w:themeColor="text1"/>
          <w:u w:color="000000" w:themeColor="text1"/>
        </w:rPr>
        <w:tab/>
      </w:r>
      <w:bookmarkStart w:name="ss_T43C35N690SB_lv1_21fa45f29" w:id="49"/>
      <w:r w:rsidRPr="00601A6B">
        <w:rPr>
          <w:color w:val="000000" w:themeColor="text1"/>
          <w:u w:color="000000" w:themeColor="text1"/>
        </w:rPr>
        <w:t>(</w:t>
      </w:r>
      <w:bookmarkEnd w:id="49"/>
      <w:r w:rsidRPr="00601A6B">
        <w:rPr>
          <w:color w:val="000000" w:themeColor="text1"/>
          <w:u w:color="000000" w:themeColor="text1"/>
        </w:rPr>
        <w:t>B)</w:t>
      </w:r>
      <w:r w:rsidRPr="00601A6B">
        <w:t xml:space="preserve"> </w:t>
      </w:r>
      <w:r w:rsidRPr="00601A6B">
        <w:rPr>
          <w:color w:val="000000" w:themeColor="text1"/>
          <w:u w:color="000000" w:themeColor="text1"/>
        </w:rPr>
        <w:t>When a statute or regulation makes determination of an applicant</w:t>
      </w:r>
      <w:r w:rsidRPr="00E241FC">
        <w:rPr>
          <w:color w:val="000000" w:themeColor="text1"/>
          <w:u w:color="000000" w:themeColor="text1"/>
        </w:rPr>
        <w:t>’</w:t>
      </w:r>
      <w:r w:rsidRPr="00601A6B">
        <w:rPr>
          <w:color w:val="000000" w:themeColor="text1"/>
          <w:u w:color="000000" w:themeColor="text1"/>
        </w:rPr>
        <w:t xml:space="preserve">s history of vulnerable adult abuse, neglect, or exploitation a condition for issuance of a license, registration, or other operating approval by the Department of Mental Health, the Department of Disabilities and Special Needs, the Department of Health and Environmental Control, </w:t>
      </w:r>
      <w:r w:rsidR="000C6795">
        <w:rPr>
          <w:color w:val="000000" w:themeColor="text1"/>
          <w:u w:color="000000" w:themeColor="text1"/>
        </w:rPr>
        <w:t xml:space="preserve">or its successor agency, </w:t>
      </w:r>
      <w:r w:rsidRPr="00601A6B">
        <w:rPr>
          <w:color w:val="000000" w:themeColor="text1"/>
          <w:u w:color="000000" w:themeColor="text1"/>
        </w:rPr>
        <w:t>or the Department of Social Services,  the applicant must be screened against the Vulnerable Adult Maltreatment Registry before issuance of the initial license, registration, or other approval and each time the license, registration, or other operating approval is renewed.</w:t>
      </w:r>
    </w:p>
    <w:p w:rsidRPr="00601A6B" w:rsidR="00D521CE" w:rsidP="00D521CE" w:rsidRDefault="00D521CE" w14:paraId="0859A025" w14:textId="77777777">
      <w:pPr>
        <w:pStyle w:val="scnewcodesection"/>
      </w:pPr>
      <w:r w:rsidRPr="00601A6B">
        <w:rPr>
          <w:color w:val="000000" w:themeColor="text1"/>
          <w:u w:color="000000" w:themeColor="text1"/>
        </w:rPr>
        <w:tab/>
      </w:r>
      <w:bookmarkStart w:name="ss_T43C35N690SC_lv1_1ba29a85f" w:id="50"/>
      <w:r w:rsidRPr="00601A6B">
        <w:rPr>
          <w:color w:val="000000" w:themeColor="text1"/>
          <w:u w:color="000000" w:themeColor="text1"/>
        </w:rPr>
        <w:t>(</w:t>
      </w:r>
      <w:bookmarkEnd w:id="50"/>
      <w:r w:rsidRPr="00601A6B">
        <w:rPr>
          <w:color w:val="000000" w:themeColor="text1"/>
          <w:u w:color="000000" w:themeColor="text1"/>
        </w:rPr>
        <w:t>C)</w:t>
      </w:r>
      <w:r w:rsidRPr="00601A6B">
        <w:t xml:space="preserve"> </w:t>
      </w:r>
      <w:r w:rsidRPr="00601A6B">
        <w:rPr>
          <w:color w:val="000000" w:themeColor="text1"/>
          <w:u w:color="000000" w:themeColor="text1"/>
        </w:rPr>
        <w:t xml:space="preserve">When a family member, guardian, or other person responsible for the welfare of a vulnerable adult is interviewing an applicant to be a paid or </w:t>
      </w:r>
      <w:r>
        <w:rPr>
          <w:color w:val="000000" w:themeColor="text1"/>
          <w:u w:color="000000" w:themeColor="text1"/>
        </w:rPr>
        <w:t xml:space="preserve">an </w:t>
      </w:r>
      <w:r w:rsidRPr="00601A6B">
        <w:rPr>
          <w:color w:val="000000" w:themeColor="text1"/>
          <w:u w:color="000000" w:themeColor="text1"/>
        </w:rPr>
        <w:t>unpaid caregiver for the vulnerable adult, whether in a private residence or in a facility, and determination of the applicant</w:t>
      </w:r>
      <w:r w:rsidRPr="00E241FC">
        <w:rPr>
          <w:color w:val="000000" w:themeColor="text1"/>
          <w:u w:color="000000" w:themeColor="text1"/>
        </w:rPr>
        <w:t>’</w:t>
      </w:r>
      <w:r w:rsidRPr="00601A6B">
        <w:rPr>
          <w:color w:val="000000" w:themeColor="text1"/>
          <w:u w:color="000000" w:themeColor="text1"/>
        </w:rPr>
        <w:t>s history of vulnerable adult abuse, neglect, or exploitation is a condition of being hired or selected as the paid or unpaid caregiver, the applicant seeking the position may submit a written request to the Department of Social Services to be screened against the Vulnerable Adult Maltreatment</w:t>
      </w:r>
      <w:r>
        <w:rPr>
          <w:color w:val="000000" w:themeColor="text1"/>
          <w:u w:color="000000" w:themeColor="text1"/>
        </w:rPr>
        <w:t xml:space="preserve"> Registry </w:t>
      </w:r>
      <w:r w:rsidRPr="00601A6B">
        <w:rPr>
          <w:color w:val="000000" w:themeColor="text1"/>
          <w:u w:color="000000" w:themeColor="text1"/>
        </w:rPr>
        <w:t>and provide the results to the family member, guardian</w:t>
      </w:r>
      <w:r>
        <w:rPr>
          <w:color w:val="000000" w:themeColor="text1"/>
          <w:u w:color="000000" w:themeColor="text1"/>
        </w:rPr>
        <w:t>,</w:t>
      </w:r>
      <w:r w:rsidRPr="00601A6B">
        <w:rPr>
          <w:color w:val="000000" w:themeColor="text1"/>
          <w:u w:color="000000" w:themeColor="text1"/>
        </w:rPr>
        <w:t xml:space="preserve"> or other person.</w:t>
      </w:r>
    </w:p>
    <w:p w:rsidRPr="00601A6B" w:rsidR="00D521CE" w:rsidP="00D521CE" w:rsidRDefault="00D521CE" w14:paraId="71615ACB" w14:textId="77777777">
      <w:pPr>
        <w:pStyle w:val="scnewcodesection"/>
        <w:jc w:val="center"/>
      </w:pPr>
    </w:p>
    <w:p w:rsidRPr="00601A6B" w:rsidR="00D521CE" w:rsidP="00D521CE" w:rsidRDefault="00D521CE" w14:paraId="3EE51628" w14:textId="77777777">
      <w:pPr>
        <w:pStyle w:val="scnewcodesection"/>
        <w:jc w:val="center"/>
      </w:pPr>
      <w:bookmarkStart w:name="up_75165492b" w:id="51"/>
      <w:r>
        <w:rPr>
          <w:color w:val="000000" w:themeColor="text1"/>
          <w:u w:color="000000" w:themeColor="text1"/>
        </w:rPr>
        <w:lastRenderedPageBreak/>
        <w:t>S</w:t>
      </w:r>
      <w:bookmarkEnd w:id="51"/>
      <w:r>
        <w:rPr>
          <w:color w:val="000000" w:themeColor="text1"/>
          <w:u w:color="000000" w:themeColor="text1"/>
        </w:rPr>
        <w:t>ubarticle 5</w:t>
      </w:r>
    </w:p>
    <w:p w:rsidRPr="00601A6B" w:rsidR="00D521CE" w:rsidP="00D521CE" w:rsidRDefault="00D521CE" w14:paraId="758FD279" w14:textId="77777777">
      <w:pPr>
        <w:pStyle w:val="scnewcodesection"/>
        <w:jc w:val="center"/>
      </w:pPr>
    </w:p>
    <w:p w:rsidRPr="00601A6B" w:rsidR="00D521CE" w:rsidP="00D521CE" w:rsidRDefault="00D521CE" w14:paraId="298A52E9" w14:textId="77777777">
      <w:pPr>
        <w:pStyle w:val="scnewcodesection"/>
        <w:jc w:val="center"/>
      </w:pPr>
      <w:bookmarkStart w:name="up_c7b85a6ef" w:id="52"/>
      <w:r w:rsidRPr="00601A6B">
        <w:rPr>
          <w:color w:val="000000" w:themeColor="text1"/>
          <w:u w:color="000000" w:themeColor="text1"/>
        </w:rPr>
        <w:t>C</w:t>
      </w:r>
      <w:bookmarkEnd w:id="52"/>
      <w:r w:rsidRPr="00601A6B">
        <w:rPr>
          <w:color w:val="000000" w:themeColor="text1"/>
          <w:u w:color="000000" w:themeColor="text1"/>
        </w:rPr>
        <w:t xml:space="preserve">onfidentiality of Vulnerable Adult Maltreatment Reports and Penalties for Unauthorized Release </w:t>
      </w:r>
      <w:r>
        <w:rPr>
          <w:color w:val="000000" w:themeColor="text1"/>
          <w:u w:color="000000" w:themeColor="text1"/>
        </w:rPr>
        <w:t>of Information</w:t>
      </w:r>
    </w:p>
    <w:p w:rsidRPr="00601A6B" w:rsidR="00D521CE" w:rsidP="009D3BCB" w:rsidRDefault="00D521CE" w14:paraId="3A9B7E4D" w14:textId="77777777">
      <w:pPr>
        <w:pStyle w:val="scemptyline"/>
      </w:pPr>
    </w:p>
    <w:p w:rsidRPr="00601A6B" w:rsidR="00D521CE" w:rsidP="00D521CE" w:rsidRDefault="00D521CE" w14:paraId="7A4918A6" w14:textId="4860A24B">
      <w:pPr>
        <w:pStyle w:val="scnewcodesection"/>
      </w:pPr>
      <w:r>
        <w:rPr>
          <w:color w:val="000000" w:themeColor="text1"/>
          <w:u w:color="000000" w:themeColor="text1"/>
        </w:rPr>
        <w:tab/>
      </w:r>
      <w:bookmarkStart w:name="ns_T43C35N700_be99e4c35" w:id="53"/>
      <w:r w:rsidRPr="00601A6B">
        <w:rPr>
          <w:color w:val="000000" w:themeColor="text1"/>
          <w:u w:color="000000" w:themeColor="text1"/>
        </w:rPr>
        <w:t>S</w:t>
      </w:r>
      <w:bookmarkEnd w:id="53"/>
      <w:r>
        <w:t>ection 43</w:t>
      </w:r>
      <w:r>
        <w:rPr>
          <w:color w:val="000000" w:themeColor="text1"/>
          <w:u w:color="000000" w:themeColor="text1"/>
        </w:rPr>
        <w:noBreakHyphen/>
      </w:r>
      <w:r w:rsidRPr="00601A6B">
        <w:rPr>
          <w:color w:val="000000" w:themeColor="text1"/>
          <w:u w:color="000000" w:themeColor="text1"/>
        </w:rPr>
        <w:t>35</w:t>
      </w:r>
      <w:r>
        <w:rPr>
          <w:color w:val="000000" w:themeColor="text1"/>
          <w:u w:color="000000" w:themeColor="text1"/>
        </w:rPr>
        <w:noBreakHyphen/>
        <w:t>700.</w:t>
      </w:r>
      <w:r w:rsidRPr="00601A6B">
        <w:rPr>
          <w:color w:val="000000" w:themeColor="text1"/>
          <w:u w:color="000000" w:themeColor="text1"/>
        </w:rPr>
        <w:tab/>
      </w:r>
      <w:bookmarkStart w:name="ss_T43C35N700SA_lv1_1f2febc54" w:id="54"/>
      <w:r w:rsidRPr="00601A6B">
        <w:rPr>
          <w:color w:val="000000" w:themeColor="text1"/>
          <w:u w:color="000000" w:themeColor="text1"/>
        </w:rPr>
        <w:t>(</w:t>
      </w:r>
      <w:bookmarkEnd w:id="54"/>
      <w:r w:rsidRPr="00601A6B">
        <w:rPr>
          <w:color w:val="000000" w:themeColor="text1"/>
          <w:u w:color="000000" w:themeColor="text1"/>
        </w:rPr>
        <w:t>A)</w:t>
      </w:r>
      <w:r>
        <w:t xml:space="preserve"> </w:t>
      </w:r>
      <w:r w:rsidRPr="00601A6B">
        <w:rPr>
          <w:color w:val="000000" w:themeColor="text1"/>
          <w:u w:color="000000" w:themeColor="text1"/>
        </w:rPr>
        <w:t xml:space="preserve">All reports made and information collected pursuant to this article and Article 1 maintained by </w:t>
      </w:r>
      <w:r>
        <w:rPr>
          <w:color w:val="000000" w:themeColor="text1"/>
          <w:u w:color="000000" w:themeColor="text1"/>
        </w:rPr>
        <w:t>the Vulnerable Adults Investigations Unit, the Adult Protective Services Program</w:t>
      </w:r>
      <w:r w:rsidRPr="00601A6B">
        <w:rPr>
          <w:color w:val="000000" w:themeColor="text1"/>
          <w:u w:color="000000" w:themeColor="text1"/>
        </w:rPr>
        <w:t>, the Department of Health and Environmental Control,</w:t>
      </w:r>
      <w:r>
        <w:rPr>
          <w:color w:val="000000" w:themeColor="text1"/>
          <w:u w:color="000000" w:themeColor="text1"/>
        </w:rPr>
        <w:t xml:space="preserve"> </w:t>
      </w:r>
      <w:r w:rsidR="000C6795">
        <w:rPr>
          <w:color w:val="000000" w:themeColor="text1"/>
          <w:u w:color="000000" w:themeColor="text1"/>
        </w:rPr>
        <w:t xml:space="preserve">or its successor agency, </w:t>
      </w:r>
      <w:r w:rsidRPr="00601A6B">
        <w:rPr>
          <w:color w:val="000000" w:themeColor="text1"/>
          <w:u w:color="000000" w:themeColor="text1"/>
        </w:rPr>
        <w:t xml:space="preserve">the Department of Mental Health, the Department of Disabilities and Special Needs, the Long Term Care Ombudsman Program, or any facility in which </w:t>
      </w:r>
      <w:r>
        <w:rPr>
          <w:color w:val="000000" w:themeColor="text1"/>
          <w:u w:color="000000" w:themeColor="text1"/>
        </w:rPr>
        <w:t xml:space="preserve">alleged </w:t>
      </w:r>
      <w:r w:rsidRPr="00601A6B">
        <w:rPr>
          <w:color w:val="000000" w:themeColor="text1"/>
          <w:u w:color="000000" w:themeColor="text1"/>
        </w:rPr>
        <w:t>abuse, neglect, or exploitation occurred, and the Vulnerable Adult Maltreatment Registry</w:t>
      </w:r>
      <w:r>
        <w:rPr>
          <w:color w:val="000000" w:themeColor="text1"/>
          <w:u w:color="000000" w:themeColor="text1"/>
        </w:rPr>
        <w:t>,</w:t>
      </w:r>
      <w:r w:rsidRPr="00601A6B">
        <w:rPr>
          <w:color w:val="000000" w:themeColor="text1"/>
          <w:u w:color="000000" w:themeColor="text1"/>
        </w:rPr>
        <w:t xml:space="preserve"> are confidential. A person who disseminates or permits the dissemination of these records and the information contained in these records</w:t>
      </w:r>
      <w:r>
        <w:rPr>
          <w:color w:val="000000" w:themeColor="text1"/>
          <w:u w:color="000000" w:themeColor="text1"/>
        </w:rPr>
        <w:t>,</w:t>
      </w:r>
      <w:r w:rsidRPr="00601A6B">
        <w:rPr>
          <w:color w:val="000000" w:themeColor="text1"/>
          <w:u w:color="000000" w:themeColor="text1"/>
        </w:rPr>
        <w:t xml:space="preserve"> except as authorized in this section, is guilty of a misdemeanor and, upon conviction, must be fined not more than one thousand five hundred dollars or imprisoned not more than one year, or both.</w:t>
      </w:r>
    </w:p>
    <w:p w:rsidRPr="00601A6B" w:rsidR="00D521CE" w:rsidP="00D521CE" w:rsidRDefault="00D521CE" w14:paraId="61439FD9" w14:textId="6FD67281">
      <w:pPr>
        <w:pStyle w:val="scnewcodesection"/>
      </w:pPr>
      <w:r>
        <w:rPr>
          <w:color w:val="000000" w:themeColor="text1"/>
          <w:u w:color="000000" w:themeColor="text1"/>
        </w:rPr>
        <w:tab/>
      </w:r>
      <w:bookmarkStart w:name="ss_T43C35N700SB_lv1_a5fb0b020" w:id="55"/>
      <w:r w:rsidRPr="00543BCC">
        <w:rPr>
          <w:color w:val="000000" w:themeColor="text1"/>
          <w:u w:color="000000" w:themeColor="text1"/>
        </w:rPr>
        <w:t>(</w:t>
      </w:r>
      <w:bookmarkEnd w:id="55"/>
      <w:r w:rsidRPr="00543BCC">
        <w:rPr>
          <w:color w:val="000000" w:themeColor="text1"/>
          <w:u w:color="000000" w:themeColor="text1"/>
        </w:rPr>
        <w:t>B)</w:t>
      </w:r>
      <w:r w:rsidRPr="00543BCC">
        <w:t xml:space="preserve"> </w:t>
      </w:r>
      <w:r w:rsidRPr="00543BCC">
        <w:rPr>
          <w:color w:val="000000" w:themeColor="text1"/>
          <w:u w:color="000000" w:themeColor="text1"/>
        </w:rPr>
        <w:t>The Vulnerable Adults Investigations Unit, the Adult Protective Services Program, or the Department of Health and Environmental Control</w:t>
      </w:r>
      <w:r w:rsidR="000C6795">
        <w:rPr>
          <w:color w:val="000000" w:themeColor="text1"/>
          <w:u w:color="000000" w:themeColor="text1"/>
        </w:rPr>
        <w:t>, or its successor agency,</w:t>
      </w:r>
      <w:r w:rsidRPr="00543BCC">
        <w:rPr>
          <w:color w:val="000000" w:themeColor="text1"/>
          <w:u w:color="000000" w:themeColor="text1"/>
        </w:rPr>
        <w:t xml:space="preserve"> is authorized to grant access to the records of indicated cases with or without known perpetrators to the following persons, agencies, or entities</w:t>
      </w:r>
      <w:r w:rsidRPr="00601A6B">
        <w:rPr>
          <w:color w:val="000000" w:themeColor="text1"/>
          <w:u w:color="000000" w:themeColor="text1"/>
        </w:rPr>
        <w:t>:</w:t>
      </w:r>
    </w:p>
    <w:p w:rsidRPr="00601A6B" w:rsidR="00D521CE" w:rsidP="00D521CE" w:rsidRDefault="00D521CE" w14:paraId="7A58384C" w14:textId="77777777">
      <w:pPr>
        <w:pStyle w:val="scnewcodesection"/>
      </w:pPr>
      <w:r>
        <w:rPr>
          <w:color w:val="000000" w:themeColor="text1"/>
          <w:u w:color="000000" w:themeColor="text1"/>
        </w:rPr>
        <w:tab/>
      </w:r>
      <w:r>
        <w:rPr>
          <w:color w:val="000000" w:themeColor="text1"/>
          <w:u w:color="000000" w:themeColor="text1"/>
        </w:rPr>
        <w:tab/>
      </w:r>
      <w:bookmarkStart w:name="ss_T43C35N700S1_lv2_2b2e96db8" w:id="56"/>
      <w:r>
        <w:rPr>
          <w:color w:val="000000" w:themeColor="text1"/>
          <w:u w:color="000000" w:themeColor="text1"/>
        </w:rPr>
        <w:t>(</w:t>
      </w:r>
      <w:bookmarkEnd w:id="56"/>
      <w:r>
        <w:rPr>
          <w:color w:val="000000" w:themeColor="text1"/>
          <w:u w:color="000000" w:themeColor="text1"/>
        </w:rPr>
        <w:t>1)</w:t>
      </w:r>
      <w:r>
        <w:t xml:space="preserve"> </w:t>
      </w:r>
      <w:r>
        <w:rPr>
          <w:color w:val="000000" w:themeColor="text1"/>
          <w:u w:color="000000" w:themeColor="text1"/>
        </w:rPr>
        <w:t>the Ombudsman of the Long Term Care Ombudsman Program</w:t>
      </w:r>
      <w:r w:rsidRPr="00601A6B">
        <w:rPr>
          <w:color w:val="000000" w:themeColor="text1"/>
          <w:u w:color="000000" w:themeColor="text1"/>
        </w:rPr>
        <w:t xml:space="preserve">; </w:t>
      </w:r>
    </w:p>
    <w:p w:rsidRPr="00601A6B" w:rsidR="00D521CE" w:rsidP="00D521CE" w:rsidRDefault="00D521CE" w14:paraId="2574AE1A" w14:textId="77777777">
      <w:pPr>
        <w:pStyle w:val="scnewcodesection"/>
      </w:pPr>
      <w:r w:rsidRPr="00601A6B">
        <w:rPr>
          <w:color w:val="000000" w:themeColor="text1"/>
          <w:u w:color="000000" w:themeColor="text1"/>
        </w:rPr>
        <w:tab/>
      </w:r>
      <w:r w:rsidRPr="00601A6B">
        <w:rPr>
          <w:color w:val="000000" w:themeColor="text1"/>
          <w:u w:color="000000" w:themeColor="text1"/>
        </w:rPr>
        <w:tab/>
      </w:r>
      <w:bookmarkStart w:name="ss_T43C35N700S2_lv2_5603df684" w:id="57"/>
      <w:r w:rsidRPr="00601A6B">
        <w:rPr>
          <w:color w:val="000000" w:themeColor="text1"/>
          <w:u w:color="000000" w:themeColor="text1"/>
        </w:rPr>
        <w:t>(</w:t>
      </w:r>
      <w:bookmarkEnd w:id="57"/>
      <w:r w:rsidRPr="00601A6B">
        <w:rPr>
          <w:color w:val="000000" w:themeColor="text1"/>
          <w:u w:color="000000" w:themeColor="text1"/>
        </w:rPr>
        <w:t>2)</w:t>
      </w:r>
      <w:r w:rsidRPr="00601A6B">
        <w:t xml:space="preserve"> </w:t>
      </w:r>
      <w:r w:rsidRPr="00601A6B">
        <w:rPr>
          <w:color w:val="000000" w:themeColor="text1"/>
          <w:u w:color="000000" w:themeColor="text1"/>
        </w:rPr>
        <w:t>a person appointed as the vulnerable adult</w:t>
      </w:r>
      <w:r w:rsidRPr="00E241FC">
        <w:rPr>
          <w:color w:val="000000" w:themeColor="text1"/>
          <w:u w:color="000000" w:themeColor="text1"/>
        </w:rPr>
        <w:t>’</w:t>
      </w:r>
      <w:r w:rsidRPr="00601A6B">
        <w:rPr>
          <w:color w:val="000000" w:themeColor="text1"/>
          <w:u w:color="000000" w:themeColor="text1"/>
        </w:rPr>
        <w:t>s guardian ad litem or attorney;</w:t>
      </w:r>
    </w:p>
    <w:p w:rsidRPr="00601A6B" w:rsidR="00D521CE" w:rsidP="00D521CE" w:rsidRDefault="00D521CE" w14:paraId="0847E3E8" w14:textId="77777777">
      <w:pPr>
        <w:pStyle w:val="scnewcodesection"/>
      </w:pPr>
      <w:r w:rsidRPr="00601A6B">
        <w:rPr>
          <w:color w:val="000000" w:themeColor="text1"/>
          <w:u w:color="000000" w:themeColor="text1"/>
        </w:rPr>
        <w:tab/>
      </w:r>
      <w:r w:rsidRPr="00601A6B">
        <w:rPr>
          <w:color w:val="000000" w:themeColor="text1"/>
          <w:u w:color="000000" w:themeColor="text1"/>
        </w:rPr>
        <w:tab/>
      </w:r>
      <w:bookmarkStart w:name="ss_T43C35N700S3_lv2_dfcc0af21" w:id="58"/>
      <w:r w:rsidRPr="00601A6B">
        <w:rPr>
          <w:color w:val="000000" w:themeColor="text1"/>
          <w:u w:color="000000" w:themeColor="text1"/>
        </w:rPr>
        <w:t>(</w:t>
      </w:r>
      <w:bookmarkEnd w:id="58"/>
      <w:r w:rsidRPr="00601A6B">
        <w:rPr>
          <w:color w:val="000000" w:themeColor="text1"/>
          <w:u w:color="000000" w:themeColor="text1"/>
        </w:rPr>
        <w:t>3)</w:t>
      </w:r>
      <w:r w:rsidRPr="00601A6B">
        <w:t xml:space="preserve"> </w:t>
      </w:r>
      <w:r>
        <w:rPr>
          <w:color w:val="000000" w:themeColor="text1"/>
          <w:u w:color="000000" w:themeColor="text1"/>
        </w:rPr>
        <w:t>appropriate staff of the D</w:t>
      </w:r>
      <w:r w:rsidRPr="00601A6B">
        <w:rPr>
          <w:color w:val="000000" w:themeColor="text1"/>
          <w:u w:color="000000" w:themeColor="text1"/>
        </w:rPr>
        <w:t xml:space="preserve">epartment </w:t>
      </w:r>
      <w:r>
        <w:rPr>
          <w:color w:val="000000" w:themeColor="text1"/>
          <w:u w:color="000000" w:themeColor="text1"/>
        </w:rPr>
        <w:t xml:space="preserve">of Social Services </w:t>
      </w:r>
      <w:r w:rsidRPr="00601A6B">
        <w:rPr>
          <w:color w:val="000000" w:themeColor="text1"/>
          <w:u w:color="000000" w:themeColor="text1"/>
        </w:rPr>
        <w:t xml:space="preserve">for purposes of operating and updating the </w:t>
      </w:r>
      <w:r>
        <w:rPr>
          <w:color w:val="000000" w:themeColor="text1"/>
          <w:u w:color="000000" w:themeColor="text1"/>
        </w:rPr>
        <w:t>Vulnerable Adult Maltreatment R</w:t>
      </w:r>
      <w:r w:rsidRPr="00601A6B">
        <w:rPr>
          <w:color w:val="000000" w:themeColor="text1"/>
          <w:u w:color="000000" w:themeColor="text1"/>
        </w:rPr>
        <w:t>egistry;</w:t>
      </w:r>
    </w:p>
    <w:p w:rsidRPr="00601A6B" w:rsidR="00D521CE" w:rsidP="00D521CE" w:rsidRDefault="00D521CE" w14:paraId="48FEE132" w14:textId="77777777">
      <w:pPr>
        <w:pStyle w:val="scnewcodesection"/>
      </w:pPr>
      <w:r w:rsidRPr="00601A6B">
        <w:rPr>
          <w:color w:val="000000" w:themeColor="text1"/>
          <w:u w:color="000000" w:themeColor="text1"/>
        </w:rPr>
        <w:tab/>
      </w:r>
      <w:r w:rsidRPr="00601A6B">
        <w:rPr>
          <w:color w:val="000000" w:themeColor="text1"/>
          <w:u w:color="000000" w:themeColor="text1"/>
        </w:rPr>
        <w:tab/>
      </w:r>
      <w:bookmarkStart w:name="ss_T43C35N700S4_lv2_70c6d4bf5" w:id="59"/>
      <w:r w:rsidRPr="00601A6B">
        <w:rPr>
          <w:color w:val="000000" w:themeColor="text1"/>
          <w:u w:color="000000" w:themeColor="text1"/>
        </w:rPr>
        <w:t>(</w:t>
      </w:r>
      <w:bookmarkEnd w:id="59"/>
      <w:r w:rsidRPr="00601A6B">
        <w:rPr>
          <w:color w:val="000000" w:themeColor="text1"/>
          <w:u w:color="000000" w:themeColor="text1"/>
        </w:rPr>
        <w:t>4)</w:t>
      </w:r>
      <w:r w:rsidRPr="00601A6B">
        <w:t xml:space="preserve"> </w:t>
      </w:r>
      <w:r w:rsidRPr="00601A6B">
        <w:rPr>
          <w:color w:val="000000" w:themeColor="text1"/>
          <w:u w:color="000000" w:themeColor="text1"/>
        </w:rPr>
        <w:t>a law enforcement agency investigating or prosecuting known or suspected abuse</w:t>
      </w:r>
      <w:r>
        <w:rPr>
          <w:color w:val="000000" w:themeColor="text1"/>
          <w:u w:color="000000" w:themeColor="text1"/>
        </w:rPr>
        <w:t xml:space="preserve">, </w:t>
      </w:r>
      <w:r w:rsidRPr="00601A6B">
        <w:rPr>
          <w:color w:val="000000" w:themeColor="text1"/>
          <w:u w:color="000000" w:themeColor="text1"/>
        </w:rPr>
        <w:t>neglect</w:t>
      </w:r>
      <w:r>
        <w:rPr>
          <w:color w:val="000000" w:themeColor="text1"/>
          <w:u w:color="000000" w:themeColor="text1"/>
        </w:rPr>
        <w:t>, or exploitation</w:t>
      </w:r>
      <w:r w:rsidRPr="00601A6B">
        <w:rPr>
          <w:color w:val="000000" w:themeColor="text1"/>
          <w:u w:color="000000" w:themeColor="text1"/>
        </w:rPr>
        <w:t xml:space="preserve"> of a vulnerable adult or any other crime against a vulnerable adult, attempting to locate a missing vulnerable adult, </w:t>
      </w:r>
      <w:r>
        <w:rPr>
          <w:color w:val="000000" w:themeColor="text1"/>
          <w:u w:color="000000" w:themeColor="text1"/>
        </w:rPr>
        <w:t xml:space="preserve">or </w:t>
      </w:r>
      <w:r w:rsidRPr="00601A6B">
        <w:rPr>
          <w:color w:val="000000" w:themeColor="text1"/>
          <w:u w:color="000000" w:themeColor="text1"/>
        </w:rPr>
        <w:t>investigating or prosecuting the death of a vulnerable adult;</w:t>
      </w:r>
    </w:p>
    <w:p w:rsidRPr="00601A6B" w:rsidR="00D521CE" w:rsidP="00D521CE" w:rsidRDefault="00D521CE" w14:paraId="7512118E" w14:textId="77777777">
      <w:pPr>
        <w:pStyle w:val="scnewcodesection"/>
      </w:pPr>
      <w:r w:rsidRPr="00601A6B">
        <w:rPr>
          <w:color w:val="000000" w:themeColor="text1"/>
          <w:u w:color="000000" w:themeColor="text1"/>
        </w:rPr>
        <w:tab/>
      </w:r>
      <w:r w:rsidRPr="00601A6B">
        <w:rPr>
          <w:color w:val="000000" w:themeColor="text1"/>
          <w:u w:color="000000" w:themeColor="text1"/>
        </w:rPr>
        <w:tab/>
      </w:r>
      <w:bookmarkStart w:name="ss_T43C35N700S5_lv2_e37bff1b5" w:id="60"/>
      <w:r w:rsidRPr="00601A6B">
        <w:rPr>
          <w:color w:val="000000" w:themeColor="text1"/>
          <w:u w:color="000000" w:themeColor="text1"/>
        </w:rPr>
        <w:t>(</w:t>
      </w:r>
      <w:bookmarkEnd w:id="60"/>
      <w:r w:rsidRPr="00601A6B">
        <w:rPr>
          <w:color w:val="000000" w:themeColor="text1"/>
          <w:u w:color="000000" w:themeColor="text1"/>
        </w:rPr>
        <w:t>5)</w:t>
      </w:r>
      <w:r>
        <w:t xml:space="preserve"> </w:t>
      </w:r>
      <w:r w:rsidRPr="00601A6B">
        <w:rPr>
          <w:color w:val="000000" w:themeColor="text1"/>
          <w:u w:color="000000" w:themeColor="text1"/>
        </w:rPr>
        <w:t>a person who is named in a report or investigation pursuant to this article as having abused, neglected, or exploited a vulnerable adult, that person</w:t>
      </w:r>
      <w:r w:rsidRPr="00E241FC">
        <w:rPr>
          <w:color w:val="000000" w:themeColor="text1"/>
          <w:u w:color="000000" w:themeColor="text1"/>
        </w:rPr>
        <w:t>’</w:t>
      </w:r>
      <w:r w:rsidRPr="00601A6B">
        <w:rPr>
          <w:color w:val="000000" w:themeColor="text1"/>
          <w:u w:color="000000" w:themeColor="text1"/>
        </w:rPr>
        <w:t>s attorney, and that person</w:t>
      </w:r>
      <w:r w:rsidRPr="00E241FC">
        <w:rPr>
          <w:color w:val="000000" w:themeColor="text1"/>
          <w:u w:color="000000" w:themeColor="text1"/>
        </w:rPr>
        <w:t>’</w:t>
      </w:r>
      <w:r w:rsidRPr="00601A6B">
        <w:rPr>
          <w:color w:val="000000" w:themeColor="text1"/>
          <w:u w:color="000000" w:themeColor="text1"/>
        </w:rPr>
        <w:t>s guardian ad litem;</w:t>
      </w:r>
    </w:p>
    <w:p w:rsidRPr="00601A6B" w:rsidR="00D521CE" w:rsidP="00D521CE" w:rsidRDefault="00D521CE" w14:paraId="51385EFC" w14:textId="77777777">
      <w:pPr>
        <w:pStyle w:val="scnewcodesection"/>
      </w:pPr>
      <w:r w:rsidRPr="00601A6B">
        <w:rPr>
          <w:color w:val="000000" w:themeColor="text1"/>
          <w:u w:color="000000" w:themeColor="text1"/>
        </w:rPr>
        <w:tab/>
      </w:r>
      <w:r w:rsidRPr="00601A6B">
        <w:rPr>
          <w:color w:val="000000" w:themeColor="text1"/>
          <w:u w:color="000000" w:themeColor="text1"/>
        </w:rPr>
        <w:tab/>
      </w:r>
      <w:bookmarkStart w:name="ss_T43C35N700S6_lv2_9c854d69f" w:id="61"/>
      <w:r w:rsidRPr="00601A6B">
        <w:rPr>
          <w:color w:val="000000" w:themeColor="text1"/>
          <w:u w:color="000000" w:themeColor="text1"/>
        </w:rPr>
        <w:t>(</w:t>
      </w:r>
      <w:bookmarkEnd w:id="61"/>
      <w:r w:rsidRPr="00601A6B">
        <w:rPr>
          <w:color w:val="000000" w:themeColor="text1"/>
          <w:u w:color="000000" w:themeColor="text1"/>
        </w:rPr>
        <w:t>6)</w:t>
      </w:r>
      <w:r>
        <w:t xml:space="preserve"> </w:t>
      </w:r>
      <w:r w:rsidRPr="00601A6B">
        <w:rPr>
          <w:color w:val="000000" w:themeColor="text1"/>
          <w:u w:color="000000" w:themeColor="text1"/>
        </w:rPr>
        <w:t xml:space="preserve">the parents, guardian, </w:t>
      </w:r>
      <w:r>
        <w:rPr>
          <w:color w:val="000000" w:themeColor="text1"/>
          <w:u w:color="000000" w:themeColor="text1"/>
        </w:rPr>
        <w:t xml:space="preserve">or </w:t>
      </w:r>
      <w:r w:rsidRPr="00601A6B">
        <w:rPr>
          <w:color w:val="000000" w:themeColor="text1"/>
          <w:u w:color="000000" w:themeColor="text1"/>
        </w:rPr>
        <w:t xml:space="preserve">primary correspondent of a vulnerable adult who is named in a report as a victim of vulnerable adult </w:t>
      </w:r>
      <w:r>
        <w:rPr>
          <w:color w:val="000000" w:themeColor="text1"/>
          <w:u w:color="000000" w:themeColor="text1"/>
        </w:rPr>
        <w:t>maltreatment</w:t>
      </w:r>
      <w:r w:rsidRPr="00601A6B">
        <w:rPr>
          <w:color w:val="000000" w:themeColor="text1"/>
          <w:u w:color="000000" w:themeColor="text1"/>
        </w:rPr>
        <w:t>;</w:t>
      </w:r>
    </w:p>
    <w:p w:rsidRPr="00601A6B" w:rsidR="00D521CE" w:rsidP="00D521CE" w:rsidRDefault="00D521CE" w14:paraId="7AA0C0AF" w14:textId="77777777">
      <w:pPr>
        <w:pStyle w:val="scnewcodesection"/>
      </w:pPr>
      <w:r>
        <w:rPr>
          <w:color w:val="000000" w:themeColor="text1"/>
          <w:u w:color="000000" w:themeColor="text1"/>
        </w:rPr>
        <w:tab/>
      </w:r>
      <w:r>
        <w:rPr>
          <w:color w:val="000000" w:themeColor="text1"/>
          <w:u w:color="000000" w:themeColor="text1"/>
        </w:rPr>
        <w:tab/>
      </w:r>
      <w:bookmarkStart w:name="ss_T43C35N700S7_lv2_153b8bc51" w:id="62"/>
      <w:r>
        <w:rPr>
          <w:color w:val="000000" w:themeColor="text1"/>
          <w:u w:color="000000" w:themeColor="text1"/>
        </w:rPr>
        <w:t>(</w:t>
      </w:r>
      <w:bookmarkEnd w:id="62"/>
      <w:r>
        <w:rPr>
          <w:color w:val="000000" w:themeColor="text1"/>
          <w:u w:color="000000" w:themeColor="text1"/>
        </w:rPr>
        <w:t>7)</w:t>
      </w:r>
      <w:r>
        <w:t xml:space="preserve"> </w:t>
      </w:r>
      <w:r w:rsidRPr="00601A6B">
        <w:rPr>
          <w:color w:val="000000" w:themeColor="text1"/>
          <w:u w:color="000000" w:themeColor="text1"/>
        </w:rPr>
        <w:t>county medical examiners or coroners who are investigating the death of a vulnerable adult;</w:t>
      </w:r>
    </w:p>
    <w:p w:rsidRPr="00601A6B" w:rsidR="00D521CE" w:rsidP="00D521CE" w:rsidRDefault="00D521CE" w14:paraId="040D034C" w14:textId="77777777">
      <w:pPr>
        <w:pStyle w:val="scnewcodesection"/>
      </w:pPr>
      <w:r w:rsidRPr="00601A6B">
        <w:rPr>
          <w:color w:val="000000" w:themeColor="text1"/>
          <w:u w:color="000000" w:themeColor="text1"/>
        </w:rPr>
        <w:tab/>
      </w:r>
      <w:r w:rsidRPr="00601A6B">
        <w:rPr>
          <w:color w:val="000000" w:themeColor="text1"/>
          <w:u w:color="000000" w:themeColor="text1"/>
        </w:rPr>
        <w:tab/>
      </w:r>
      <w:bookmarkStart w:name="ss_T43C35N700S8_lv2_230658264" w:id="63"/>
      <w:r w:rsidRPr="00601A6B">
        <w:rPr>
          <w:color w:val="000000" w:themeColor="text1"/>
          <w:u w:color="000000" w:themeColor="text1"/>
        </w:rPr>
        <w:t>(</w:t>
      </w:r>
      <w:bookmarkEnd w:id="63"/>
      <w:r w:rsidRPr="00601A6B">
        <w:rPr>
          <w:color w:val="000000" w:themeColor="text1"/>
          <w:u w:color="000000" w:themeColor="text1"/>
        </w:rPr>
        <w:t>8)</w:t>
      </w:r>
      <w:r>
        <w:t xml:space="preserve"> </w:t>
      </w:r>
      <w:r w:rsidRPr="00601A6B">
        <w:rPr>
          <w:color w:val="000000" w:themeColor="text1"/>
          <w:u w:color="000000" w:themeColor="text1"/>
        </w:rPr>
        <w:t>the Vulnerable Adults Fatalities Review Committee and Vulnerable Adults Investigations Unit of SLED in accordance with the exercise of their purposes or duties pursuant to Article 5;</w:t>
      </w:r>
    </w:p>
    <w:p w:rsidRPr="00601A6B" w:rsidR="00D521CE" w:rsidP="00D521CE" w:rsidRDefault="00D521CE" w14:paraId="024428B2" w14:textId="77777777">
      <w:pPr>
        <w:pStyle w:val="scnewcodesection"/>
      </w:pPr>
      <w:r w:rsidRPr="00601A6B">
        <w:rPr>
          <w:color w:val="000000" w:themeColor="text1"/>
          <w:u w:color="000000" w:themeColor="text1"/>
        </w:rPr>
        <w:tab/>
      </w:r>
      <w:r w:rsidRPr="00601A6B">
        <w:rPr>
          <w:color w:val="000000" w:themeColor="text1"/>
          <w:u w:color="000000" w:themeColor="text1"/>
        </w:rPr>
        <w:tab/>
      </w:r>
      <w:bookmarkStart w:name="ss_T43C35N700S9_lv2_fa215e8bc" w:id="64"/>
      <w:r w:rsidRPr="00601A6B">
        <w:rPr>
          <w:color w:val="000000" w:themeColor="text1"/>
          <w:u w:color="000000" w:themeColor="text1"/>
        </w:rPr>
        <w:t>(</w:t>
      </w:r>
      <w:bookmarkEnd w:id="64"/>
      <w:r w:rsidRPr="00601A6B">
        <w:rPr>
          <w:color w:val="000000" w:themeColor="text1"/>
          <w:u w:color="000000" w:themeColor="text1"/>
        </w:rPr>
        <w:t>9)</w:t>
      </w:r>
      <w:r>
        <w:t xml:space="preserve"> </w:t>
      </w:r>
      <w:r w:rsidRPr="00601A6B">
        <w:rPr>
          <w:color w:val="000000" w:themeColor="text1"/>
          <w:u w:color="000000" w:themeColor="text1"/>
        </w:rPr>
        <w:t>a</w:t>
      </w:r>
      <w:r>
        <w:rPr>
          <w:color w:val="000000" w:themeColor="text1"/>
          <w:u w:color="000000" w:themeColor="text1"/>
        </w:rPr>
        <w:t>n administrative tribunal or a</w:t>
      </w:r>
      <w:r w:rsidRPr="00601A6B">
        <w:rPr>
          <w:color w:val="000000" w:themeColor="text1"/>
          <w:u w:color="000000" w:themeColor="text1"/>
        </w:rPr>
        <w:t xml:space="preserve"> court of appropriate jurisdiction conducting a proceeding pursuant to this article or Section 43</w:t>
      </w:r>
      <w:r>
        <w:rPr>
          <w:color w:val="000000" w:themeColor="text1"/>
          <w:u w:color="000000" w:themeColor="text1"/>
        </w:rPr>
        <w:noBreakHyphen/>
      </w:r>
      <w:r w:rsidRPr="00601A6B">
        <w:rPr>
          <w:color w:val="000000" w:themeColor="text1"/>
          <w:u w:color="000000" w:themeColor="text1"/>
        </w:rPr>
        <w:t>35</w:t>
      </w:r>
      <w:r>
        <w:rPr>
          <w:color w:val="000000" w:themeColor="text1"/>
          <w:u w:color="000000" w:themeColor="text1"/>
        </w:rPr>
        <w:noBreakHyphen/>
      </w:r>
      <w:r w:rsidRPr="00601A6B">
        <w:rPr>
          <w:color w:val="000000" w:themeColor="text1"/>
          <w:u w:color="000000" w:themeColor="text1"/>
        </w:rPr>
        <w:t>45, or conducting a proceeding relating to an offense identified in Section 43</w:t>
      </w:r>
      <w:r>
        <w:rPr>
          <w:color w:val="000000" w:themeColor="text1"/>
          <w:u w:color="000000" w:themeColor="text1"/>
        </w:rPr>
        <w:noBreakHyphen/>
      </w:r>
      <w:r w:rsidRPr="00601A6B">
        <w:rPr>
          <w:color w:val="000000" w:themeColor="text1"/>
          <w:u w:color="000000" w:themeColor="text1"/>
        </w:rPr>
        <w:t>35</w:t>
      </w:r>
      <w:r>
        <w:rPr>
          <w:color w:val="000000" w:themeColor="text1"/>
          <w:u w:color="000000" w:themeColor="text1"/>
        </w:rPr>
        <w:noBreakHyphen/>
      </w:r>
      <w:r w:rsidRPr="00601A6B">
        <w:rPr>
          <w:color w:val="000000" w:themeColor="text1"/>
          <w:u w:color="000000" w:themeColor="text1"/>
        </w:rPr>
        <w:t>85;</w:t>
      </w:r>
    </w:p>
    <w:p w:rsidRPr="00601A6B" w:rsidR="00D521CE" w:rsidP="00D521CE" w:rsidRDefault="00D521CE" w14:paraId="0BD9DCFB" w14:textId="77777777">
      <w:pPr>
        <w:pStyle w:val="scnewcodesection"/>
      </w:pPr>
      <w:r>
        <w:rPr>
          <w:color w:val="000000" w:themeColor="text1"/>
          <w:u w:color="000000" w:themeColor="text1"/>
        </w:rPr>
        <w:tab/>
      </w:r>
      <w:r>
        <w:rPr>
          <w:color w:val="000000" w:themeColor="text1"/>
          <w:u w:color="000000" w:themeColor="text1"/>
        </w:rPr>
        <w:tab/>
      </w:r>
      <w:bookmarkStart w:name="ss_T43C35N700S10_lv2_44018bcd1" w:id="65"/>
      <w:r>
        <w:rPr>
          <w:color w:val="000000" w:themeColor="text1"/>
          <w:u w:color="000000" w:themeColor="text1"/>
        </w:rPr>
        <w:t>(</w:t>
      </w:r>
      <w:bookmarkEnd w:id="65"/>
      <w:r>
        <w:rPr>
          <w:color w:val="000000" w:themeColor="text1"/>
          <w:u w:color="000000" w:themeColor="text1"/>
        </w:rPr>
        <w:t>10)</w:t>
      </w:r>
      <w:r>
        <w:t xml:space="preserve"> </w:t>
      </w:r>
      <w:r w:rsidRPr="00601A6B">
        <w:rPr>
          <w:color w:val="000000" w:themeColor="text1"/>
          <w:u w:color="000000" w:themeColor="text1"/>
        </w:rPr>
        <w:t xml:space="preserve">the director or chief executive officer of a facility when the records concern the investigation </w:t>
      </w:r>
      <w:r w:rsidRPr="00601A6B">
        <w:rPr>
          <w:color w:val="000000" w:themeColor="text1"/>
          <w:u w:color="000000" w:themeColor="text1"/>
        </w:rPr>
        <w:lastRenderedPageBreak/>
        <w:t>of an incident of abuse, neglect, or exploitation of a vulnerable adult that allegedly was perpetrated by an employee or volunteer of the facility against a vulnerable adult served by the facility;</w:t>
      </w:r>
    </w:p>
    <w:p w:rsidRPr="00601A6B" w:rsidR="00D521CE" w:rsidP="00D521CE" w:rsidRDefault="00D521CE" w14:paraId="3FFF3206" w14:textId="77777777">
      <w:pPr>
        <w:pStyle w:val="scnewcodesection"/>
      </w:pPr>
      <w:r w:rsidRPr="00601A6B">
        <w:rPr>
          <w:color w:val="000000" w:themeColor="text1"/>
          <w:u w:color="000000" w:themeColor="text1"/>
        </w:rPr>
        <w:tab/>
      </w:r>
      <w:r w:rsidRPr="00601A6B">
        <w:rPr>
          <w:color w:val="000000" w:themeColor="text1"/>
          <w:u w:color="000000" w:themeColor="text1"/>
        </w:rPr>
        <w:tab/>
      </w:r>
      <w:bookmarkStart w:name="ss_T43C35N700S11_lv2_4416dfc8a" w:id="66"/>
      <w:r>
        <w:rPr>
          <w:color w:val="000000" w:themeColor="text1"/>
          <w:u w:color="000000" w:themeColor="text1"/>
        </w:rPr>
        <w:t>(</w:t>
      </w:r>
      <w:bookmarkEnd w:id="66"/>
      <w:r>
        <w:rPr>
          <w:color w:val="000000" w:themeColor="text1"/>
          <w:u w:color="000000" w:themeColor="text1"/>
        </w:rPr>
        <w:t>11</w:t>
      </w:r>
      <w:r w:rsidRPr="00601A6B">
        <w:rPr>
          <w:color w:val="000000" w:themeColor="text1"/>
          <w:u w:color="000000" w:themeColor="text1"/>
        </w:rPr>
        <w:t>)</w:t>
      </w:r>
      <w:r>
        <w:t xml:space="preserve"> </w:t>
      </w:r>
      <w:r w:rsidRPr="00601A6B">
        <w:rPr>
          <w:color w:val="000000" w:themeColor="text1"/>
          <w:u w:color="000000" w:themeColor="text1"/>
        </w:rPr>
        <w:t xml:space="preserve">multidisciplinary teams impaneled by </w:t>
      </w:r>
      <w:r>
        <w:rPr>
          <w:color w:val="000000" w:themeColor="text1"/>
          <w:u w:color="000000" w:themeColor="text1"/>
        </w:rPr>
        <w:t xml:space="preserve">the responsible investigative entity, or </w:t>
      </w:r>
      <w:r w:rsidRPr="00601A6B">
        <w:rPr>
          <w:color w:val="000000" w:themeColor="text1"/>
          <w:u w:color="000000" w:themeColor="text1"/>
        </w:rPr>
        <w:t>impaneled pursuant to statute;</w:t>
      </w:r>
    </w:p>
    <w:p w:rsidRPr="00601A6B" w:rsidR="00D521CE" w:rsidP="00D521CE" w:rsidRDefault="00D521CE" w14:paraId="3C2EDA6D" w14:textId="77777777">
      <w:pPr>
        <w:pStyle w:val="scnewcodesection"/>
      </w:pPr>
      <w:r>
        <w:rPr>
          <w:color w:val="000000" w:themeColor="text1"/>
          <w:u w:color="000000" w:themeColor="text1"/>
        </w:rPr>
        <w:tab/>
      </w:r>
      <w:r>
        <w:rPr>
          <w:color w:val="000000" w:themeColor="text1"/>
          <w:u w:color="000000" w:themeColor="text1"/>
        </w:rPr>
        <w:tab/>
      </w:r>
      <w:bookmarkStart w:name="ss_T43C35N700S12_lv2_c1a737242" w:id="67"/>
      <w:r>
        <w:rPr>
          <w:color w:val="000000" w:themeColor="text1"/>
          <w:u w:color="000000" w:themeColor="text1"/>
        </w:rPr>
        <w:t>(</w:t>
      </w:r>
      <w:bookmarkEnd w:id="67"/>
      <w:r>
        <w:rPr>
          <w:color w:val="000000" w:themeColor="text1"/>
          <w:u w:color="000000" w:themeColor="text1"/>
        </w:rPr>
        <w:t>12</w:t>
      </w:r>
      <w:r w:rsidRPr="00601A6B">
        <w:rPr>
          <w:color w:val="000000" w:themeColor="text1"/>
          <w:u w:color="000000" w:themeColor="text1"/>
        </w:rPr>
        <w:t>)</w:t>
      </w:r>
      <w:r>
        <w:t xml:space="preserve"> </w:t>
      </w:r>
      <w:r w:rsidRPr="00601A6B">
        <w:rPr>
          <w:color w:val="000000" w:themeColor="text1"/>
          <w:u w:color="000000" w:themeColor="text1"/>
        </w:rPr>
        <w:t xml:space="preserve">circuit solicitors and their agents investigating or prosecuting known or suspected abuse, neglect, or exploitation of a vulnerable adult or any other crime against a vulnerable adult, attempting to locate a missing vulnerable adult, </w:t>
      </w:r>
      <w:r>
        <w:rPr>
          <w:color w:val="000000" w:themeColor="text1"/>
          <w:u w:color="000000" w:themeColor="text1"/>
        </w:rPr>
        <w:t xml:space="preserve">or </w:t>
      </w:r>
      <w:r w:rsidRPr="00601A6B">
        <w:rPr>
          <w:color w:val="000000" w:themeColor="text1"/>
          <w:u w:color="000000" w:themeColor="text1"/>
        </w:rPr>
        <w:t>investigating or prosecuting t</w:t>
      </w:r>
      <w:r>
        <w:rPr>
          <w:color w:val="000000" w:themeColor="text1"/>
          <w:u w:color="000000" w:themeColor="text1"/>
        </w:rPr>
        <w:t>he death of a vulnerable adult</w:t>
      </w:r>
      <w:r w:rsidRPr="00601A6B">
        <w:rPr>
          <w:color w:val="000000" w:themeColor="text1"/>
          <w:u w:color="000000" w:themeColor="text1"/>
        </w:rPr>
        <w:t>; and</w:t>
      </w:r>
    </w:p>
    <w:p w:rsidRPr="00601A6B" w:rsidR="00D521CE" w:rsidP="00D521CE" w:rsidRDefault="00D521CE" w14:paraId="6C7E5260" w14:textId="77777777">
      <w:pPr>
        <w:pStyle w:val="scnewcodesection"/>
      </w:pPr>
      <w:r>
        <w:rPr>
          <w:color w:val="000000" w:themeColor="text1"/>
          <w:u w:color="000000" w:themeColor="text1"/>
        </w:rPr>
        <w:tab/>
      </w:r>
      <w:r>
        <w:rPr>
          <w:color w:val="000000" w:themeColor="text1"/>
          <w:u w:color="000000" w:themeColor="text1"/>
        </w:rPr>
        <w:tab/>
      </w:r>
      <w:bookmarkStart w:name="ss_T43C35N700S13_lv2_cddd0fd3c" w:id="68"/>
      <w:r>
        <w:rPr>
          <w:color w:val="000000" w:themeColor="text1"/>
          <w:u w:color="000000" w:themeColor="text1"/>
        </w:rPr>
        <w:t>(</w:t>
      </w:r>
      <w:bookmarkEnd w:id="68"/>
      <w:r>
        <w:rPr>
          <w:color w:val="000000" w:themeColor="text1"/>
          <w:u w:color="000000" w:themeColor="text1"/>
        </w:rPr>
        <w:t>13</w:t>
      </w:r>
      <w:r w:rsidRPr="00601A6B">
        <w:rPr>
          <w:color w:val="000000" w:themeColor="text1"/>
          <w:u w:color="000000" w:themeColor="text1"/>
        </w:rPr>
        <w:t>)</w:t>
      </w:r>
      <w:r>
        <w:t xml:space="preserve"> </w:t>
      </w:r>
      <w:r w:rsidRPr="00601A6B">
        <w:rPr>
          <w:color w:val="000000" w:themeColor="text1"/>
          <w:u w:color="000000" w:themeColor="text1"/>
        </w:rPr>
        <w:t xml:space="preserve">the Vulnerable Adult Guardian ad Litem Program, </w:t>
      </w:r>
      <w:r>
        <w:rPr>
          <w:color w:val="000000" w:themeColor="text1"/>
          <w:u w:color="000000" w:themeColor="text1"/>
        </w:rPr>
        <w:t>the Cass Elias McCarter Guardian ad Litem Program, and the Richland County Court</w:t>
      </w:r>
      <w:r>
        <w:rPr>
          <w:color w:val="000000" w:themeColor="text1"/>
          <w:u w:color="000000" w:themeColor="text1"/>
        </w:rPr>
        <w:noBreakHyphen/>
        <w:t xml:space="preserve">Appointed Special Advocates Program, </w:t>
      </w:r>
      <w:r w:rsidRPr="00601A6B">
        <w:rPr>
          <w:color w:val="000000" w:themeColor="text1"/>
          <w:u w:color="000000" w:themeColor="text1"/>
        </w:rPr>
        <w:t>for purposes of certifying that no potential employee or volunteer is the subject of an indicated report or an affirmative determination.</w:t>
      </w:r>
    </w:p>
    <w:p w:rsidRPr="00601A6B" w:rsidR="00D521CE" w:rsidP="00D521CE" w:rsidRDefault="00D521CE" w14:paraId="452B115B" w14:textId="11A5C0B4">
      <w:pPr>
        <w:pStyle w:val="scnewcodesection"/>
      </w:pPr>
      <w:r w:rsidRPr="00601A6B">
        <w:rPr>
          <w:color w:val="000000" w:themeColor="text1"/>
          <w:u w:color="000000" w:themeColor="text1"/>
        </w:rPr>
        <w:tab/>
      </w:r>
      <w:bookmarkStart w:name="ss_T43C35N700SC_lv1_9b1334579" w:id="69"/>
      <w:r w:rsidRPr="00601A6B">
        <w:rPr>
          <w:color w:val="000000" w:themeColor="text1"/>
          <w:u w:color="000000" w:themeColor="text1"/>
        </w:rPr>
        <w:t>(</w:t>
      </w:r>
      <w:bookmarkEnd w:id="69"/>
      <w:r w:rsidRPr="00601A6B">
        <w:rPr>
          <w:color w:val="000000" w:themeColor="text1"/>
          <w:u w:color="000000" w:themeColor="text1"/>
        </w:rPr>
        <w:t>C)</w:t>
      </w:r>
      <w:r>
        <w:t xml:space="preserve"> </w:t>
      </w:r>
      <w:r>
        <w:rPr>
          <w:color w:val="000000" w:themeColor="text1"/>
          <w:u w:color="000000" w:themeColor="text1"/>
        </w:rPr>
        <w:t>The Vulnerable Adults Investigations Unit, the Adult Protective Services Program, or the Department of Health and Environmental Control</w:t>
      </w:r>
      <w:r w:rsidR="000C6795">
        <w:rPr>
          <w:color w:val="000000" w:themeColor="text1"/>
          <w:u w:color="000000" w:themeColor="text1"/>
        </w:rPr>
        <w:t>, or its successor agency,</w:t>
      </w:r>
      <w:r>
        <w:rPr>
          <w:color w:val="000000" w:themeColor="text1"/>
          <w:u w:color="000000" w:themeColor="text1"/>
        </w:rPr>
        <w:t xml:space="preserve"> </w:t>
      </w:r>
      <w:r w:rsidRPr="00601A6B">
        <w:rPr>
          <w:color w:val="000000" w:themeColor="text1"/>
          <w:u w:color="000000" w:themeColor="text1"/>
        </w:rPr>
        <w:t>may limit the information disclosed to individuals and ent</w:t>
      </w:r>
      <w:r>
        <w:rPr>
          <w:color w:val="000000" w:themeColor="text1"/>
          <w:u w:color="000000" w:themeColor="text1"/>
        </w:rPr>
        <w:t>ities named in subsection</w:t>
      </w:r>
      <w:r w:rsidR="00067EC2">
        <w:rPr>
          <w:color w:val="000000" w:themeColor="text1"/>
          <w:u w:color="000000" w:themeColor="text1"/>
        </w:rPr>
        <w:t>s</w:t>
      </w:r>
      <w:r>
        <w:rPr>
          <w:color w:val="000000" w:themeColor="text1"/>
          <w:u w:color="000000" w:themeColor="text1"/>
        </w:rPr>
        <w:t xml:space="preserve"> (B)(10</w:t>
      </w:r>
      <w:r w:rsidRPr="00601A6B">
        <w:rPr>
          <w:color w:val="000000" w:themeColor="text1"/>
          <w:u w:color="000000" w:themeColor="text1"/>
        </w:rPr>
        <w:t>)</w:t>
      </w:r>
      <w:r>
        <w:rPr>
          <w:color w:val="000000" w:themeColor="text1"/>
          <w:u w:color="000000" w:themeColor="text1"/>
        </w:rPr>
        <w:t xml:space="preserve"> and</w:t>
      </w:r>
      <w:r w:rsidRPr="00601A6B">
        <w:rPr>
          <w:color w:val="000000" w:themeColor="text1"/>
          <w:u w:color="000000" w:themeColor="text1"/>
        </w:rPr>
        <w:t xml:space="preserve"> (1</w:t>
      </w:r>
      <w:r>
        <w:rPr>
          <w:color w:val="000000" w:themeColor="text1"/>
          <w:u w:color="000000" w:themeColor="text1"/>
        </w:rPr>
        <w:t>1</w:t>
      </w:r>
      <w:r w:rsidRPr="00601A6B">
        <w:rPr>
          <w:color w:val="000000" w:themeColor="text1"/>
          <w:u w:color="000000" w:themeColor="text1"/>
        </w:rPr>
        <w:t>) to that information necessary to accomplish the purposes for which it is requested or for which it is being disclosed.</w:t>
      </w:r>
    </w:p>
    <w:p w:rsidR="00D521CE" w:rsidP="00D521CE" w:rsidRDefault="00D521CE" w14:paraId="204599DD" w14:textId="453F9EC0">
      <w:pPr>
        <w:pStyle w:val="scnewcodesection"/>
      </w:pPr>
      <w:r>
        <w:rPr>
          <w:color w:val="000000" w:themeColor="text1"/>
          <w:u w:color="000000" w:themeColor="text1"/>
        </w:rPr>
        <w:tab/>
      </w:r>
      <w:bookmarkStart w:name="ss_T43C35N700SD_lv1_89962c53c" w:id="70"/>
      <w:r>
        <w:rPr>
          <w:color w:val="000000" w:themeColor="text1"/>
          <w:u w:color="000000" w:themeColor="text1"/>
        </w:rPr>
        <w:t>(</w:t>
      </w:r>
      <w:bookmarkEnd w:id="70"/>
      <w:r>
        <w:rPr>
          <w:color w:val="000000" w:themeColor="text1"/>
          <w:u w:color="000000" w:themeColor="text1"/>
        </w:rPr>
        <w:t>D)</w:t>
      </w:r>
      <w:r>
        <w:t xml:space="preserve"> </w:t>
      </w:r>
      <w:r w:rsidRPr="00601A6B">
        <w:rPr>
          <w:color w:val="000000" w:themeColor="text1"/>
          <w:u w:color="000000" w:themeColor="text1"/>
        </w:rPr>
        <w:t xml:space="preserve">A disclosure pursuant to this section must protect the identity of the person who reported the suspected vulnerable </w:t>
      </w:r>
      <w:r>
        <w:rPr>
          <w:color w:val="000000" w:themeColor="text1"/>
          <w:u w:color="000000" w:themeColor="text1"/>
        </w:rPr>
        <w:t>adult maltreatment</w:t>
      </w:r>
      <w:r w:rsidRPr="00601A6B">
        <w:rPr>
          <w:color w:val="000000" w:themeColor="text1"/>
          <w:u w:color="000000" w:themeColor="text1"/>
        </w:rPr>
        <w:t xml:space="preserve">. </w:t>
      </w:r>
      <w:r>
        <w:rPr>
          <w:color w:val="000000" w:themeColor="text1"/>
          <w:u w:color="000000" w:themeColor="text1"/>
        </w:rPr>
        <w:t xml:space="preserve">The Vulnerable Adults Investigations Unit, the Adult </w:t>
      </w:r>
      <w:r w:rsidRPr="00543BCC">
        <w:rPr>
          <w:color w:val="000000" w:themeColor="text1"/>
          <w:u w:color="000000" w:themeColor="text1"/>
        </w:rPr>
        <w:t>Protective Services Program, or the Department of Health and Environmental Control</w:t>
      </w:r>
      <w:r w:rsidR="000C6795">
        <w:rPr>
          <w:color w:val="000000" w:themeColor="text1"/>
          <w:u w:color="000000" w:themeColor="text1"/>
        </w:rPr>
        <w:t>, or its successor agency,</w:t>
      </w:r>
      <w:r w:rsidRPr="00543BCC">
        <w:rPr>
          <w:color w:val="000000" w:themeColor="text1"/>
          <w:u w:color="000000" w:themeColor="text1"/>
        </w:rPr>
        <w:t xml:space="preserve"> also may protect the identity of any other person identified in the record if that investigative entity finds that disclosure of the information would be likely to endanger the life or safety of the person.</w:t>
      </w:r>
      <w:r w:rsidRPr="00601A6B">
        <w:rPr>
          <w:color w:val="000000" w:themeColor="text1"/>
          <w:u w:color="000000" w:themeColor="text1"/>
        </w:rPr>
        <w:t xml:space="preserve"> </w:t>
      </w:r>
      <w:r>
        <w:rPr>
          <w:color w:val="000000" w:themeColor="text1"/>
          <w:u w:color="000000" w:themeColor="text1"/>
        </w:rPr>
        <w:tab/>
      </w:r>
    </w:p>
    <w:p w:rsidRPr="00D25384" w:rsidR="00D521CE" w:rsidP="00D521CE" w:rsidRDefault="00D521CE" w14:paraId="292C89E7" w14:textId="6C55FF95">
      <w:pPr>
        <w:pStyle w:val="scnewcodesection"/>
      </w:pPr>
      <w:r>
        <w:rPr>
          <w:color w:val="000000" w:themeColor="text1"/>
          <w:u w:color="000000" w:themeColor="text1"/>
        </w:rPr>
        <w:tab/>
      </w:r>
      <w:bookmarkStart w:name="ss_T43C35N700SE_lv1_6428b4d24" w:id="71"/>
      <w:r>
        <w:rPr>
          <w:color w:val="000000" w:themeColor="text1"/>
          <w:u w:color="000000" w:themeColor="text1"/>
        </w:rPr>
        <w:t>(</w:t>
      </w:r>
      <w:bookmarkEnd w:id="71"/>
      <w:r>
        <w:rPr>
          <w:color w:val="000000" w:themeColor="text1"/>
          <w:u w:color="000000" w:themeColor="text1"/>
        </w:rPr>
        <w:t>E)</w:t>
      </w:r>
      <w:r>
        <w:t xml:space="preserve"> </w:t>
      </w:r>
      <w:r>
        <w:rPr>
          <w:color w:val="000000" w:themeColor="text1"/>
          <w:u w:color="000000" w:themeColor="text1"/>
        </w:rPr>
        <w:t>The D</w:t>
      </w:r>
      <w:r w:rsidRPr="00601A6B">
        <w:rPr>
          <w:color w:val="000000" w:themeColor="text1"/>
          <w:u w:color="000000" w:themeColor="text1"/>
        </w:rPr>
        <w:t>epartment</w:t>
      </w:r>
      <w:r>
        <w:rPr>
          <w:color w:val="000000" w:themeColor="text1"/>
          <w:u w:color="000000" w:themeColor="text1"/>
        </w:rPr>
        <w:t xml:space="preserve"> of Social Services</w:t>
      </w:r>
      <w:r w:rsidRPr="00601A6B">
        <w:rPr>
          <w:color w:val="000000" w:themeColor="text1"/>
          <w:u w:color="000000" w:themeColor="text1"/>
        </w:rPr>
        <w:t xml:space="preserve"> is authorized to disclose information concerning an individual named in the Vulnerable Adult </w:t>
      </w:r>
      <w:r>
        <w:rPr>
          <w:color w:val="000000" w:themeColor="text1"/>
          <w:u w:color="000000" w:themeColor="text1"/>
        </w:rPr>
        <w:t>Maltreatment Registry</w:t>
      </w:r>
      <w:r w:rsidRPr="00601A6B">
        <w:rPr>
          <w:color w:val="000000" w:themeColor="text1"/>
          <w:u w:color="000000" w:themeColor="text1"/>
        </w:rPr>
        <w:t xml:space="preserve"> as a perpetrator when </w:t>
      </w:r>
      <w:r>
        <w:rPr>
          <w:color w:val="000000" w:themeColor="text1"/>
          <w:u w:color="000000" w:themeColor="text1"/>
        </w:rPr>
        <w:t xml:space="preserve">the </w:t>
      </w:r>
      <w:r w:rsidRPr="00601A6B">
        <w:rPr>
          <w:color w:val="000000" w:themeColor="text1"/>
          <w:u w:color="000000" w:themeColor="text1"/>
        </w:rPr>
        <w:t>screening of an individual</w:t>
      </w:r>
      <w:r w:rsidRPr="00E241FC">
        <w:rPr>
          <w:color w:val="000000" w:themeColor="text1"/>
          <w:u w:color="000000" w:themeColor="text1"/>
        </w:rPr>
        <w:t>’</w:t>
      </w:r>
      <w:r w:rsidRPr="00601A6B">
        <w:rPr>
          <w:color w:val="000000" w:themeColor="text1"/>
          <w:u w:color="000000" w:themeColor="text1"/>
        </w:rPr>
        <w:t xml:space="preserve">s background is required by statute or regulation for employment, licensing, or any other purposes, or a request is made in writing by the person being screened. Nothing in this section prevents </w:t>
      </w:r>
      <w:r>
        <w:rPr>
          <w:color w:val="000000" w:themeColor="text1"/>
          <w:u w:color="000000" w:themeColor="text1"/>
        </w:rPr>
        <w:t xml:space="preserve">the </w:t>
      </w:r>
      <w:r w:rsidRPr="00601A6B">
        <w:rPr>
          <w:color w:val="000000" w:themeColor="text1"/>
          <w:u w:color="000000" w:themeColor="text1"/>
        </w:rPr>
        <w:t>D</w:t>
      </w:r>
      <w:r>
        <w:rPr>
          <w:color w:val="000000" w:themeColor="text1"/>
          <w:u w:color="000000" w:themeColor="text1"/>
        </w:rPr>
        <w:t xml:space="preserve">epartment of </w:t>
      </w:r>
      <w:r w:rsidRPr="00601A6B">
        <w:rPr>
          <w:color w:val="000000" w:themeColor="text1"/>
          <w:u w:color="000000" w:themeColor="text1"/>
        </w:rPr>
        <w:t>D</w:t>
      </w:r>
      <w:r>
        <w:rPr>
          <w:color w:val="000000" w:themeColor="text1"/>
          <w:u w:color="000000" w:themeColor="text1"/>
        </w:rPr>
        <w:t xml:space="preserve">isabilities and </w:t>
      </w:r>
      <w:r w:rsidRPr="00601A6B">
        <w:rPr>
          <w:color w:val="000000" w:themeColor="text1"/>
          <w:u w:color="000000" w:themeColor="text1"/>
        </w:rPr>
        <w:t>S</w:t>
      </w:r>
      <w:r>
        <w:rPr>
          <w:color w:val="000000" w:themeColor="text1"/>
          <w:u w:color="000000" w:themeColor="text1"/>
        </w:rPr>
        <w:t xml:space="preserve">pecial </w:t>
      </w:r>
      <w:r w:rsidRPr="00601A6B">
        <w:rPr>
          <w:color w:val="000000" w:themeColor="text1"/>
          <w:u w:color="000000" w:themeColor="text1"/>
        </w:rPr>
        <w:t>N</w:t>
      </w:r>
      <w:r>
        <w:rPr>
          <w:color w:val="000000" w:themeColor="text1"/>
          <w:u w:color="000000" w:themeColor="text1"/>
        </w:rPr>
        <w:t>eeds</w:t>
      </w:r>
      <w:r w:rsidRPr="00601A6B">
        <w:rPr>
          <w:color w:val="000000" w:themeColor="text1"/>
          <w:u w:color="000000" w:themeColor="text1"/>
        </w:rPr>
        <w:t xml:space="preserve">, </w:t>
      </w:r>
      <w:r>
        <w:rPr>
          <w:color w:val="000000" w:themeColor="text1"/>
          <w:u w:color="000000" w:themeColor="text1"/>
        </w:rPr>
        <w:t xml:space="preserve">the </w:t>
      </w:r>
      <w:r w:rsidRPr="00601A6B">
        <w:rPr>
          <w:color w:val="000000" w:themeColor="text1"/>
          <w:u w:color="000000" w:themeColor="text1"/>
        </w:rPr>
        <w:t>D</w:t>
      </w:r>
      <w:r>
        <w:rPr>
          <w:color w:val="000000" w:themeColor="text1"/>
          <w:u w:color="000000" w:themeColor="text1"/>
        </w:rPr>
        <w:t xml:space="preserve">epartment of </w:t>
      </w:r>
      <w:r w:rsidRPr="00601A6B">
        <w:rPr>
          <w:color w:val="000000" w:themeColor="text1"/>
          <w:u w:color="000000" w:themeColor="text1"/>
        </w:rPr>
        <w:t>M</w:t>
      </w:r>
      <w:r>
        <w:rPr>
          <w:color w:val="000000" w:themeColor="text1"/>
          <w:u w:color="000000" w:themeColor="text1"/>
        </w:rPr>
        <w:t xml:space="preserve">ental </w:t>
      </w:r>
      <w:r w:rsidRPr="00601A6B">
        <w:rPr>
          <w:color w:val="000000" w:themeColor="text1"/>
          <w:u w:color="000000" w:themeColor="text1"/>
        </w:rPr>
        <w:t>H</w:t>
      </w:r>
      <w:r>
        <w:rPr>
          <w:color w:val="000000" w:themeColor="text1"/>
          <w:u w:color="000000" w:themeColor="text1"/>
        </w:rPr>
        <w:t>ealth</w:t>
      </w:r>
      <w:r w:rsidRPr="00601A6B">
        <w:rPr>
          <w:color w:val="000000" w:themeColor="text1"/>
          <w:u w:color="000000" w:themeColor="text1"/>
        </w:rPr>
        <w:t xml:space="preserve">, or </w:t>
      </w:r>
      <w:r>
        <w:rPr>
          <w:color w:val="000000" w:themeColor="text1"/>
          <w:u w:color="000000" w:themeColor="text1"/>
        </w:rPr>
        <w:t xml:space="preserve">the </w:t>
      </w:r>
      <w:r w:rsidRPr="00601A6B">
        <w:rPr>
          <w:color w:val="000000" w:themeColor="text1"/>
          <w:u w:color="000000" w:themeColor="text1"/>
        </w:rPr>
        <w:t>D</w:t>
      </w:r>
      <w:r>
        <w:rPr>
          <w:color w:val="000000" w:themeColor="text1"/>
          <w:u w:color="000000" w:themeColor="text1"/>
        </w:rPr>
        <w:t xml:space="preserve">epartment of </w:t>
      </w:r>
      <w:r w:rsidRPr="00601A6B">
        <w:rPr>
          <w:color w:val="000000" w:themeColor="text1"/>
          <w:u w:color="000000" w:themeColor="text1"/>
        </w:rPr>
        <w:t>H</w:t>
      </w:r>
      <w:r>
        <w:rPr>
          <w:color w:val="000000" w:themeColor="text1"/>
          <w:u w:color="000000" w:themeColor="text1"/>
        </w:rPr>
        <w:t xml:space="preserve">ealth and </w:t>
      </w:r>
      <w:r w:rsidRPr="00601A6B">
        <w:rPr>
          <w:color w:val="000000" w:themeColor="text1"/>
          <w:u w:color="000000" w:themeColor="text1"/>
        </w:rPr>
        <w:t>E</w:t>
      </w:r>
      <w:r>
        <w:rPr>
          <w:color w:val="000000" w:themeColor="text1"/>
          <w:u w:color="000000" w:themeColor="text1"/>
        </w:rPr>
        <w:t xml:space="preserve">nvironmental </w:t>
      </w:r>
      <w:r w:rsidRPr="00601A6B">
        <w:rPr>
          <w:color w:val="000000" w:themeColor="text1"/>
          <w:u w:color="000000" w:themeColor="text1"/>
        </w:rPr>
        <w:t>C</w:t>
      </w:r>
      <w:r>
        <w:rPr>
          <w:color w:val="000000" w:themeColor="text1"/>
          <w:u w:color="000000" w:themeColor="text1"/>
        </w:rPr>
        <w:t>ontrol</w:t>
      </w:r>
      <w:r w:rsidR="000C6795">
        <w:rPr>
          <w:color w:val="000000" w:themeColor="text1"/>
          <w:u w:color="000000" w:themeColor="text1"/>
        </w:rPr>
        <w:t>, or its successor agency,</w:t>
      </w:r>
      <w:r w:rsidRPr="00601A6B">
        <w:rPr>
          <w:color w:val="000000" w:themeColor="text1"/>
          <w:u w:color="000000" w:themeColor="text1"/>
        </w:rPr>
        <w:t xml:space="preserve"> from using other information in the records when making decisions concerning licensing, employment, or placement, or performing other duties required by law. </w:t>
      </w:r>
    </w:p>
    <w:p w:rsidRPr="00D25384" w:rsidR="00D521CE" w:rsidP="00D521CE" w:rsidRDefault="00D521CE" w14:paraId="2CB33BDC" w14:textId="560BAA27">
      <w:pPr>
        <w:pStyle w:val="scnewcodesection"/>
      </w:pPr>
      <w:r w:rsidRPr="00D25384">
        <w:rPr>
          <w:color w:val="000000" w:themeColor="text1"/>
          <w:u w:color="000000" w:themeColor="text1"/>
        </w:rPr>
        <w:tab/>
      </w:r>
      <w:bookmarkStart w:name="ss_T43C35N700SF_lv1_60f281701" w:id="72"/>
      <w:r w:rsidRPr="00D25384">
        <w:rPr>
          <w:color w:val="000000" w:themeColor="text1"/>
          <w:u w:color="000000" w:themeColor="text1"/>
        </w:rPr>
        <w:t>(</w:t>
      </w:r>
      <w:bookmarkEnd w:id="72"/>
      <w:r w:rsidRPr="00D25384">
        <w:rPr>
          <w:color w:val="000000" w:themeColor="text1"/>
          <w:u w:color="000000" w:themeColor="text1"/>
        </w:rPr>
        <w:t>F</w:t>
      </w:r>
      <w:r>
        <w:rPr>
          <w:color w:val="000000" w:themeColor="text1"/>
          <w:u w:color="000000" w:themeColor="text1"/>
        </w:rPr>
        <w:t>)</w:t>
      </w:r>
      <w:r>
        <w:t xml:space="preserve"> </w:t>
      </w:r>
      <w:r>
        <w:rPr>
          <w:color w:val="000000" w:themeColor="text1"/>
          <w:u w:color="000000" w:themeColor="text1"/>
        </w:rPr>
        <w:t xml:space="preserve">The </w:t>
      </w:r>
      <w:r w:rsidRPr="00601A6B">
        <w:rPr>
          <w:color w:val="000000" w:themeColor="text1"/>
          <w:u w:color="000000" w:themeColor="text1"/>
        </w:rPr>
        <w:t>D</w:t>
      </w:r>
      <w:r>
        <w:rPr>
          <w:color w:val="000000" w:themeColor="text1"/>
          <w:u w:color="000000" w:themeColor="text1"/>
        </w:rPr>
        <w:t xml:space="preserve">epartment of </w:t>
      </w:r>
      <w:r w:rsidRPr="00601A6B">
        <w:rPr>
          <w:color w:val="000000" w:themeColor="text1"/>
          <w:u w:color="000000" w:themeColor="text1"/>
        </w:rPr>
        <w:t>D</w:t>
      </w:r>
      <w:r>
        <w:rPr>
          <w:color w:val="000000" w:themeColor="text1"/>
          <w:u w:color="000000" w:themeColor="text1"/>
        </w:rPr>
        <w:t xml:space="preserve">isabilities and </w:t>
      </w:r>
      <w:r w:rsidRPr="00601A6B">
        <w:rPr>
          <w:color w:val="000000" w:themeColor="text1"/>
          <w:u w:color="000000" w:themeColor="text1"/>
        </w:rPr>
        <w:t>S</w:t>
      </w:r>
      <w:r>
        <w:rPr>
          <w:color w:val="000000" w:themeColor="text1"/>
          <w:u w:color="000000" w:themeColor="text1"/>
        </w:rPr>
        <w:t xml:space="preserve">pecial </w:t>
      </w:r>
      <w:r w:rsidRPr="00601A6B">
        <w:rPr>
          <w:color w:val="000000" w:themeColor="text1"/>
          <w:u w:color="000000" w:themeColor="text1"/>
        </w:rPr>
        <w:t>N</w:t>
      </w:r>
      <w:r>
        <w:rPr>
          <w:color w:val="000000" w:themeColor="text1"/>
          <w:u w:color="000000" w:themeColor="text1"/>
        </w:rPr>
        <w:t>eeds</w:t>
      </w:r>
      <w:r w:rsidRPr="00601A6B">
        <w:rPr>
          <w:color w:val="000000" w:themeColor="text1"/>
          <w:u w:color="000000" w:themeColor="text1"/>
        </w:rPr>
        <w:t xml:space="preserve">, </w:t>
      </w:r>
      <w:r>
        <w:rPr>
          <w:color w:val="000000" w:themeColor="text1"/>
          <w:u w:color="000000" w:themeColor="text1"/>
        </w:rPr>
        <w:t xml:space="preserve">the </w:t>
      </w:r>
      <w:r w:rsidRPr="00601A6B">
        <w:rPr>
          <w:color w:val="000000" w:themeColor="text1"/>
          <w:u w:color="000000" w:themeColor="text1"/>
        </w:rPr>
        <w:t>D</w:t>
      </w:r>
      <w:r>
        <w:rPr>
          <w:color w:val="000000" w:themeColor="text1"/>
          <w:u w:color="000000" w:themeColor="text1"/>
        </w:rPr>
        <w:t xml:space="preserve">epartment of </w:t>
      </w:r>
      <w:r w:rsidRPr="00601A6B">
        <w:rPr>
          <w:color w:val="000000" w:themeColor="text1"/>
          <w:u w:color="000000" w:themeColor="text1"/>
        </w:rPr>
        <w:t>M</w:t>
      </w:r>
      <w:r>
        <w:rPr>
          <w:color w:val="000000" w:themeColor="text1"/>
          <w:u w:color="000000" w:themeColor="text1"/>
        </w:rPr>
        <w:t xml:space="preserve">ental </w:t>
      </w:r>
      <w:r w:rsidRPr="00601A6B">
        <w:rPr>
          <w:color w:val="000000" w:themeColor="text1"/>
          <w:u w:color="000000" w:themeColor="text1"/>
        </w:rPr>
        <w:t>H</w:t>
      </w:r>
      <w:r>
        <w:rPr>
          <w:color w:val="000000" w:themeColor="text1"/>
          <w:u w:color="000000" w:themeColor="text1"/>
        </w:rPr>
        <w:t>ealth</w:t>
      </w:r>
      <w:r w:rsidRPr="00601A6B">
        <w:rPr>
          <w:color w:val="000000" w:themeColor="text1"/>
          <w:u w:color="000000" w:themeColor="text1"/>
        </w:rPr>
        <w:t xml:space="preserve">, </w:t>
      </w:r>
      <w:r>
        <w:rPr>
          <w:color w:val="000000" w:themeColor="text1"/>
          <w:u w:color="000000" w:themeColor="text1"/>
        </w:rPr>
        <w:t>and</w:t>
      </w:r>
      <w:r w:rsidRPr="00601A6B">
        <w:rPr>
          <w:color w:val="000000" w:themeColor="text1"/>
          <w:u w:color="000000" w:themeColor="text1"/>
        </w:rPr>
        <w:t xml:space="preserve"> </w:t>
      </w:r>
      <w:r>
        <w:rPr>
          <w:color w:val="000000" w:themeColor="text1"/>
          <w:u w:color="000000" w:themeColor="text1"/>
        </w:rPr>
        <w:t xml:space="preserve">the </w:t>
      </w:r>
      <w:r w:rsidRPr="00601A6B">
        <w:rPr>
          <w:color w:val="000000" w:themeColor="text1"/>
          <w:u w:color="000000" w:themeColor="text1"/>
        </w:rPr>
        <w:t>D</w:t>
      </w:r>
      <w:r>
        <w:rPr>
          <w:color w:val="000000" w:themeColor="text1"/>
          <w:u w:color="000000" w:themeColor="text1"/>
        </w:rPr>
        <w:t xml:space="preserve">epartment of </w:t>
      </w:r>
      <w:r w:rsidRPr="00601A6B">
        <w:rPr>
          <w:color w:val="000000" w:themeColor="text1"/>
          <w:u w:color="000000" w:themeColor="text1"/>
        </w:rPr>
        <w:t>H</w:t>
      </w:r>
      <w:r>
        <w:rPr>
          <w:color w:val="000000" w:themeColor="text1"/>
          <w:u w:color="000000" w:themeColor="text1"/>
        </w:rPr>
        <w:t xml:space="preserve">ealth and </w:t>
      </w:r>
      <w:r w:rsidRPr="00601A6B">
        <w:rPr>
          <w:color w:val="000000" w:themeColor="text1"/>
          <w:u w:color="000000" w:themeColor="text1"/>
        </w:rPr>
        <w:t>E</w:t>
      </w:r>
      <w:r>
        <w:rPr>
          <w:color w:val="000000" w:themeColor="text1"/>
          <w:u w:color="000000" w:themeColor="text1"/>
        </w:rPr>
        <w:t xml:space="preserve">nvironmental </w:t>
      </w:r>
      <w:r w:rsidRPr="00601A6B">
        <w:rPr>
          <w:color w:val="000000" w:themeColor="text1"/>
          <w:u w:color="000000" w:themeColor="text1"/>
        </w:rPr>
        <w:t>C</w:t>
      </w:r>
      <w:r>
        <w:rPr>
          <w:color w:val="000000" w:themeColor="text1"/>
          <w:u w:color="000000" w:themeColor="text1"/>
        </w:rPr>
        <w:t>ontrol</w:t>
      </w:r>
      <w:r w:rsidR="000C6795">
        <w:rPr>
          <w:color w:val="000000" w:themeColor="text1"/>
          <w:u w:color="000000" w:themeColor="text1"/>
        </w:rPr>
        <w:t>, or its successor agency,</w:t>
      </w:r>
      <w:r>
        <w:rPr>
          <w:color w:val="000000" w:themeColor="text1"/>
          <w:u w:color="000000" w:themeColor="text1"/>
        </w:rPr>
        <w:t xml:space="preserve"> </w:t>
      </w:r>
      <w:r w:rsidRPr="00D25384">
        <w:rPr>
          <w:color w:val="000000" w:themeColor="text1"/>
          <w:u w:color="000000" w:themeColor="text1"/>
        </w:rPr>
        <w:t xml:space="preserve">are authorized to maintain in its facility records information about investigations of suspected vulnerable adult </w:t>
      </w:r>
      <w:r>
        <w:rPr>
          <w:color w:val="000000" w:themeColor="text1"/>
          <w:u w:color="000000" w:themeColor="text1"/>
        </w:rPr>
        <w:t xml:space="preserve">maltreatment </w:t>
      </w:r>
      <w:r w:rsidRPr="00D25384">
        <w:rPr>
          <w:color w:val="000000" w:themeColor="text1"/>
          <w:u w:color="000000" w:themeColor="text1"/>
        </w:rPr>
        <w:t>occurring in a facility.</w:t>
      </w:r>
    </w:p>
    <w:p w:rsidRPr="00D25384" w:rsidR="00D521CE" w:rsidP="00D521CE" w:rsidRDefault="00D521CE" w14:paraId="730C31B3" w14:textId="77777777">
      <w:pPr>
        <w:pStyle w:val="scnewcodesection"/>
      </w:pPr>
      <w:r w:rsidRPr="00D25384">
        <w:rPr>
          <w:color w:val="000000" w:themeColor="text1"/>
          <w:u w:color="000000" w:themeColor="text1"/>
        </w:rPr>
        <w:tab/>
      </w:r>
      <w:bookmarkStart w:name="ss_T43C35N700SG_lv1_20b23d91f" w:id="73"/>
      <w:r w:rsidRPr="00D25384">
        <w:rPr>
          <w:color w:val="000000" w:themeColor="text1"/>
          <w:u w:color="000000" w:themeColor="text1"/>
        </w:rPr>
        <w:t>(</w:t>
      </w:r>
      <w:bookmarkEnd w:id="73"/>
      <w:r w:rsidRPr="00D25384">
        <w:rPr>
          <w:color w:val="000000" w:themeColor="text1"/>
          <w:u w:color="000000" w:themeColor="text1"/>
        </w:rPr>
        <w:t>G)</w:t>
      </w:r>
      <w:r w:rsidRPr="00D25384">
        <w:t xml:space="preserve"> </w:t>
      </w:r>
      <w:r w:rsidRPr="00D25384">
        <w:rPr>
          <w:color w:val="000000" w:themeColor="text1"/>
          <w:u w:color="000000" w:themeColor="text1"/>
        </w:rPr>
        <w:t>All reports made available to persons pursuant to this section must indicate whether or not an appeal is pending on the</w:t>
      </w:r>
      <w:r>
        <w:rPr>
          <w:color w:val="000000" w:themeColor="text1"/>
          <w:u w:color="000000" w:themeColor="text1"/>
        </w:rPr>
        <w:t xml:space="preserve"> report pursuant to Subarticle 3</w:t>
      </w:r>
      <w:r w:rsidRPr="00D25384">
        <w:rPr>
          <w:color w:val="000000" w:themeColor="text1"/>
          <w:u w:color="000000" w:themeColor="text1"/>
        </w:rPr>
        <w:t>.</w:t>
      </w:r>
    </w:p>
    <w:p w:rsidRPr="00D25384" w:rsidR="00D521CE" w:rsidP="00D521CE" w:rsidRDefault="00D521CE" w14:paraId="35DB8482" w14:textId="77777777">
      <w:pPr>
        <w:pStyle w:val="scnewcodesection"/>
      </w:pPr>
      <w:r w:rsidRPr="00D25384">
        <w:rPr>
          <w:color w:val="000000" w:themeColor="text1"/>
          <w:u w:color="000000" w:themeColor="text1"/>
        </w:rPr>
        <w:tab/>
      </w:r>
      <w:bookmarkStart w:name="ss_T43C35N700SH_lv1_efae1a993" w:id="74"/>
      <w:r w:rsidRPr="00D25384">
        <w:rPr>
          <w:color w:val="000000" w:themeColor="text1"/>
          <w:u w:color="000000" w:themeColor="text1"/>
        </w:rPr>
        <w:t>(</w:t>
      </w:r>
      <w:bookmarkEnd w:id="74"/>
      <w:r w:rsidRPr="00D25384">
        <w:rPr>
          <w:color w:val="000000" w:themeColor="text1"/>
          <w:u w:color="000000" w:themeColor="text1"/>
        </w:rPr>
        <w:t>H)</w:t>
      </w:r>
      <w:r w:rsidRPr="00D25384">
        <w:t xml:space="preserve"> </w:t>
      </w:r>
      <w:r w:rsidRPr="00D25384">
        <w:rPr>
          <w:color w:val="000000" w:themeColor="text1"/>
          <w:u w:color="000000" w:themeColor="text1"/>
        </w:rPr>
        <w:t xml:space="preserve">Nothing in this section may be construed to waive the confidential nature of a case record or </w:t>
      </w:r>
      <w:r w:rsidRPr="00D25384">
        <w:rPr>
          <w:color w:val="000000" w:themeColor="text1"/>
          <w:u w:color="000000" w:themeColor="text1"/>
        </w:rPr>
        <w:lastRenderedPageBreak/>
        <w:t xml:space="preserve">report, to waive any statutory or common law privileges attaching to </w:t>
      </w:r>
      <w:r>
        <w:rPr>
          <w:color w:val="000000" w:themeColor="text1"/>
          <w:u w:color="000000" w:themeColor="text1"/>
        </w:rPr>
        <w:t>the investigative entity</w:t>
      </w:r>
      <w:r w:rsidRPr="00E241FC">
        <w:rPr>
          <w:color w:val="000000" w:themeColor="text1"/>
          <w:u w:color="000000" w:themeColor="text1"/>
        </w:rPr>
        <w:t>’</w:t>
      </w:r>
      <w:r>
        <w:rPr>
          <w:color w:val="000000" w:themeColor="text1"/>
          <w:u w:color="000000" w:themeColor="text1"/>
        </w:rPr>
        <w:t>s in</w:t>
      </w:r>
      <w:r w:rsidRPr="00D25384">
        <w:rPr>
          <w:color w:val="000000" w:themeColor="text1"/>
          <w:u w:color="000000" w:themeColor="text1"/>
        </w:rPr>
        <w:t xml:space="preserve">ternal reports or to information in records or reports, to create a right to access under the Freedom of Information Act, or to require </w:t>
      </w:r>
      <w:r>
        <w:rPr>
          <w:color w:val="000000" w:themeColor="text1"/>
          <w:u w:color="000000" w:themeColor="text1"/>
        </w:rPr>
        <w:t xml:space="preserve">a </w:t>
      </w:r>
      <w:r w:rsidRPr="00D25384">
        <w:rPr>
          <w:color w:val="000000" w:themeColor="text1"/>
          <w:u w:color="000000" w:themeColor="text1"/>
        </w:rPr>
        <w:t xml:space="preserve">search </w:t>
      </w:r>
      <w:r>
        <w:rPr>
          <w:color w:val="000000" w:themeColor="text1"/>
          <w:u w:color="000000" w:themeColor="text1"/>
        </w:rPr>
        <w:t xml:space="preserve">for </w:t>
      </w:r>
      <w:r w:rsidRPr="00D25384">
        <w:rPr>
          <w:color w:val="000000" w:themeColor="text1"/>
          <w:u w:color="000000" w:themeColor="text1"/>
        </w:rPr>
        <w:t>records or</w:t>
      </w:r>
      <w:r>
        <w:rPr>
          <w:color w:val="000000" w:themeColor="text1"/>
          <w:u w:color="000000" w:themeColor="text1"/>
        </w:rPr>
        <w:t xml:space="preserve"> the generation of</w:t>
      </w:r>
      <w:r w:rsidRPr="00D25384">
        <w:rPr>
          <w:color w:val="000000" w:themeColor="text1"/>
          <w:u w:color="000000" w:themeColor="text1"/>
        </w:rPr>
        <w:t xml:space="preserve"> reports for purposes of the Freedom of Information Act. </w:t>
      </w:r>
    </w:p>
    <w:p w:rsidR="00D521CE" w:rsidP="009D3BCB" w:rsidRDefault="00D521CE" w14:paraId="41773908" w14:textId="77777777">
      <w:pPr>
        <w:pStyle w:val="scemptyline"/>
      </w:pPr>
    </w:p>
    <w:p w:rsidRPr="000621B8" w:rsidR="00D521CE" w:rsidP="00D521CE" w:rsidRDefault="00D521CE" w14:paraId="15D3BE87" w14:textId="7D7B517F">
      <w:pPr>
        <w:pStyle w:val="scnewcodesection"/>
      </w:pPr>
      <w:r w:rsidRPr="000621B8">
        <w:rPr>
          <w:color w:val="000000" w:themeColor="text1"/>
        </w:rPr>
        <w:tab/>
      </w:r>
      <w:bookmarkStart w:name="ns_T43C35N710_f17df628c" w:id="75"/>
      <w:r>
        <w:rPr>
          <w:color w:val="000000" w:themeColor="text1"/>
        </w:rPr>
        <w:t>S</w:t>
      </w:r>
      <w:bookmarkEnd w:id="75"/>
      <w:r>
        <w:t>ection 43</w:t>
      </w:r>
      <w:r>
        <w:rPr>
          <w:color w:val="000000" w:themeColor="text1"/>
        </w:rPr>
        <w:noBreakHyphen/>
        <w:t>35</w:t>
      </w:r>
      <w:r>
        <w:rPr>
          <w:color w:val="000000" w:themeColor="text1"/>
        </w:rPr>
        <w:noBreakHyphen/>
        <w:t>710.</w:t>
      </w:r>
      <w:r>
        <w:rPr>
          <w:color w:val="000000" w:themeColor="text1"/>
        </w:rPr>
        <w:tab/>
        <w:t>(A)</w:t>
      </w:r>
      <w:r>
        <w:t xml:space="preserve"> </w:t>
      </w:r>
      <w:r>
        <w:rPr>
          <w:color w:val="000000" w:themeColor="text1"/>
        </w:rPr>
        <w:t>Information concerning reports classified as indicated without a known perpetrator following an administrative or judicial determination pursuant to Section 43</w:t>
      </w:r>
      <w:r>
        <w:rPr>
          <w:color w:val="000000" w:themeColor="text1"/>
        </w:rPr>
        <w:noBreakHyphen/>
        <w:t>35</w:t>
      </w:r>
      <w:r>
        <w:rPr>
          <w:color w:val="000000" w:themeColor="text1"/>
        </w:rPr>
        <w:noBreakHyphen/>
        <w:t>15</w:t>
      </w:r>
      <w:bookmarkStart w:name="ss_T43C35N710SA_lv1_acaf17f36" w:id="76"/>
      <w:r>
        <w:rPr>
          <w:color w:val="000000" w:themeColor="text1"/>
        </w:rPr>
        <w:t>(</w:t>
      </w:r>
      <w:bookmarkEnd w:id="76"/>
      <w:r>
        <w:rPr>
          <w:color w:val="000000" w:themeColor="text1"/>
        </w:rPr>
        <w:t>A), 43</w:t>
      </w:r>
      <w:r>
        <w:rPr>
          <w:color w:val="000000" w:themeColor="text1"/>
        </w:rPr>
        <w:noBreakHyphen/>
        <w:t>35</w:t>
      </w:r>
      <w:r>
        <w:rPr>
          <w:color w:val="000000" w:themeColor="text1"/>
        </w:rPr>
        <w:noBreakHyphen/>
        <w:t>40(B),</w:t>
      </w:r>
      <w:r w:rsidRPr="000621B8">
        <w:rPr>
          <w:color w:val="000000" w:themeColor="text1"/>
        </w:rPr>
        <w:t xml:space="preserve"> </w:t>
      </w:r>
      <w:r>
        <w:rPr>
          <w:color w:val="000000" w:themeColor="text1"/>
        </w:rPr>
        <w:t>or 43</w:t>
      </w:r>
      <w:r>
        <w:rPr>
          <w:color w:val="000000" w:themeColor="text1"/>
        </w:rPr>
        <w:noBreakHyphen/>
        <w:t>35</w:t>
      </w:r>
      <w:r>
        <w:rPr>
          <w:color w:val="000000" w:themeColor="text1"/>
        </w:rPr>
        <w:noBreakHyphen/>
        <w:t xml:space="preserve">45, must be maintained as an indicated case by the </w:t>
      </w:r>
      <w:r>
        <w:rPr>
          <w:color w:val="000000" w:themeColor="text1"/>
          <w:u w:color="000000" w:themeColor="text1"/>
        </w:rPr>
        <w:t xml:space="preserve">Vulnerable Adults Investigations Unit, the Adult Protective Services Program, </w:t>
      </w:r>
      <w:r w:rsidRPr="00543BCC">
        <w:rPr>
          <w:color w:val="000000" w:themeColor="text1"/>
          <w:u w:color="000000" w:themeColor="text1"/>
        </w:rPr>
        <w:t>or the Department of Health and Environmental Control</w:t>
      </w:r>
      <w:r w:rsidRPr="00543BCC">
        <w:rPr>
          <w:color w:val="000000" w:themeColor="text1"/>
        </w:rPr>
        <w:t>,</w:t>
      </w:r>
      <w:r w:rsidR="000C6795">
        <w:rPr>
          <w:color w:val="000000" w:themeColor="text1"/>
        </w:rPr>
        <w:t xml:space="preserve"> or its successor agency,</w:t>
      </w:r>
      <w:r w:rsidRPr="00543BCC">
        <w:rPr>
          <w:color w:val="000000" w:themeColor="text1"/>
        </w:rPr>
        <w:t xml:space="preserve"> and access to records of the case may be granted as provided in Section 43</w:t>
      </w:r>
      <w:r>
        <w:rPr>
          <w:color w:val="000000" w:themeColor="text1"/>
        </w:rPr>
        <w:noBreakHyphen/>
      </w:r>
      <w:r w:rsidRPr="00543BCC">
        <w:rPr>
          <w:color w:val="000000" w:themeColor="text1"/>
        </w:rPr>
        <w:t>35</w:t>
      </w:r>
      <w:r>
        <w:rPr>
          <w:color w:val="000000" w:themeColor="text1"/>
        </w:rPr>
        <w:noBreakHyphen/>
      </w:r>
      <w:r w:rsidRPr="00543BCC">
        <w:rPr>
          <w:color w:val="000000" w:themeColor="text1"/>
        </w:rPr>
        <w:t>700(B)</w:t>
      </w:r>
      <w:r w:rsidRPr="00543BCC">
        <w:t xml:space="preserve">. </w:t>
      </w:r>
      <w:r w:rsidRPr="00543BCC">
        <w:rPr>
          <w:color w:val="000000" w:themeColor="text1"/>
        </w:rPr>
        <w:t>The responsible investigative entity must not delete from</w:t>
      </w:r>
      <w:r w:rsidRPr="000621B8">
        <w:rPr>
          <w:color w:val="000000" w:themeColor="text1"/>
        </w:rPr>
        <w:t xml:space="preserve"> its data system or records information indicating that the person was the subject of the report. The data system and records must clearly record the results of any court or administrative proceeding. If the case record and data system included a designation with the name of the subject of the report indicating that the person committed the abuse, neglect, or exploitation, that designation must be removed following the determination that there is not a preponderance of evidence that the subject of the report committed an act of vulnerable </w:t>
      </w:r>
      <w:r>
        <w:rPr>
          <w:color w:val="000000" w:themeColor="text1"/>
        </w:rPr>
        <w:t xml:space="preserve">adult </w:t>
      </w:r>
      <w:r w:rsidRPr="000621B8">
        <w:rPr>
          <w:color w:val="000000" w:themeColor="text1"/>
        </w:rPr>
        <w:t>maltreatment.</w:t>
      </w:r>
    </w:p>
    <w:p w:rsidRPr="00D25384" w:rsidR="00D521CE" w:rsidP="00D521CE" w:rsidRDefault="00D521CE" w14:paraId="7740F39E" w14:textId="77777777">
      <w:pPr>
        <w:pStyle w:val="scnewcodesection"/>
      </w:pPr>
      <w:r>
        <w:rPr>
          <w:color w:val="000000" w:themeColor="text1"/>
          <w:u w:color="000000" w:themeColor="text1"/>
        </w:rPr>
        <w:tab/>
        <w:t>(B</w:t>
      </w:r>
      <w:r w:rsidRPr="00D25384">
        <w:rPr>
          <w:color w:val="000000" w:themeColor="text1"/>
          <w:u w:color="000000" w:themeColor="text1"/>
        </w:rPr>
        <w:t>)</w:t>
      </w:r>
      <w:r>
        <w:rPr>
          <w:color w:val="000000" w:themeColor="text1"/>
          <w:u w:color="000000" w:themeColor="text1"/>
        </w:rPr>
        <w:tab/>
      </w:r>
      <w:r w:rsidRPr="00D25384">
        <w:rPr>
          <w:color w:val="000000" w:themeColor="text1"/>
          <w:u w:color="000000" w:themeColor="text1"/>
        </w:rPr>
        <w:t xml:space="preserve">Information concerning reports classified as unfounded </w:t>
      </w:r>
      <w:r>
        <w:rPr>
          <w:color w:val="000000" w:themeColor="text1"/>
        </w:rPr>
        <w:t>following an administrative or judicial determination pursuant to Section 43</w:t>
      </w:r>
      <w:r>
        <w:rPr>
          <w:color w:val="000000" w:themeColor="text1"/>
        </w:rPr>
        <w:noBreakHyphen/>
        <w:t>35</w:t>
      </w:r>
      <w:r>
        <w:rPr>
          <w:color w:val="000000" w:themeColor="text1"/>
        </w:rPr>
        <w:noBreakHyphen/>
        <w:t>15(A), 43</w:t>
      </w:r>
      <w:r>
        <w:t xml:space="preserve"> </w:t>
      </w:r>
      <w:r>
        <w:rPr>
          <w:color w:val="000000" w:themeColor="text1"/>
        </w:rPr>
        <w:noBreakHyphen/>
        <w:t>35</w:t>
      </w:r>
      <w:r>
        <w:rPr>
          <w:color w:val="000000" w:themeColor="text1"/>
        </w:rPr>
        <w:noBreakHyphen/>
        <w:t>40</w:t>
      </w:r>
      <w:bookmarkStart w:name="ss_T43C35N710SB_lv1_0d66cac45" w:id="77"/>
      <w:r>
        <w:rPr>
          <w:color w:val="000000" w:themeColor="text1"/>
        </w:rPr>
        <w:t>(</w:t>
      </w:r>
      <w:bookmarkEnd w:id="77"/>
      <w:r>
        <w:rPr>
          <w:color w:val="000000" w:themeColor="text1"/>
        </w:rPr>
        <w:t>B),</w:t>
      </w:r>
      <w:r w:rsidRPr="000621B8">
        <w:rPr>
          <w:color w:val="000000" w:themeColor="text1"/>
        </w:rPr>
        <w:t xml:space="preserve"> </w:t>
      </w:r>
      <w:r>
        <w:rPr>
          <w:color w:val="000000" w:themeColor="text1"/>
        </w:rPr>
        <w:t>or 43</w:t>
      </w:r>
      <w:r>
        <w:rPr>
          <w:color w:val="000000" w:themeColor="text1"/>
        </w:rPr>
        <w:noBreakHyphen/>
        <w:t>35</w:t>
      </w:r>
      <w:r>
        <w:rPr>
          <w:color w:val="000000" w:themeColor="text1"/>
        </w:rPr>
        <w:noBreakHyphen/>
        <w:t>45</w:t>
      </w:r>
      <w:r w:rsidRPr="00D25384">
        <w:rPr>
          <w:color w:val="000000" w:themeColor="text1"/>
          <w:u w:color="000000" w:themeColor="text1"/>
        </w:rPr>
        <w:t xml:space="preserve"> must be maintained for not less than five years after the finding. Information contained in unfounded cases is not subject to disclosure under the Freedom of Information Act as provided for in Chapter 4, Title 30. Access to and use of information contained in unfounded cases must be strictly limited to the following purposes and entities:</w:t>
      </w:r>
    </w:p>
    <w:p w:rsidRPr="00D25384" w:rsidR="00D521CE" w:rsidP="00D521CE" w:rsidRDefault="00D521CE" w14:paraId="11CEE58B" w14:textId="77777777">
      <w:pPr>
        <w:pStyle w:val="scnewcodesection"/>
      </w:pPr>
      <w:r>
        <w:rPr>
          <w:color w:val="000000" w:themeColor="text1"/>
          <w:u w:color="000000" w:themeColor="text1"/>
        </w:rPr>
        <w:tab/>
      </w:r>
      <w:r>
        <w:rPr>
          <w:color w:val="000000" w:themeColor="text1"/>
          <w:u w:color="000000" w:themeColor="text1"/>
        </w:rPr>
        <w:tab/>
      </w:r>
      <w:bookmarkStart w:name="ss_T43C35N710S1_lv2_67fd0fdd5" w:id="78"/>
      <w:r w:rsidRPr="00D25384">
        <w:rPr>
          <w:color w:val="000000" w:themeColor="text1"/>
          <w:u w:color="000000" w:themeColor="text1"/>
        </w:rPr>
        <w:t>(</w:t>
      </w:r>
      <w:bookmarkEnd w:id="78"/>
      <w:r w:rsidRPr="00D25384">
        <w:rPr>
          <w:color w:val="000000" w:themeColor="text1"/>
          <w:u w:color="000000" w:themeColor="text1"/>
        </w:rPr>
        <w:t>1)</w:t>
      </w:r>
      <w:r>
        <w:t xml:space="preserve"> </w:t>
      </w:r>
      <w:r w:rsidRPr="00D25384">
        <w:rPr>
          <w:color w:val="000000" w:themeColor="text1"/>
          <w:u w:color="000000" w:themeColor="text1"/>
        </w:rPr>
        <w:t>an investigative entity, as defined in Section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r>
      <w:r w:rsidRPr="00D25384">
        <w:rPr>
          <w:color w:val="000000" w:themeColor="text1"/>
          <w:u w:color="000000" w:themeColor="text1"/>
        </w:rPr>
        <w:t>10, for the purpose investigating allegations of abuse, neglect, or exploitation</w:t>
      </w:r>
      <w:r>
        <w:rPr>
          <w:color w:val="000000" w:themeColor="text1"/>
          <w:u w:color="000000" w:themeColor="text1"/>
        </w:rPr>
        <w:t xml:space="preserve"> of a vulnerable adult</w:t>
      </w:r>
      <w:r w:rsidRPr="00D25384">
        <w:rPr>
          <w:color w:val="000000" w:themeColor="text1"/>
          <w:u w:color="000000" w:themeColor="text1"/>
        </w:rPr>
        <w:t>;</w:t>
      </w:r>
    </w:p>
    <w:p w:rsidRPr="00D25384" w:rsidR="00D521CE" w:rsidP="00D521CE" w:rsidRDefault="00D521CE" w14:paraId="4948C3C3" w14:textId="72AC2306">
      <w:pPr>
        <w:pStyle w:val="scnewcodesection"/>
      </w:pPr>
      <w:r>
        <w:rPr>
          <w:color w:val="000000" w:themeColor="text1"/>
          <w:u w:color="000000" w:themeColor="text1"/>
        </w:rPr>
        <w:tab/>
      </w:r>
      <w:r>
        <w:rPr>
          <w:color w:val="000000" w:themeColor="text1"/>
          <w:u w:color="000000" w:themeColor="text1"/>
        </w:rPr>
        <w:tab/>
      </w:r>
      <w:bookmarkStart w:name="ss_T43C35N710S2_lv2_fcf8eb2ae" w:id="79"/>
      <w:r w:rsidRPr="00D25384">
        <w:rPr>
          <w:color w:val="000000" w:themeColor="text1"/>
          <w:u w:color="000000" w:themeColor="text1"/>
        </w:rPr>
        <w:t>(</w:t>
      </w:r>
      <w:bookmarkEnd w:id="79"/>
      <w:r w:rsidRPr="00D25384">
        <w:rPr>
          <w:color w:val="000000" w:themeColor="text1"/>
          <w:u w:color="000000" w:themeColor="text1"/>
        </w:rPr>
        <w:t>2)</w:t>
      </w:r>
      <w:r>
        <w:t xml:space="preserve"> </w:t>
      </w:r>
      <w:r>
        <w:rPr>
          <w:color w:val="000000" w:themeColor="text1"/>
          <w:u w:color="000000" w:themeColor="text1"/>
        </w:rPr>
        <w:t>the Vulnerable Adults Investigations Unit, the Adult Protective Services Program</w:t>
      </w:r>
      <w:r w:rsidRPr="00D25384">
        <w:rPr>
          <w:color w:val="000000" w:themeColor="text1"/>
          <w:u w:color="000000" w:themeColor="text1"/>
        </w:rPr>
        <w:t xml:space="preserve">, </w:t>
      </w:r>
      <w:r>
        <w:rPr>
          <w:color w:val="000000" w:themeColor="text1"/>
          <w:u w:color="000000" w:themeColor="text1"/>
        </w:rPr>
        <w:t>or the Department of Health and Environmental Control</w:t>
      </w:r>
      <w:r w:rsidR="000C6795">
        <w:rPr>
          <w:color w:val="000000" w:themeColor="text1"/>
          <w:u w:color="000000" w:themeColor="text1"/>
        </w:rPr>
        <w:t>, or its successor agency,</w:t>
      </w:r>
      <w:r>
        <w:rPr>
          <w:color w:val="000000" w:themeColor="text1"/>
          <w:u w:color="000000" w:themeColor="text1"/>
        </w:rPr>
        <w:t xml:space="preserve"> </w:t>
      </w:r>
      <w:r w:rsidRPr="00D25384">
        <w:rPr>
          <w:color w:val="000000" w:themeColor="text1"/>
          <w:u w:color="000000" w:themeColor="text1"/>
        </w:rPr>
        <w:t>when information is receive</w:t>
      </w:r>
      <w:r>
        <w:rPr>
          <w:color w:val="000000" w:themeColor="text1"/>
          <w:u w:color="000000" w:themeColor="text1"/>
        </w:rPr>
        <w:t>d that enables the responsible investigative entity to determine the identity of a perpetrator in a case of previously indicated vulnerable adult maltreatment without a known perpetrator</w:t>
      </w:r>
      <w:r w:rsidRPr="00D25384">
        <w:rPr>
          <w:color w:val="000000" w:themeColor="text1"/>
          <w:u w:color="000000" w:themeColor="text1"/>
        </w:rPr>
        <w:t>;</w:t>
      </w:r>
    </w:p>
    <w:p w:rsidRPr="00D25384" w:rsidR="00D521CE" w:rsidP="00D521CE" w:rsidRDefault="00D521CE" w14:paraId="078AE782" w14:textId="77777777">
      <w:pPr>
        <w:pStyle w:val="scnewcodesection"/>
      </w:pPr>
      <w:r>
        <w:rPr>
          <w:color w:val="000000" w:themeColor="text1"/>
          <w:u w:color="000000" w:themeColor="text1"/>
        </w:rPr>
        <w:tab/>
      </w:r>
      <w:r>
        <w:rPr>
          <w:color w:val="000000" w:themeColor="text1"/>
          <w:u w:color="000000" w:themeColor="text1"/>
        </w:rPr>
        <w:tab/>
      </w:r>
      <w:bookmarkStart w:name="ss_T43C35N710S3_lv2_9912da9d3" w:id="80"/>
      <w:r w:rsidRPr="00D25384">
        <w:rPr>
          <w:color w:val="000000" w:themeColor="text1"/>
          <w:u w:color="000000" w:themeColor="text1"/>
        </w:rPr>
        <w:t>(</w:t>
      </w:r>
      <w:bookmarkEnd w:id="80"/>
      <w:r w:rsidRPr="00D25384">
        <w:rPr>
          <w:color w:val="000000" w:themeColor="text1"/>
          <w:u w:color="000000" w:themeColor="text1"/>
        </w:rPr>
        <w:t>3)</w:t>
      </w:r>
      <w:r>
        <w:t xml:space="preserve"> </w:t>
      </w:r>
      <w:r w:rsidRPr="00D25384">
        <w:rPr>
          <w:color w:val="000000" w:themeColor="text1"/>
          <w:u w:color="000000" w:themeColor="text1"/>
        </w:rPr>
        <w:t>as evidence in a court proceeding, if admissible under the rules of evidence</w:t>
      </w:r>
      <w:r>
        <w:rPr>
          <w:color w:val="000000" w:themeColor="text1"/>
          <w:u w:color="000000" w:themeColor="text1"/>
        </w:rPr>
        <w:t>,</w:t>
      </w:r>
      <w:r w:rsidRPr="00D25384">
        <w:rPr>
          <w:color w:val="000000" w:themeColor="text1"/>
          <w:u w:color="000000" w:themeColor="text1"/>
        </w:rPr>
        <w:t xml:space="preserve"> as determined by a judge of competent jurisdiction;</w:t>
      </w:r>
    </w:p>
    <w:p w:rsidRPr="00D25384" w:rsidR="00D521CE" w:rsidP="00D521CE" w:rsidRDefault="00D521CE" w14:paraId="76E02DA1" w14:textId="77777777">
      <w:pPr>
        <w:pStyle w:val="scnewcodesection"/>
      </w:pPr>
      <w:r>
        <w:rPr>
          <w:color w:val="000000" w:themeColor="text1"/>
          <w:u w:color="000000" w:themeColor="text1"/>
        </w:rPr>
        <w:tab/>
      </w:r>
      <w:r>
        <w:rPr>
          <w:color w:val="000000" w:themeColor="text1"/>
          <w:u w:color="000000" w:themeColor="text1"/>
        </w:rPr>
        <w:tab/>
      </w:r>
      <w:bookmarkStart w:name="ss_T43C35N710S4_lv2_0e4625ce1" w:id="81"/>
      <w:r w:rsidRPr="00D25384">
        <w:rPr>
          <w:color w:val="000000" w:themeColor="text1"/>
          <w:u w:color="000000" w:themeColor="text1"/>
        </w:rPr>
        <w:t>(</w:t>
      </w:r>
      <w:bookmarkEnd w:id="81"/>
      <w:r w:rsidRPr="00D25384">
        <w:rPr>
          <w:color w:val="000000" w:themeColor="text1"/>
          <w:u w:color="000000" w:themeColor="text1"/>
        </w:rPr>
        <w:t>4)</w:t>
      </w:r>
      <w:r>
        <w:t xml:space="preserve"> </w:t>
      </w:r>
      <w:r w:rsidRPr="00D25384">
        <w:rPr>
          <w:color w:val="000000" w:themeColor="text1"/>
          <w:u w:color="000000" w:themeColor="text1"/>
        </w:rPr>
        <w:t xml:space="preserve">a person who is the subject of a report in an action brought by a prosecutor or by </w:t>
      </w:r>
      <w:r>
        <w:rPr>
          <w:color w:val="000000" w:themeColor="text1"/>
          <w:u w:color="000000" w:themeColor="text1"/>
        </w:rPr>
        <w:t>the program</w:t>
      </w:r>
      <w:r w:rsidRPr="00D25384">
        <w:rPr>
          <w:color w:val="000000" w:themeColor="text1"/>
          <w:u w:color="000000" w:themeColor="text1"/>
        </w:rPr>
        <w:t>, if otherwise subject to discovery under the applicable rules of procedure;</w:t>
      </w:r>
      <w:r>
        <w:rPr>
          <w:color w:val="000000" w:themeColor="text1"/>
          <w:u w:color="000000" w:themeColor="text1"/>
        </w:rPr>
        <w:t xml:space="preserve"> and</w:t>
      </w:r>
    </w:p>
    <w:p w:rsidRPr="00D25384" w:rsidR="00D521CE" w:rsidP="00D521CE" w:rsidRDefault="00D521CE" w14:paraId="11437DAA" w14:textId="77777777">
      <w:pPr>
        <w:pStyle w:val="scnewcodesection"/>
      </w:pPr>
      <w:r>
        <w:rPr>
          <w:color w:val="000000" w:themeColor="text1"/>
          <w:u w:color="000000" w:themeColor="text1"/>
        </w:rPr>
        <w:tab/>
      </w:r>
      <w:r>
        <w:rPr>
          <w:color w:val="000000" w:themeColor="text1"/>
          <w:u w:color="000000" w:themeColor="text1"/>
        </w:rPr>
        <w:tab/>
      </w:r>
      <w:bookmarkStart w:name="ss_T43C35N710S5_lv2_f23589db3" w:id="82"/>
      <w:r w:rsidRPr="00D25384">
        <w:rPr>
          <w:color w:val="000000" w:themeColor="text1"/>
          <w:u w:color="000000" w:themeColor="text1"/>
        </w:rPr>
        <w:t>(</w:t>
      </w:r>
      <w:bookmarkEnd w:id="82"/>
      <w:r w:rsidRPr="00D25384">
        <w:rPr>
          <w:color w:val="000000" w:themeColor="text1"/>
          <w:u w:color="000000" w:themeColor="text1"/>
        </w:rPr>
        <w:t>5)</w:t>
      </w:r>
      <w:r>
        <w:t xml:space="preserve"> </w:t>
      </w:r>
      <w:r>
        <w:rPr>
          <w:color w:val="000000" w:themeColor="text1"/>
          <w:u w:color="000000" w:themeColor="text1"/>
        </w:rPr>
        <w:t>the responsible investigative entity for</w:t>
      </w:r>
      <w:r w:rsidRPr="00D25384">
        <w:rPr>
          <w:color w:val="000000" w:themeColor="text1"/>
          <w:u w:color="000000" w:themeColor="text1"/>
        </w:rPr>
        <w:t xml:space="preserve"> program improvement, aud</w:t>
      </w:r>
      <w:r>
        <w:rPr>
          <w:color w:val="000000" w:themeColor="text1"/>
          <w:u w:color="000000" w:themeColor="text1"/>
        </w:rPr>
        <w:t>iting, and statistical purposes.</w:t>
      </w:r>
    </w:p>
    <w:p w:rsidRPr="00D25384" w:rsidR="00D521CE" w:rsidP="00D521CE" w:rsidRDefault="00D521CE" w14:paraId="6538A61E" w14:textId="77777777">
      <w:pPr>
        <w:pStyle w:val="scnewcodesection"/>
      </w:pPr>
      <w:r>
        <w:rPr>
          <w:color w:val="000000" w:themeColor="text1"/>
          <w:u w:color="000000" w:themeColor="text1"/>
        </w:rPr>
        <w:tab/>
      </w:r>
      <w:bookmarkStart w:name="ss_T43C35N710SC_lv1_5a787d9de" w:id="83"/>
      <w:r w:rsidRPr="00D25384">
        <w:rPr>
          <w:color w:val="000000" w:themeColor="text1"/>
          <w:u w:color="000000" w:themeColor="text1"/>
        </w:rPr>
        <w:t>(</w:t>
      </w:r>
      <w:bookmarkEnd w:id="83"/>
      <w:r>
        <w:rPr>
          <w:color w:val="000000" w:themeColor="text1"/>
          <w:u w:color="000000" w:themeColor="text1"/>
        </w:rPr>
        <w:t>C</w:t>
      </w:r>
      <w:r w:rsidRPr="00D25384">
        <w:rPr>
          <w:color w:val="000000" w:themeColor="text1"/>
          <w:u w:color="000000" w:themeColor="text1"/>
        </w:rPr>
        <w:t>)</w:t>
      </w:r>
      <w:r>
        <w:t xml:space="preserve"> </w:t>
      </w:r>
      <w:r w:rsidRPr="00D25384">
        <w:rPr>
          <w:color w:val="000000" w:themeColor="text1"/>
          <w:u w:color="000000" w:themeColor="text1"/>
        </w:rPr>
        <w:t xml:space="preserve">Except as authorized in this section, no person may disseminate or permit dissemination of </w:t>
      </w:r>
      <w:r w:rsidRPr="00D25384">
        <w:rPr>
          <w:color w:val="000000" w:themeColor="text1"/>
          <w:u w:color="000000" w:themeColor="text1"/>
        </w:rPr>
        <w:lastRenderedPageBreak/>
        <w:t>information maintained pursuant to subsection (A)</w:t>
      </w:r>
      <w:r>
        <w:rPr>
          <w:color w:val="000000" w:themeColor="text1"/>
          <w:u w:color="000000" w:themeColor="text1"/>
        </w:rPr>
        <w:t xml:space="preserve"> or (B)</w:t>
      </w:r>
      <w:r w:rsidRPr="00D25384">
        <w:rPr>
          <w:color w:val="000000" w:themeColor="text1"/>
          <w:u w:color="000000" w:themeColor="text1"/>
        </w:rPr>
        <w:t>. A person who disseminates or permits dissemination in violation of this subsection is guilty of a misdemeanor and, upon conviction, must be fined not more than one thousand five hundred dollars or imprisoned not more than one year, or both. A person aggrieved by an unlawful dissemination in violation of this subsection may bring a civil action to recover damages incurred as a result of the unlawful act and to enjoin its dissemination or use.</w:t>
      </w:r>
    </w:p>
    <w:p w:rsidRPr="00D25384" w:rsidR="00D521CE" w:rsidP="009D3BCB" w:rsidRDefault="00D521CE" w14:paraId="4949B20D" w14:textId="77777777">
      <w:pPr>
        <w:pStyle w:val="scemptyline"/>
      </w:pPr>
    </w:p>
    <w:p w:rsidRPr="00543BCC" w:rsidR="00D521CE" w:rsidP="00D521CE" w:rsidRDefault="00D521CE" w14:paraId="2B407ECE" w14:textId="6E7D2F41">
      <w:pPr>
        <w:pStyle w:val="scnewcodesection"/>
      </w:pPr>
      <w:r>
        <w:rPr>
          <w:color w:val="000000" w:themeColor="text1"/>
          <w:u w:color="000000" w:themeColor="text1"/>
        </w:rPr>
        <w:tab/>
      </w:r>
      <w:bookmarkStart w:name="ns_T43C35N720_f8455f9e2" w:id="84"/>
      <w:r w:rsidRPr="00D25384">
        <w:rPr>
          <w:color w:val="000000" w:themeColor="text1"/>
          <w:u w:color="000000" w:themeColor="text1"/>
        </w:rPr>
        <w:t>S</w:t>
      </w:r>
      <w:bookmarkEnd w:id="84"/>
      <w:r>
        <w:t>ection 43</w:t>
      </w:r>
      <w:r>
        <w:rPr>
          <w:color w:val="000000" w:themeColor="text1"/>
          <w:u w:color="000000" w:themeColor="text1"/>
        </w:rPr>
        <w:noBreakHyphen/>
      </w:r>
      <w:r w:rsidRPr="00D25384">
        <w:rPr>
          <w:color w:val="000000" w:themeColor="text1"/>
          <w:u w:color="000000" w:themeColor="text1"/>
        </w:rPr>
        <w:t>35</w:t>
      </w:r>
      <w:r>
        <w:rPr>
          <w:color w:val="000000" w:themeColor="text1"/>
          <w:u w:color="000000" w:themeColor="text1"/>
        </w:rPr>
        <w:noBreakHyphen/>
        <w:t>720.</w:t>
      </w:r>
      <w:r w:rsidRPr="00D25384">
        <w:rPr>
          <w:color w:val="000000" w:themeColor="text1"/>
          <w:u w:color="000000" w:themeColor="text1"/>
        </w:rPr>
        <w:tab/>
      </w:r>
      <w:bookmarkStart w:name="ss_T43C35N720SA_lv1_6794a880b" w:id="85"/>
      <w:r w:rsidRPr="00D25384">
        <w:rPr>
          <w:color w:val="000000" w:themeColor="text1"/>
          <w:u w:color="000000" w:themeColor="text1"/>
        </w:rPr>
        <w:t>(</w:t>
      </w:r>
      <w:bookmarkEnd w:id="85"/>
      <w:r w:rsidRPr="00D25384">
        <w:rPr>
          <w:color w:val="000000" w:themeColor="text1"/>
          <w:u w:color="000000" w:themeColor="text1"/>
        </w:rPr>
        <w:t>A)</w:t>
      </w:r>
      <w:r>
        <w:t xml:space="preserve"> </w:t>
      </w:r>
      <w:r w:rsidRPr="00D25384">
        <w:rPr>
          <w:color w:val="000000" w:themeColor="text1"/>
          <w:u w:color="000000" w:themeColor="text1"/>
        </w:rPr>
        <w:t xml:space="preserve">The alleged perpetrator in an unfounded report who has reason to believe that the report was made maliciously or in bad faith has the right to request </w:t>
      </w:r>
      <w:r w:rsidRPr="00543BCC">
        <w:rPr>
          <w:color w:val="000000" w:themeColor="text1"/>
          <w:u w:color="000000" w:themeColor="text1"/>
        </w:rPr>
        <w:t>in writing that records of the report be retained by the Vulnerable Adults Investigations Unit, the Adult Protective Services Program, or the Department of Health and Environmental Control</w:t>
      </w:r>
      <w:r w:rsidR="000C6795">
        <w:rPr>
          <w:color w:val="000000" w:themeColor="text1"/>
          <w:u w:color="000000" w:themeColor="text1"/>
        </w:rPr>
        <w:t>, or its successor agency,</w:t>
      </w:r>
      <w:r w:rsidRPr="00543BCC">
        <w:rPr>
          <w:color w:val="000000" w:themeColor="text1"/>
          <w:u w:color="000000" w:themeColor="text1"/>
        </w:rPr>
        <w:t xml:space="preserve"> for up to two years from the date of the case decision. The written request must be received by the responsible investigative entity within thirty days of the person</w:t>
      </w:r>
      <w:r w:rsidRPr="00E241FC">
        <w:rPr>
          <w:color w:val="000000" w:themeColor="text1"/>
          <w:u w:color="000000" w:themeColor="text1"/>
        </w:rPr>
        <w:t>’</w:t>
      </w:r>
      <w:r w:rsidRPr="00543BCC">
        <w:rPr>
          <w:color w:val="000000" w:themeColor="text1"/>
          <w:u w:color="000000" w:themeColor="text1"/>
        </w:rPr>
        <w:t>s receiving notice of the case decision. A person exercising this right may request a copy of the record of the unfounded case, and the responsible investigative entity shall provide a copy of the record, subject to subsection (B).</w:t>
      </w:r>
    </w:p>
    <w:p w:rsidRPr="00543BCC" w:rsidR="00D521CE" w:rsidP="00D521CE" w:rsidRDefault="00D521CE" w14:paraId="644D75C2" w14:textId="77777777">
      <w:pPr>
        <w:pStyle w:val="scnewcodesection"/>
      </w:pPr>
      <w:r w:rsidRPr="00543BCC">
        <w:rPr>
          <w:color w:val="000000" w:themeColor="text1"/>
          <w:u w:color="000000" w:themeColor="text1"/>
        </w:rPr>
        <w:tab/>
      </w:r>
      <w:bookmarkStart w:name="ss_T43C35N720SB_lv1_5bb80a977" w:id="86"/>
      <w:r w:rsidRPr="00543BCC">
        <w:rPr>
          <w:color w:val="000000" w:themeColor="text1"/>
          <w:u w:color="000000" w:themeColor="text1"/>
        </w:rPr>
        <w:t>(</w:t>
      </w:r>
      <w:bookmarkEnd w:id="86"/>
      <w:r w:rsidRPr="00543BCC">
        <w:rPr>
          <w:color w:val="000000" w:themeColor="text1"/>
          <w:u w:color="000000" w:themeColor="text1"/>
        </w:rPr>
        <w:t>B)</w:t>
      </w:r>
      <w:r w:rsidRPr="00543BCC">
        <w:t xml:space="preserve"> </w:t>
      </w:r>
      <w:r w:rsidRPr="00543BCC">
        <w:rPr>
          <w:color w:val="000000" w:themeColor="text1"/>
          <w:u w:color="000000" w:themeColor="text1"/>
        </w:rPr>
        <w:t>The responsible investigative entity shall disclose to persons exercising the rights afforded them under this section whether the report was made anonymously. However, the identity of a reporter must not be made available to the person except by order of a court of competent jurisdiction.</w:t>
      </w:r>
    </w:p>
    <w:p w:rsidRPr="00543BCC" w:rsidR="00D521CE" w:rsidP="00D521CE" w:rsidRDefault="00D521CE" w14:paraId="0AAB73EA" w14:textId="77777777">
      <w:pPr>
        <w:pStyle w:val="scnewcodesection"/>
      </w:pPr>
      <w:r w:rsidRPr="00543BCC">
        <w:rPr>
          <w:color w:val="000000" w:themeColor="text1"/>
          <w:u w:color="000000" w:themeColor="text1"/>
        </w:rPr>
        <w:tab/>
      </w:r>
      <w:bookmarkStart w:name="ss_T43C35N720SC_lv1_7e4ba7729" w:id="87"/>
      <w:r w:rsidRPr="00543BCC">
        <w:rPr>
          <w:color w:val="000000" w:themeColor="text1"/>
          <w:u w:color="000000" w:themeColor="text1"/>
        </w:rPr>
        <w:t>(</w:t>
      </w:r>
      <w:bookmarkEnd w:id="87"/>
      <w:r w:rsidRPr="00543BCC">
        <w:rPr>
          <w:color w:val="000000" w:themeColor="text1"/>
          <w:u w:color="000000" w:themeColor="text1"/>
        </w:rPr>
        <w:t>C)</w:t>
      </w:r>
      <w:r w:rsidRPr="00543BCC">
        <w:t xml:space="preserve"> </w:t>
      </w:r>
      <w:r w:rsidRPr="00543BCC">
        <w:rPr>
          <w:color w:val="000000" w:themeColor="text1"/>
          <w:u w:color="000000" w:themeColor="text1"/>
        </w:rPr>
        <w:t>An alleged perpetrator in an unfounded case who believes the report was made maliciously or in bad faith may petition the family court or other court of competent jurisdiction to determine whether there is probable cause to believe that the reporter acted maliciously or in bad faith. The court shall determine probable cause based on an in camera review of the case record and oral or written argument, or both. If the court finds probable cause, the identity of the reporter must be disclosed to the moving party.</w:t>
      </w:r>
    </w:p>
    <w:p w:rsidRPr="00543BCC" w:rsidR="00D521CE" w:rsidP="00D521CE" w:rsidRDefault="00D521CE" w14:paraId="6E8A82B7" w14:textId="77777777">
      <w:pPr>
        <w:pStyle w:val="scnewcodesection"/>
      </w:pPr>
      <w:r w:rsidRPr="00543BCC">
        <w:rPr>
          <w:color w:val="000000" w:themeColor="text1"/>
          <w:u w:color="000000" w:themeColor="text1"/>
        </w:rPr>
        <w:tab/>
      </w:r>
      <w:bookmarkStart w:name="ss_T43C35N720SD_lv1_1d910bf45" w:id="88"/>
      <w:r w:rsidRPr="00543BCC">
        <w:rPr>
          <w:color w:val="000000" w:themeColor="text1"/>
          <w:u w:color="000000" w:themeColor="text1"/>
        </w:rPr>
        <w:t>(</w:t>
      </w:r>
      <w:bookmarkEnd w:id="88"/>
      <w:r w:rsidRPr="00543BCC">
        <w:rPr>
          <w:color w:val="000000" w:themeColor="text1"/>
          <w:u w:color="000000" w:themeColor="text1"/>
        </w:rPr>
        <w:t>D)</w:t>
      </w:r>
      <w:r w:rsidRPr="00543BCC">
        <w:t xml:space="preserve"> </w:t>
      </w:r>
      <w:r w:rsidRPr="00543BCC">
        <w:rPr>
          <w:color w:val="000000" w:themeColor="text1"/>
          <w:u w:color="000000" w:themeColor="text1"/>
        </w:rPr>
        <w:t>Notwithstanding other provisions of the law affecting confidentiality of vulnerable adult protective services records and use and disclosure of records of unfounded cases, a court conducting civil or criminal proceedings resulting from disclosures authorized by this section may order the responsible investigative entity to release the record to any party to the case or law enforcement.</w:t>
      </w:r>
    </w:p>
    <w:p w:rsidRPr="00543BCC" w:rsidR="00D521CE" w:rsidP="009D3BCB" w:rsidRDefault="00D521CE" w14:paraId="52C594D9" w14:textId="77777777">
      <w:pPr>
        <w:pStyle w:val="scemptyline"/>
      </w:pPr>
    </w:p>
    <w:p w:rsidRPr="00543BCC" w:rsidR="00D521CE" w:rsidP="00D521CE" w:rsidRDefault="00D521CE" w14:paraId="00EC381B" w14:textId="3F42253E">
      <w:pPr>
        <w:pStyle w:val="scnewcodesection"/>
      </w:pPr>
      <w:bookmarkStart w:name="ns_T43C35N730_dd8d9d503" w:id="89"/>
      <w:r>
        <w:tab/>
      </w:r>
      <w:bookmarkEnd w:id="89"/>
      <w:r w:rsidRPr="00543BCC">
        <w:rPr>
          <w:color w:val="000000" w:themeColor="text1"/>
          <w:u w:color="000000" w:themeColor="text1"/>
        </w:rPr>
        <w:t>Section 43</w:t>
      </w:r>
      <w:r>
        <w:rPr>
          <w:color w:val="000000" w:themeColor="text1"/>
          <w:u w:color="000000" w:themeColor="text1"/>
        </w:rPr>
        <w:noBreakHyphen/>
      </w:r>
      <w:r w:rsidRPr="00543BCC">
        <w:rPr>
          <w:color w:val="000000" w:themeColor="text1"/>
          <w:u w:color="000000" w:themeColor="text1"/>
        </w:rPr>
        <w:t>35</w:t>
      </w:r>
      <w:r>
        <w:rPr>
          <w:color w:val="000000" w:themeColor="text1"/>
          <w:u w:color="000000" w:themeColor="text1"/>
        </w:rPr>
        <w:noBreakHyphen/>
      </w:r>
      <w:r w:rsidRPr="00543BCC">
        <w:rPr>
          <w:color w:val="000000" w:themeColor="text1"/>
          <w:u w:color="000000" w:themeColor="text1"/>
        </w:rPr>
        <w:t>730.</w:t>
      </w:r>
      <w:r w:rsidRPr="00543BCC">
        <w:rPr>
          <w:color w:val="000000" w:themeColor="text1"/>
          <w:u w:color="000000" w:themeColor="text1"/>
        </w:rPr>
        <w:tab/>
        <w:t>The Department of Social Services, in</w:t>
      </w:r>
      <w:r w:rsidRPr="00D25384">
        <w:rPr>
          <w:color w:val="000000" w:themeColor="text1"/>
          <w:u w:color="000000" w:themeColor="text1"/>
        </w:rPr>
        <w:t xml:space="preserve"> collaboration with </w:t>
      </w:r>
      <w:r>
        <w:rPr>
          <w:color w:val="000000" w:themeColor="text1"/>
          <w:u w:color="000000" w:themeColor="text1"/>
        </w:rPr>
        <w:t xml:space="preserve">the Vulnerable Adults Investigations Unit, </w:t>
      </w:r>
      <w:r w:rsidRPr="00D25384">
        <w:rPr>
          <w:color w:val="000000" w:themeColor="text1"/>
          <w:u w:color="000000" w:themeColor="text1"/>
        </w:rPr>
        <w:t>the Long Term Care Ombudsman Program</w:t>
      </w:r>
      <w:r w:rsidRPr="00543BCC">
        <w:rPr>
          <w:color w:val="000000" w:themeColor="text1"/>
          <w:u w:color="000000" w:themeColor="text1"/>
        </w:rPr>
        <w:t>, and the Department of Health and Environmental Control,</w:t>
      </w:r>
      <w:r w:rsidR="000C6795">
        <w:rPr>
          <w:color w:val="000000" w:themeColor="text1"/>
          <w:u w:color="000000" w:themeColor="text1"/>
        </w:rPr>
        <w:t xml:space="preserve"> or its successor agency,</w:t>
      </w:r>
      <w:r w:rsidRPr="00543BCC">
        <w:rPr>
          <w:color w:val="000000" w:themeColor="text1"/>
          <w:u w:color="000000" w:themeColor="text1"/>
        </w:rPr>
        <w:t xml:space="preserve"> shall furnish annually to the Governor and the General Assembly a report on the incidence and prevalence of vulnerable adult abuse, neglect, and exploitation in South Carolina, the effectiveness of services provided throughout the State to protect vulnerable adults from maltreatment, and any other nonidentifying data considered instructive.</w:t>
      </w:r>
    </w:p>
    <w:p w:rsidR="00F80B19" w:rsidP="009D3BCB" w:rsidRDefault="00F80B19" w14:paraId="59016925" w14:textId="19695198">
      <w:pPr>
        <w:pStyle w:val="scemptyline"/>
      </w:pPr>
    </w:p>
    <w:p w:rsidR="0062066A" w:rsidP="009D3BCB" w:rsidRDefault="007033C9" w14:paraId="03A0BA82" w14:textId="62178543">
      <w:pPr>
        <w:pStyle w:val="scdirectionallanguage"/>
      </w:pPr>
      <w:bookmarkStart w:name="bs_num_3_sub_A_2fba9aabb" w:id="90"/>
      <w:r>
        <w:t>S</w:t>
      </w:r>
      <w:bookmarkEnd w:id="90"/>
      <w:r>
        <w:t>ECTION 3.A.</w:t>
      </w:r>
      <w:r>
        <w:tab/>
      </w:r>
      <w:bookmarkStart w:name="dl_05d76f2c0" w:id="91"/>
      <w:r w:rsidR="0062066A">
        <w:t>S</w:t>
      </w:r>
      <w:bookmarkEnd w:id="91"/>
      <w:r w:rsidR="0062066A">
        <w:t>ection 43‑35‑10 of the S.C. Code is amended by adding:</w:t>
      </w:r>
    </w:p>
    <w:p w:rsidR="0062066A" w:rsidP="009D3BCB" w:rsidRDefault="0062066A" w14:paraId="06BD3938" w14:textId="77777777">
      <w:pPr>
        <w:pStyle w:val="scemptyline"/>
      </w:pPr>
    </w:p>
    <w:p w:rsidR="007033C9" w:rsidP="0062066A" w:rsidRDefault="0062066A" w14:paraId="335FE4AE" w14:textId="02D01562">
      <w:pPr>
        <w:pStyle w:val="scnewcodesection"/>
      </w:pPr>
      <w:bookmarkStart w:name="ns_T43C35N10_c075c137d" w:id="92"/>
      <w:r>
        <w:tab/>
      </w:r>
      <w:bookmarkStart w:name="ss_T43C35N10S14_lv1_985878013" w:id="93"/>
      <w:bookmarkEnd w:id="92"/>
      <w:r>
        <w:t>(</w:t>
      </w:r>
      <w:bookmarkEnd w:id="93"/>
      <w:r>
        <w:t xml:space="preserve">14) </w:t>
      </w:r>
      <w:r w:rsidR="0035098A">
        <w:t>“Maltreatment</w:t>
      </w:r>
      <w:r w:rsidR="00494E18">
        <w:t>”</w:t>
      </w:r>
      <w:r w:rsidR="0035098A">
        <w:t xml:space="preserve"> means abuse, neglect, or exploitation, as those terms are defined in Section 43‑35‑10.</w:t>
      </w:r>
    </w:p>
    <w:p w:rsidR="0035098A" w:rsidP="0062066A" w:rsidRDefault="0035098A" w14:paraId="622DF736" w14:textId="5D562D84">
      <w:pPr>
        <w:pStyle w:val="scnewcodesection"/>
      </w:pPr>
      <w:r>
        <w:tab/>
      </w:r>
      <w:bookmarkStart w:name="ss_T43C35N10S15_lv1_058cd849c" w:id="94"/>
      <w:r>
        <w:t>(</w:t>
      </w:r>
      <w:bookmarkEnd w:id="94"/>
      <w:r>
        <w:t>15) “Maltreatment Registry” means the Vulnerable Adult Maltreatment Registry.</w:t>
      </w:r>
    </w:p>
    <w:p w:rsidR="0035098A" w:rsidP="009D3BCB" w:rsidRDefault="0035098A" w14:paraId="182F6B61" w14:textId="77777777">
      <w:pPr>
        <w:pStyle w:val="scemptyline"/>
      </w:pPr>
    </w:p>
    <w:p w:rsidR="009470D3" w:rsidP="009D3BCB" w:rsidRDefault="0035098A" w14:paraId="0560A555" w14:textId="77777777">
      <w:pPr>
        <w:pStyle w:val="scdirectionallanguage"/>
      </w:pPr>
      <w:bookmarkStart w:name="bs_num_3_sub_B_2cb963a17" w:id="95"/>
      <w:r>
        <w:t>B</w:t>
      </w:r>
      <w:bookmarkEnd w:id="95"/>
      <w:r>
        <w:t>.</w:t>
      </w:r>
      <w:r>
        <w:tab/>
      </w:r>
      <w:bookmarkStart w:name="dl_25fea6dd7" w:id="96"/>
      <w:r w:rsidR="009470D3">
        <w:t>S</w:t>
      </w:r>
      <w:bookmarkEnd w:id="96"/>
      <w:r w:rsidR="009470D3">
        <w:t>ection 43‑35‑10(5) of the S.C. Code is amended to read:</w:t>
      </w:r>
    </w:p>
    <w:p w:rsidR="009470D3" w:rsidP="009D3BCB" w:rsidRDefault="009470D3" w14:paraId="6A203568" w14:textId="77777777">
      <w:pPr>
        <w:pStyle w:val="scemptyline"/>
      </w:pPr>
    </w:p>
    <w:p w:rsidR="00CE377D" w:rsidP="009470D3" w:rsidRDefault="009470D3" w14:paraId="7CEB8492" w14:textId="63556AF7">
      <w:pPr>
        <w:pStyle w:val="sccodifiedsection"/>
      </w:pPr>
      <w:bookmarkStart w:name="cs_T43C35N10_108c1ce74" w:id="97"/>
      <w:r>
        <w:tab/>
      </w:r>
      <w:bookmarkStart w:name="ss_T43C35N10S5_lv1_c952bb10a" w:id="98"/>
      <w:bookmarkEnd w:id="97"/>
      <w:r>
        <w:t>(</w:t>
      </w:r>
      <w:bookmarkEnd w:id="98"/>
      <w:r>
        <w:t>5) “Investigative entity” means the Long Term Care Ombudsman Program, the Adult Protective Services Program in the Department of Social Services, the Vulnerable Adults Investigations Unit of the South Carolina Law Enforcement Division,</w:t>
      </w:r>
      <w:r>
        <w:rPr>
          <w:rStyle w:val="scinsert"/>
        </w:rPr>
        <w:t xml:space="preserve"> the Department of Health and Environmental Control, or its successor agency,</w:t>
      </w:r>
      <w:r>
        <w:t xml:space="preserve"> or the Medicaid Fraud Control Unit of the Office of the Attorney General.</w:t>
      </w:r>
    </w:p>
    <w:p w:rsidR="00C4119D" w:rsidP="00C4119D" w:rsidRDefault="00C4119D" w14:paraId="333AA58C" w14:textId="77777777">
      <w:pPr>
        <w:pStyle w:val="scemptyline"/>
      </w:pPr>
    </w:p>
    <w:p w:rsidR="009614E7" w:rsidP="009614E7" w:rsidRDefault="00C4119D" w14:paraId="5220235A" w14:textId="77777777">
      <w:pPr>
        <w:pStyle w:val="scdirectionallanguage"/>
      </w:pPr>
      <w:bookmarkStart w:name="bs_num_4_sub_A_45a60416e" w:id="99"/>
      <w:r>
        <w:t>S</w:t>
      </w:r>
      <w:bookmarkEnd w:id="99"/>
      <w:r>
        <w:t>ECTION 4.A.</w:t>
      </w:r>
      <w:bookmarkStart w:name="dl_0b1ae9e1b" w:id="100"/>
      <w:r w:rsidR="009614E7">
        <w:t>S</w:t>
      </w:r>
      <w:bookmarkEnd w:id="100"/>
      <w:r w:rsidR="009614E7">
        <w:t>ection 43‑35‑15 of the S.C. Code is amended by adding:</w:t>
      </w:r>
    </w:p>
    <w:p w:rsidR="009614E7" w:rsidP="009614E7" w:rsidRDefault="009614E7" w14:paraId="2FB6E4DD" w14:textId="77777777">
      <w:pPr>
        <w:pStyle w:val="scemptyline"/>
      </w:pPr>
    </w:p>
    <w:p w:rsidR="00C4119D" w:rsidP="009614E7" w:rsidRDefault="009614E7" w14:paraId="18C9981A" w14:textId="1D968395">
      <w:pPr>
        <w:pStyle w:val="scnewcodesection"/>
      </w:pPr>
      <w:bookmarkStart w:name="ns_T43C35N15_22b014477" w:id="101"/>
      <w:r>
        <w:tab/>
      </w:r>
      <w:bookmarkStart w:name="ss_T43C35N15SE_lv1_0b70fd829" w:id="102"/>
      <w:bookmarkEnd w:id="101"/>
      <w:r>
        <w:t>(</w:t>
      </w:r>
      <w:bookmarkEnd w:id="102"/>
      <w:r>
        <w:t xml:space="preserve">E) </w:t>
      </w:r>
      <w:r w:rsidRPr="00955B7E" w:rsidR="00955B7E">
        <w:t>The Department of Health and Environmental Control</w:t>
      </w:r>
      <w:r w:rsidR="00955B7E">
        <w:t>, or its successor agency,</w:t>
      </w:r>
      <w:r w:rsidRPr="00955B7E" w:rsidR="00955B7E">
        <w:t xml:space="preserve"> shall investigate or cause to be investigated noncriminal reports of alleged abuse, neglect, and exploitation of vulnerable adults occurring in in nursing homes, community residential care facilities, or psychiatric hospitals licensed by the Department of Health and Environmental Control</w:t>
      </w:r>
      <w:r w:rsidR="00955B7E">
        <w:t>, or its successor agency</w:t>
      </w:r>
      <w:r w:rsidRPr="00955B7E" w:rsidR="00955B7E">
        <w:t>. The Department of Health and Environmental Control</w:t>
      </w:r>
      <w:r w:rsidR="00955B7E">
        <w:t>, or its successor agency,</w:t>
      </w:r>
      <w:r w:rsidRPr="00955B7E" w:rsidR="00955B7E">
        <w:t xml:space="preserve"> may promulgate regulations and develop policies, procedures, and memoranda of agreement to be used in reporting these incidents, in furthering its investigations, and in providing protective services, and shall refer reports of abuse, neglect, and exploitation to the Vulnerable Adults Investigations Unit of the South Carolina Law Enforcement Division if there is reasonable suspicion of criminal conduct.</w:t>
      </w:r>
    </w:p>
    <w:p w:rsidR="00955B7E" w:rsidP="00955B7E" w:rsidRDefault="00955B7E" w14:paraId="0DFF6309" w14:textId="77777777">
      <w:pPr>
        <w:pStyle w:val="scemptyline"/>
      </w:pPr>
    </w:p>
    <w:p w:rsidR="00290A1F" w:rsidP="00290A1F" w:rsidRDefault="00955B7E" w14:paraId="55150338" w14:textId="77777777">
      <w:pPr>
        <w:pStyle w:val="scdirectionallanguage"/>
      </w:pPr>
      <w:bookmarkStart w:name="bs_num_4_sub_B_a86733eb8" w:id="103"/>
      <w:r>
        <w:t>B</w:t>
      </w:r>
      <w:bookmarkEnd w:id="103"/>
      <w:r>
        <w:t>.</w:t>
      </w:r>
      <w:r>
        <w:tab/>
      </w:r>
      <w:bookmarkStart w:name="dl_6f9bbb53c" w:id="104"/>
      <w:r w:rsidR="00290A1F">
        <w:t>S</w:t>
      </w:r>
      <w:bookmarkEnd w:id="104"/>
      <w:r w:rsidR="00290A1F">
        <w:t>ection 43‑35‑15(A) of the S.C. Code is amended to read:</w:t>
      </w:r>
    </w:p>
    <w:p w:rsidR="00290A1F" w:rsidP="00290A1F" w:rsidRDefault="00290A1F" w14:paraId="2928618E" w14:textId="77777777">
      <w:pPr>
        <w:pStyle w:val="scemptyline"/>
      </w:pPr>
    </w:p>
    <w:p w:rsidR="00290A1F" w:rsidP="00290A1F" w:rsidRDefault="00290A1F" w14:paraId="029FB8F9" w14:textId="77777777">
      <w:pPr>
        <w:pStyle w:val="sccodifiedsection"/>
      </w:pPr>
      <w:bookmarkStart w:name="cs_T43C35N15_f2ded3417" w:id="105"/>
      <w:r>
        <w:tab/>
      </w:r>
      <w:bookmarkStart w:name="ss_T43C35N15SA_lv1_3a9e465b8" w:id="106"/>
      <w:bookmarkEnd w:id="105"/>
      <w:r>
        <w:t>(</w:t>
      </w:r>
      <w:bookmarkEnd w:id="106"/>
      <w:r>
        <w:t>A)</w:t>
      </w:r>
      <w:bookmarkStart w:name="ss_T43C35N15S1_lv2_da19540d9" w:id="107"/>
      <w:r>
        <w:rPr>
          <w:rStyle w:val="scinsert"/>
        </w:rPr>
        <w:t>(</w:t>
      </w:r>
      <w:bookmarkEnd w:id="107"/>
      <w:r>
        <w:rPr>
          <w:rStyle w:val="scinsert"/>
        </w:rPr>
        <w:t>1)</w:t>
      </w:r>
      <w:r>
        <w:t xml:space="preserve"> The Vulnerable Adults Investigations Unit of the South Carolina Law Enforcement Division shall</w:t>
      </w:r>
      <w:r>
        <w:rPr>
          <w:rStyle w:val="scinsert"/>
        </w:rPr>
        <w:t>:</w:t>
      </w:r>
    </w:p>
    <w:p w:rsidR="00290A1F" w:rsidP="00290A1F" w:rsidRDefault="00290A1F" w14:paraId="5E11A0D9" w14:textId="77777777">
      <w:pPr>
        <w:pStyle w:val="sccodifiedsection"/>
      </w:pPr>
      <w:r>
        <w:rPr>
          <w:rStyle w:val="scinsert"/>
        </w:rPr>
        <w:tab/>
      </w:r>
      <w:r>
        <w:rPr>
          <w:rStyle w:val="scinsert"/>
        </w:rPr>
        <w:tab/>
      </w:r>
      <w:r>
        <w:rPr>
          <w:rStyle w:val="scinsert"/>
        </w:rPr>
        <w:tab/>
      </w:r>
      <w:bookmarkStart w:name="ss_T43C35N15Sa_lv3_eb141bae7" w:id="108"/>
      <w:r>
        <w:rPr>
          <w:rStyle w:val="scinsert"/>
        </w:rPr>
        <w:t>(</w:t>
      </w:r>
      <w:bookmarkEnd w:id="108"/>
      <w:r>
        <w:rPr>
          <w:rStyle w:val="scinsert"/>
        </w:rPr>
        <w:t xml:space="preserve">a) </w:t>
      </w:r>
      <w:r>
        <w:t xml:space="preserve"> receive and coordinate the referral of all reports of alleged abuse, neglect, or exploitation of vulnerable adults in facilities operated or contracted for operation by the Department of Mental Health or the Department of Disabilities and Special Needs</w:t>
      </w:r>
      <w:r>
        <w:rPr>
          <w:rStyle w:val="scstrike"/>
        </w:rPr>
        <w:t xml:space="preserve">. The unit shall </w:t>
      </w:r>
      <w:r>
        <w:rPr>
          <w:rStyle w:val="scinsert"/>
        </w:rPr>
        <w:t>;</w:t>
      </w:r>
    </w:p>
    <w:p w:rsidR="00290A1F" w:rsidP="00290A1F" w:rsidRDefault="00290A1F" w14:paraId="6D715B6B" w14:textId="77777777">
      <w:pPr>
        <w:pStyle w:val="sccodifiedsection"/>
      </w:pPr>
      <w:r>
        <w:rPr>
          <w:rStyle w:val="scinsert"/>
        </w:rPr>
        <w:tab/>
      </w:r>
      <w:r>
        <w:rPr>
          <w:rStyle w:val="scinsert"/>
        </w:rPr>
        <w:tab/>
      </w:r>
      <w:r>
        <w:rPr>
          <w:rStyle w:val="scinsert"/>
        </w:rPr>
        <w:tab/>
      </w:r>
      <w:bookmarkStart w:name="ss_T43C35N15Sb_lv3_c19b18dda" w:id="109"/>
      <w:r>
        <w:rPr>
          <w:rStyle w:val="scinsert"/>
        </w:rPr>
        <w:t>(</w:t>
      </w:r>
      <w:bookmarkEnd w:id="109"/>
      <w:r>
        <w:rPr>
          <w:rStyle w:val="scinsert"/>
        </w:rPr>
        <w:t xml:space="preserve">b) </w:t>
      </w:r>
      <w:r>
        <w:t>establish a toll free number, which must be operated twenty‑four hours a day, seven days a week, to receive the reports</w:t>
      </w:r>
      <w:r>
        <w:rPr>
          <w:rStyle w:val="scstrike"/>
        </w:rPr>
        <w:t>. The unit shall</w:t>
      </w:r>
      <w:r>
        <w:rPr>
          <w:rStyle w:val="scinsert"/>
        </w:rPr>
        <w:t>;</w:t>
      </w:r>
    </w:p>
    <w:p w:rsidR="00290A1F" w:rsidP="00290A1F" w:rsidRDefault="00290A1F" w14:paraId="28DC79B9" w14:textId="77777777">
      <w:pPr>
        <w:pStyle w:val="sccodifiedsection"/>
      </w:pPr>
      <w:r>
        <w:rPr>
          <w:rStyle w:val="scinsert"/>
        </w:rPr>
        <w:tab/>
      </w:r>
      <w:r>
        <w:rPr>
          <w:rStyle w:val="scinsert"/>
        </w:rPr>
        <w:tab/>
      </w:r>
      <w:r>
        <w:rPr>
          <w:rStyle w:val="scinsert"/>
        </w:rPr>
        <w:tab/>
      </w:r>
      <w:bookmarkStart w:name="ss_T43C35N15Sc_lv3_6a6136736" w:id="110"/>
      <w:r>
        <w:rPr>
          <w:rStyle w:val="scinsert"/>
        </w:rPr>
        <w:t>(</w:t>
      </w:r>
      <w:bookmarkEnd w:id="110"/>
      <w:r>
        <w:rPr>
          <w:rStyle w:val="scinsert"/>
        </w:rPr>
        <w:t xml:space="preserve">c) </w:t>
      </w:r>
      <w:r>
        <w:t xml:space="preserve"> investigate or refer to appropriate law enforcement those reports in which there is reasonable suspicion of criminal conduct</w:t>
      </w:r>
      <w:r>
        <w:rPr>
          <w:rStyle w:val="scstrike"/>
        </w:rPr>
        <w:t xml:space="preserve">. The unit also shall </w:t>
      </w:r>
      <w:r>
        <w:rPr>
          <w:rStyle w:val="scinsert"/>
        </w:rPr>
        <w:t>;</w:t>
      </w:r>
    </w:p>
    <w:p w:rsidR="00290A1F" w:rsidP="00290A1F" w:rsidRDefault="00290A1F" w14:paraId="78B997A7" w14:textId="3C6C33D9">
      <w:pPr>
        <w:pStyle w:val="sccodifiedsection"/>
      </w:pPr>
      <w:r>
        <w:rPr>
          <w:rStyle w:val="scinsert"/>
        </w:rPr>
        <w:tab/>
      </w:r>
      <w:r>
        <w:rPr>
          <w:rStyle w:val="scinsert"/>
        </w:rPr>
        <w:tab/>
      </w:r>
      <w:r>
        <w:rPr>
          <w:rStyle w:val="scinsert"/>
        </w:rPr>
        <w:tab/>
      </w:r>
      <w:bookmarkStart w:name="ss_T43C35N15Sd_lv3_7a7fdac10" w:id="111"/>
      <w:r>
        <w:rPr>
          <w:rStyle w:val="scinsert"/>
        </w:rPr>
        <w:t>(</w:t>
      </w:r>
      <w:bookmarkEnd w:id="111"/>
      <w:r>
        <w:rPr>
          <w:rStyle w:val="scinsert"/>
        </w:rPr>
        <w:t xml:space="preserve">d) </w:t>
      </w:r>
      <w:r>
        <w:t>investigate vulnerable adult fatalities as provided for in Article 5, Chapter 35, Title 43</w:t>
      </w:r>
      <w:r>
        <w:rPr>
          <w:rStyle w:val="scstrike"/>
        </w:rPr>
        <w:t xml:space="preserve">. The </w:t>
      </w:r>
      <w:r>
        <w:rPr>
          <w:rStyle w:val="scstrike"/>
        </w:rPr>
        <w:lastRenderedPageBreak/>
        <w:t>unit shall</w:t>
      </w:r>
      <w:r>
        <w:rPr>
          <w:rStyle w:val="scinsert"/>
        </w:rPr>
        <w:t>; and</w:t>
      </w:r>
    </w:p>
    <w:p w:rsidR="00290A1F" w:rsidP="00290A1F" w:rsidRDefault="00290A1F" w14:paraId="59FD5E1C" w14:textId="7C65E128">
      <w:pPr>
        <w:pStyle w:val="sccodifiedsection"/>
      </w:pPr>
      <w:r>
        <w:rPr>
          <w:rStyle w:val="scinsert"/>
        </w:rPr>
        <w:tab/>
      </w:r>
      <w:r>
        <w:rPr>
          <w:rStyle w:val="scinsert"/>
        </w:rPr>
        <w:tab/>
      </w:r>
      <w:r>
        <w:rPr>
          <w:rStyle w:val="scinsert"/>
        </w:rPr>
        <w:tab/>
      </w:r>
      <w:bookmarkStart w:name="ss_T43C35N15Se_lv3_b7eb060f9" w:id="112"/>
      <w:r>
        <w:rPr>
          <w:rStyle w:val="scinsert"/>
        </w:rPr>
        <w:t>(</w:t>
      </w:r>
      <w:bookmarkEnd w:id="112"/>
      <w:r>
        <w:rPr>
          <w:rStyle w:val="scinsert"/>
        </w:rPr>
        <w:t xml:space="preserve">e) </w:t>
      </w:r>
      <w:r>
        <w:t>refer those reports in which there is no reasonable suspicion of criminal conduct to the appropriate investigative entity for investigation.</w:t>
      </w:r>
    </w:p>
    <w:p w:rsidR="00290A1F" w:rsidP="00290A1F" w:rsidRDefault="00290A1F" w14:paraId="1066CDB0" w14:textId="0DF6F38D">
      <w:pPr>
        <w:pStyle w:val="sccodifiedsection"/>
      </w:pPr>
      <w:r>
        <w:rPr>
          <w:rStyle w:val="scinsert"/>
        </w:rPr>
        <w:tab/>
      </w:r>
      <w:r>
        <w:rPr>
          <w:rStyle w:val="scinsert"/>
        </w:rPr>
        <w:tab/>
      </w:r>
      <w:bookmarkStart w:name="ss_T43C35N15S2_lv2_84886fb58" w:id="113"/>
      <w:r>
        <w:rPr>
          <w:rStyle w:val="scinsert"/>
        </w:rPr>
        <w:t>(</w:t>
      </w:r>
      <w:bookmarkEnd w:id="113"/>
      <w:r>
        <w:rPr>
          <w:rStyle w:val="scinsert"/>
        </w:rPr>
        <w:t xml:space="preserve">2) </w:t>
      </w:r>
      <w:r w:rsidRPr="00290A1F">
        <w:rPr>
          <w:rStyle w:val="scinsert"/>
        </w:rPr>
        <w:t>As part of the investigation, the unit shall determine for purposes of the Vulnerable Adult Maltreatment Registry whether the report is indicated with a known perpetrator, indicated without a known perpetrator, or unfounded, as provided in Article 6.</w:t>
      </w:r>
    </w:p>
    <w:p w:rsidR="0056122A" w:rsidP="00290A1F" w:rsidRDefault="00290A1F" w14:paraId="7FD0BC66" w14:textId="7969A287">
      <w:pPr>
        <w:pStyle w:val="sccodifiedsection"/>
      </w:pPr>
      <w:r>
        <w:rPr>
          <w:rStyle w:val="scinsert"/>
        </w:rPr>
        <w:tab/>
      </w:r>
      <w:r>
        <w:rPr>
          <w:rStyle w:val="scinsert"/>
        </w:rPr>
        <w:tab/>
      </w:r>
      <w:bookmarkStart w:name="ss_T43C35N15S3_lv2_be5c04445" w:id="114"/>
      <w:r>
        <w:rPr>
          <w:rStyle w:val="scinsert"/>
        </w:rPr>
        <w:t>(</w:t>
      </w:r>
      <w:bookmarkEnd w:id="114"/>
      <w:r>
        <w:rPr>
          <w:rStyle w:val="scinsert"/>
        </w:rPr>
        <w:t>3)</w:t>
      </w:r>
      <w:r>
        <w:t xml:space="preserve">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w:t>
      </w:r>
    </w:p>
    <w:p w:rsidR="00D521CE" w:rsidP="009D3BCB" w:rsidRDefault="00D521CE" w14:paraId="01C7BF7B" w14:textId="119442BB">
      <w:pPr>
        <w:pStyle w:val="scemptyline"/>
      </w:pPr>
    </w:p>
    <w:p w:rsidRPr="00D25384" w:rsidR="00D521CE" w:rsidP="009D3BCB" w:rsidRDefault="00D521CE" w14:paraId="67097054" w14:textId="23EA6BFF">
      <w:pPr>
        <w:pStyle w:val="scdirectionallanguage"/>
      </w:pPr>
      <w:bookmarkStart w:name="bs_num_5_7bc1694c2" w:id="115"/>
      <w:r w:rsidRPr="00D25384">
        <w:rPr>
          <w:u w:color="000000" w:themeColor="text1"/>
        </w:rPr>
        <w:t>S</w:t>
      </w:r>
      <w:bookmarkEnd w:id="115"/>
      <w:r>
        <w:t>ECTION 5.</w:t>
      </w:r>
      <w:r>
        <w:tab/>
      </w:r>
      <w:bookmarkStart w:name="dl_c274a5be5" w:id="116"/>
      <w:r w:rsidRPr="00D25384">
        <w:rPr>
          <w:u w:color="000000" w:themeColor="text1"/>
        </w:rPr>
        <w:t>S</w:t>
      </w:r>
      <w:bookmarkEnd w:id="116"/>
      <w:r>
        <w:t>ection 43</w:t>
      </w:r>
      <w:r>
        <w:rPr>
          <w:u w:color="000000" w:themeColor="text1"/>
        </w:rPr>
        <w:noBreakHyphen/>
      </w:r>
      <w:r w:rsidR="00494E18">
        <w:rPr>
          <w:u w:color="000000" w:themeColor="text1"/>
        </w:rPr>
        <w:t>35</w:t>
      </w:r>
      <w:r>
        <w:rPr>
          <w:u w:color="000000" w:themeColor="text1"/>
        </w:rPr>
        <w:noBreakHyphen/>
      </w:r>
      <w:r w:rsidRPr="00D25384">
        <w:rPr>
          <w:u w:color="000000" w:themeColor="text1"/>
        </w:rPr>
        <w:t xml:space="preserve">40 of the </w:t>
      </w:r>
      <w:r w:rsidR="00C8758A">
        <w:rPr>
          <w:u w:color="000000" w:themeColor="text1"/>
        </w:rPr>
        <w:t>S.C.</w:t>
      </w:r>
      <w:r w:rsidRPr="00D25384">
        <w:rPr>
          <w:u w:color="000000" w:themeColor="text1"/>
        </w:rPr>
        <w:t xml:space="preserve"> Code is amended to read:</w:t>
      </w:r>
    </w:p>
    <w:p w:rsidRPr="00D25384" w:rsidR="00D521CE" w:rsidP="009D3BCB" w:rsidRDefault="00D521CE" w14:paraId="70272B85" w14:textId="77777777">
      <w:pPr>
        <w:pStyle w:val="scemptyline"/>
      </w:pPr>
    </w:p>
    <w:p w:rsidRPr="00543BCC" w:rsidR="00D521CE" w:rsidP="00D521CE" w:rsidRDefault="00D521CE" w14:paraId="29BD7877" w14:textId="234C03ED">
      <w:pPr>
        <w:pStyle w:val="sccodifiedsection"/>
      </w:pPr>
      <w:r>
        <w:rPr>
          <w:color w:val="000000" w:themeColor="text1"/>
          <w:u w:color="000000" w:themeColor="text1"/>
        </w:rPr>
        <w:tab/>
      </w:r>
      <w:bookmarkStart w:name="cs_T43C35N40_b4967b9de" w:id="117"/>
      <w:r w:rsidRPr="00543BCC">
        <w:rPr>
          <w:color w:val="000000" w:themeColor="text1"/>
          <w:u w:color="000000" w:themeColor="text1"/>
        </w:rPr>
        <w:t>S</w:t>
      </w:r>
      <w:bookmarkEnd w:id="117"/>
      <w:r>
        <w:t>ection 43</w:t>
      </w:r>
      <w:r>
        <w:rPr>
          <w:color w:val="000000" w:themeColor="text1"/>
          <w:u w:color="000000" w:themeColor="text1"/>
        </w:rPr>
        <w:noBreakHyphen/>
      </w:r>
      <w:r w:rsidRPr="00543BCC">
        <w:rPr>
          <w:color w:val="000000" w:themeColor="text1"/>
          <w:u w:color="000000" w:themeColor="text1"/>
        </w:rPr>
        <w:t>35</w:t>
      </w:r>
      <w:r>
        <w:rPr>
          <w:color w:val="000000" w:themeColor="text1"/>
          <w:u w:color="000000" w:themeColor="text1"/>
        </w:rPr>
        <w:noBreakHyphen/>
      </w:r>
      <w:r w:rsidRPr="00543BCC">
        <w:rPr>
          <w:color w:val="000000" w:themeColor="text1"/>
          <w:u w:color="000000" w:themeColor="text1"/>
        </w:rPr>
        <w:t>40.</w:t>
      </w:r>
      <w:r w:rsidRPr="00543BCC">
        <w:rPr>
          <w:color w:val="000000" w:themeColor="text1"/>
          <w:u w:color="000000" w:themeColor="text1"/>
        </w:rPr>
        <w:tab/>
      </w:r>
      <w:bookmarkStart w:name="ss_T43C35N40SA_lv1_bf00fb641" w:id="118"/>
      <w:r w:rsidRPr="00543BCC">
        <w:rPr>
          <w:rStyle w:val="scinsert"/>
        </w:rPr>
        <w:t>(</w:t>
      </w:r>
      <w:bookmarkEnd w:id="118"/>
      <w:r w:rsidRPr="00543BCC">
        <w:rPr>
          <w:rStyle w:val="scinsert"/>
        </w:rPr>
        <w:t>A)</w:t>
      </w:r>
      <w:r w:rsidRPr="00543BCC">
        <w:t xml:space="preserve"> </w:t>
      </w:r>
      <w:r w:rsidRPr="00543BCC">
        <w:rPr>
          <w:color w:val="000000" w:themeColor="text1"/>
          <w:u w:color="000000" w:themeColor="text1"/>
        </w:rPr>
        <w:t xml:space="preserve">Upon receiving a report, the Long Term Care Ombudsman </w:t>
      </w:r>
      <w:r>
        <w:rPr>
          <w:rStyle w:val="scstrike"/>
        </w:rPr>
        <w:t>or</w:t>
      </w:r>
      <w:r w:rsidRPr="00543BCC">
        <w:rPr>
          <w:rStyle w:val="scinsert"/>
        </w:rPr>
        <w:t>,</w:t>
      </w:r>
      <w:r w:rsidRPr="00543BCC">
        <w:rPr>
          <w:color w:val="000000" w:themeColor="text1"/>
          <w:u w:color="000000" w:themeColor="text1"/>
        </w:rPr>
        <w:t xml:space="preserve"> Adult Protective Services </w:t>
      </w:r>
      <w:r w:rsidRPr="00543BCC">
        <w:rPr>
          <w:rStyle w:val="scinsert"/>
        </w:rPr>
        <w:t xml:space="preserve">Program, or </w:t>
      </w:r>
      <w:r>
        <w:rPr>
          <w:rStyle w:val="scinsert"/>
        </w:rPr>
        <w:t xml:space="preserve">the </w:t>
      </w:r>
      <w:r w:rsidRPr="00543BCC">
        <w:rPr>
          <w:rStyle w:val="scinsert"/>
        </w:rPr>
        <w:t>Department of Health and Environmental Control</w:t>
      </w:r>
      <w:r w:rsidR="000C6795">
        <w:rPr>
          <w:rStyle w:val="scinsert"/>
        </w:rPr>
        <w:t>, or its successor agency,</w:t>
      </w:r>
      <w:r w:rsidRPr="00543BCC">
        <w:rPr>
          <w:color w:val="000000" w:themeColor="text1"/>
          <w:u w:color="000000" w:themeColor="text1"/>
        </w:rPr>
        <w:t xml:space="preserve"> promptly shall:</w:t>
      </w:r>
    </w:p>
    <w:p w:rsidRPr="00543BCC" w:rsidR="00D521CE" w:rsidP="00D521CE" w:rsidRDefault="00D521CE" w14:paraId="64C33D7A" w14:textId="77777777">
      <w:pPr>
        <w:pStyle w:val="sccodifiedsection"/>
      </w:pPr>
      <w:r w:rsidRPr="00543BCC">
        <w:rPr>
          <w:color w:val="000000" w:themeColor="text1"/>
          <w:u w:color="000000" w:themeColor="text1"/>
        </w:rPr>
        <w:tab/>
      </w:r>
      <w:r w:rsidRPr="00543BCC">
        <w:rPr>
          <w:color w:val="000000" w:themeColor="text1"/>
          <w:u w:color="000000" w:themeColor="text1"/>
        </w:rPr>
        <w:tab/>
      </w:r>
      <w:bookmarkStart w:name="ss_T43C35N40S1_lv2_a772b99de" w:id="119"/>
      <w:r w:rsidRPr="00543BCC">
        <w:rPr>
          <w:color w:val="000000" w:themeColor="text1"/>
          <w:u w:color="000000" w:themeColor="text1"/>
        </w:rPr>
        <w:t>(</w:t>
      </w:r>
      <w:bookmarkEnd w:id="119"/>
      <w:r w:rsidRPr="00543BCC">
        <w:rPr>
          <w:color w:val="000000" w:themeColor="text1"/>
          <w:u w:color="000000" w:themeColor="text1"/>
        </w:rPr>
        <w:t>1)</w:t>
      </w:r>
      <w:r w:rsidRPr="00543BCC">
        <w:t xml:space="preserve"> </w:t>
      </w:r>
      <w:r w:rsidRPr="00543BCC">
        <w:rPr>
          <w:color w:val="000000" w:themeColor="text1"/>
          <w:u w:color="000000" w:themeColor="text1"/>
        </w:rPr>
        <w:t>initiate an investigation; or</w:t>
      </w:r>
    </w:p>
    <w:p w:rsidRPr="00543BCC" w:rsidR="00D521CE" w:rsidP="00D521CE" w:rsidRDefault="00D521CE" w14:paraId="311A5FC4" w14:textId="77777777">
      <w:pPr>
        <w:pStyle w:val="sccodifiedsection"/>
      </w:pPr>
      <w:r w:rsidRPr="00543BCC">
        <w:rPr>
          <w:color w:val="000000" w:themeColor="text1"/>
          <w:u w:color="000000" w:themeColor="text1"/>
        </w:rPr>
        <w:tab/>
      </w:r>
      <w:r w:rsidRPr="00543BCC">
        <w:rPr>
          <w:color w:val="000000" w:themeColor="text1"/>
          <w:u w:color="000000" w:themeColor="text1"/>
        </w:rPr>
        <w:tab/>
      </w:r>
      <w:bookmarkStart w:name="ss_T43C35N40S2_lv2_620852f0a" w:id="120"/>
      <w:r w:rsidRPr="00543BCC">
        <w:rPr>
          <w:color w:val="000000" w:themeColor="text1"/>
          <w:u w:color="000000" w:themeColor="text1"/>
        </w:rPr>
        <w:t>(</w:t>
      </w:r>
      <w:bookmarkEnd w:id="120"/>
      <w:r w:rsidRPr="00543BCC">
        <w:rPr>
          <w:color w:val="000000" w:themeColor="text1"/>
          <w:u w:color="000000" w:themeColor="text1"/>
        </w:rPr>
        <w:t>2)</w:t>
      </w:r>
      <w:r w:rsidRPr="00543BCC">
        <w:t xml:space="preserve"> </w:t>
      </w:r>
      <w:r w:rsidRPr="00543BCC">
        <w:rPr>
          <w:color w:val="000000" w:themeColor="text1"/>
          <w:u w:color="000000" w:themeColor="text1"/>
        </w:rPr>
        <w:t>review the report within two working days for the purpose of reporting those cases that indicate reasonable suspicion of criminal conduct to the Vulnerable Adults Investigations Unit of the South Carolina Law Enforcement Division (SLED). A report to SLED must be made within one working day of completing the review.</w:t>
      </w:r>
    </w:p>
    <w:p w:rsidRPr="00D25384" w:rsidR="00D521CE" w:rsidP="00D521CE" w:rsidRDefault="00D521CE" w14:paraId="5BD8B200" w14:textId="63E563E4">
      <w:pPr>
        <w:pStyle w:val="sccodifiedsection"/>
      </w:pPr>
      <w:r w:rsidRPr="00543BCC">
        <w:rPr>
          <w:color w:val="000000" w:themeColor="text1"/>
          <w:u w:color="000000" w:themeColor="text1"/>
        </w:rPr>
        <w:tab/>
      </w:r>
      <w:bookmarkStart w:name="ss_T43C35N40SB_lv1_eecc418e2" w:id="121"/>
      <w:r w:rsidRPr="00543BCC">
        <w:rPr>
          <w:rStyle w:val="scinsert"/>
        </w:rPr>
        <w:t>(</w:t>
      </w:r>
      <w:bookmarkEnd w:id="121"/>
      <w:r w:rsidRPr="00543BCC">
        <w:rPr>
          <w:rStyle w:val="scinsert"/>
        </w:rPr>
        <w:t>B)</w:t>
      </w:r>
      <w:r w:rsidRPr="00543BCC">
        <w:t xml:space="preserve"> </w:t>
      </w:r>
      <w:r w:rsidRPr="00543BCC">
        <w:rPr>
          <w:rStyle w:val="scinsert"/>
        </w:rPr>
        <w:t xml:space="preserve">As part of the investigation or after reporting a case to local law enforcement, the Adult Protective Services Program </w:t>
      </w:r>
      <w:r>
        <w:rPr>
          <w:rStyle w:val="scinsert"/>
        </w:rPr>
        <w:t>or</w:t>
      </w:r>
      <w:r w:rsidRPr="00543BCC">
        <w:rPr>
          <w:rStyle w:val="scinsert"/>
        </w:rPr>
        <w:t xml:space="preserve"> the Department of Health and Environmental Control</w:t>
      </w:r>
      <w:r w:rsidR="000C6795">
        <w:rPr>
          <w:rStyle w:val="scinsert"/>
        </w:rPr>
        <w:t>, or its successor agency,</w:t>
      </w:r>
      <w:r w:rsidRPr="00543BCC">
        <w:rPr>
          <w:rStyle w:val="scinsert"/>
        </w:rPr>
        <w:t xml:space="preserve"> shall determine for purposes of the Vulnerable Adult Maltreatment Registry whether the report of suspected abuse, neglect, or exploitation is indicated with a known perpetrator, indicated without a known</w:t>
      </w:r>
      <w:r>
        <w:rPr>
          <w:rStyle w:val="scinsert"/>
        </w:rPr>
        <w:t xml:space="preserve"> </w:t>
      </w:r>
      <w:r w:rsidRPr="002474CC">
        <w:rPr>
          <w:rStyle w:val="scinsert"/>
        </w:rPr>
        <w:t>perpetrator, or unf</w:t>
      </w:r>
      <w:r>
        <w:rPr>
          <w:rStyle w:val="scinsert"/>
        </w:rPr>
        <w:t>ounded, as provided in Article 6</w:t>
      </w:r>
      <w:r w:rsidRPr="002474CC">
        <w:rPr>
          <w:rStyle w:val="scinsert"/>
        </w:rPr>
        <w:t>.</w:t>
      </w:r>
    </w:p>
    <w:p w:rsidRPr="00D25384" w:rsidR="00D521CE" w:rsidP="009D3BCB" w:rsidRDefault="00D521CE" w14:paraId="23319500" w14:textId="77777777">
      <w:pPr>
        <w:pStyle w:val="scemptyline"/>
      </w:pPr>
    </w:p>
    <w:p w:rsidRPr="00D25384" w:rsidR="00D521CE" w:rsidP="009D3BCB" w:rsidRDefault="00D521CE" w14:paraId="402DE329" w14:textId="7DA750AC">
      <w:pPr>
        <w:pStyle w:val="scdirectionallanguage"/>
      </w:pPr>
      <w:bookmarkStart w:name="bs_num_6_677fea237" w:id="122"/>
      <w:r w:rsidRPr="00D25384">
        <w:rPr>
          <w:u w:color="000000" w:themeColor="text1"/>
        </w:rPr>
        <w:t>S</w:t>
      </w:r>
      <w:bookmarkEnd w:id="122"/>
      <w:r>
        <w:t>ECTION 6.</w:t>
      </w:r>
      <w:r>
        <w:tab/>
      </w:r>
      <w:bookmarkStart w:name="dl_73d34f5c5" w:id="123"/>
      <w:r w:rsidRPr="00D25384">
        <w:rPr>
          <w:u w:color="000000" w:themeColor="text1"/>
        </w:rPr>
        <w:t>S</w:t>
      </w:r>
      <w:bookmarkEnd w:id="123"/>
      <w:r>
        <w:t>ection 43</w:t>
      </w:r>
      <w:r>
        <w:rPr>
          <w:u w:color="000000" w:themeColor="text1"/>
        </w:rPr>
        <w:noBreakHyphen/>
      </w:r>
      <w:r w:rsidR="0034523F">
        <w:rPr>
          <w:u w:color="000000" w:themeColor="text1"/>
        </w:rPr>
        <w:t>35</w:t>
      </w:r>
      <w:r>
        <w:rPr>
          <w:u w:color="000000" w:themeColor="text1"/>
        </w:rPr>
        <w:noBreakHyphen/>
      </w:r>
      <w:r w:rsidRPr="00D25384">
        <w:rPr>
          <w:u w:color="000000" w:themeColor="text1"/>
        </w:rPr>
        <w:t xml:space="preserve">45(E) of the </w:t>
      </w:r>
      <w:r w:rsidR="00C8758A">
        <w:rPr>
          <w:u w:color="000000" w:themeColor="text1"/>
        </w:rPr>
        <w:t>S.C.</w:t>
      </w:r>
      <w:r w:rsidRPr="00D25384">
        <w:rPr>
          <w:u w:color="000000" w:themeColor="text1"/>
        </w:rPr>
        <w:t xml:space="preserve"> Code is amended to read:</w:t>
      </w:r>
    </w:p>
    <w:p w:rsidRPr="00D25384" w:rsidR="00D521CE" w:rsidP="009D3BCB" w:rsidRDefault="00D521CE" w14:paraId="3B7084A5" w14:textId="77777777">
      <w:pPr>
        <w:pStyle w:val="scemptyline"/>
      </w:pPr>
    </w:p>
    <w:p w:rsidRPr="00D25384" w:rsidR="00D521CE" w:rsidP="00D521CE" w:rsidRDefault="00D521CE" w14:paraId="669D853B" w14:textId="77777777">
      <w:pPr>
        <w:pStyle w:val="sccodifiedsection"/>
      </w:pPr>
      <w:bookmarkStart w:name="cs_T43C35N45_d1d37a04b" w:id="124"/>
      <w:r>
        <w:rPr>
          <w:color w:val="000000" w:themeColor="text1"/>
          <w:u w:color="000000" w:themeColor="text1"/>
        </w:rPr>
        <w:tab/>
      </w:r>
      <w:bookmarkStart w:name="ss_T43C35N45SE_lv1_9b6ff729e" w:id="125"/>
      <w:bookmarkEnd w:id="124"/>
      <w:r w:rsidRPr="00D25384">
        <w:rPr>
          <w:color w:val="000000" w:themeColor="text1"/>
          <w:u w:color="000000" w:themeColor="text1"/>
        </w:rPr>
        <w:t>(</w:t>
      </w:r>
      <w:bookmarkEnd w:id="125"/>
      <w:r w:rsidRPr="00D25384">
        <w:rPr>
          <w:color w:val="000000" w:themeColor="text1"/>
          <w:u w:color="000000" w:themeColor="text1"/>
        </w:rPr>
        <w:t>E)</w:t>
      </w:r>
      <w:bookmarkStart w:name="ss_T43C35N45S1_lv2_44f9fa6f1" w:id="126"/>
      <w:r w:rsidRPr="00D25384">
        <w:rPr>
          <w:rStyle w:val="scinsert"/>
        </w:rPr>
        <w:t>(</w:t>
      </w:r>
      <w:bookmarkEnd w:id="126"/>
      <w:r w:rsidRPr="00D25384">
        <w:rPr>
          <w:rStyle w:val="scinsert"/>
        </w:rPr>
        <w:t>1)</w:t>
      </w:r>
      <w:r>
        <w:t xml:space="preserve"> </w:t>
      </w:r>
      <w:r w:rsidRPr="00D25384">
        <w:rPr>
          <w:color w:val="000000" w:themeColor="text1"/>
          <w:u w:color="000000" w:themeColor="text1"/>
        </w:rPr>
        <w:t xml:space="preserve">At the hearing on the merits, the court may order the Adult Protective Services Program to </w:t>
      </w:r>
      <w:r w:rsidRPr="00D25384">
        <w:rPr>
          <w:color w:val="000000" w:themeColor="text1"/>
          <w:u w:color="000000" w:themeColor="text1"/>
        </w:rPr>
        <w:lastRenderedPageBreak/>
        <w:t>provide protective services if it finds that:</w:t>
      </w:r>
    </w:p>
    <w:p w:rsidRPr="00D25384" w:rsidR="00D521CE" w:rsidP="00D521CE" w:rsidRDefault="00D521CE" w14:paraId="440D19BA" w14:textId="77777777">
      <w:pPr>
        <w:pStyle w:val="sccodifiedsection"/>
      </w:pPr>
      <w:r>
        <w:rPr>
          <w:color w:val="000000" w:themeColor="text1"/>
          <w:u w:color="000000" w:themeColor="text1"/>
        </w:rPr>
        <w:tab/>
      </w:r>
      <w:r w:rsidRPr="00D25384">
        <w:rPr>
          <w:color w:val="000000" w:themeColor="text1"/>
          <w:u w:color="000000" w:themeColor="text1"/>
        </w:rPr>
        <w:tab/>
      </w:r>
      <w:r w:rsidRPr="00D25384">
        <w:rPr>
          <w:color w:val="000000" w:themeColor="text1"/>
          <w:u w:color="000000" w:themeColor="text1"/>
        </w:rPr>
        <w:tab/>
      </w:r>
      <w:r>
        <w:rPr>
          <w:rStyle w:val="scstrike"/>
        </w:rPr>
        <w:t>(1)</w:t>
      </w:r>
      <w:bookmarkStart w:name="ss_T43C35N45Sa_lv3_2f86c971e" w:id="127"/>
      <w:r>
        <w:rPr>
          <w:rStyle w:val="scinsert"/>
        </w:rPr>
        <w:t>(</w:t>
      </w:r>
      <w:bookmarkEnd w:id="127"/>
      <w:r>
        <w:rPr>
          <w:rStyle w:val="scinsert"/>
        </w:rPr>
        <w:t>a)</w:t>
      </w:r>
      <w:r>
        <w:t xml:space="preserve"> </w:t>
      </w:r>
      <w:r w:rsidRPr="00D25384">
        <w:rPr>
          <w:color w:val="000000" w:themeColor="text1"/>
          <w:u w:color="000000" w:themeColor="text1"/>
        </w:rPr>
        <w:t>the vulnerable adult is at substantial risk of being or has been abused, neglected, or exploited and the vulnerable adult is unable to protect herself or himself; and</w:t>
      </w:r>
    </w:p>
    <w:p w:rsidRPr="00D25384" w:rsidR="00D521CE" w:rsidP="00D521CE" w:rsidRDefault="00D521CE" w14:paraId="45A0C09F" w14:textId="77777777">
      <w:pPr>
        <w:pStyle w:val="sccodifiedsection"/>
      </w:pPr>
      <w:r>
        <w:rPr>
          <w:color w:val="000000" w:themeColor="text1"/>
          <w:u w:color="000000" w:themeColor="text1"/>
        </w:rPr>
        <w:tab/>
      </w:r>
      <w:r w:rsidRPr="00D25384">
        <w:rPr>
          <w:color w:val="000000" w:themeColor="text1"/>
          <w:u w:color="000000" w:themeColor="text1"/>
        </w:rPr>
        <w:tab/>
      </w:r>
      <w:r w:rsidRPr="00D25384">
        <w:rPr>
          <w:color w:val="000000" w:themeColor="text1"/>
          <w:u w:color="000000" w:themeColor="text1"/>
        </w:rPr>
        <w:tab/>
      </w:r>
      <w:r>
        <w:rPr>
          <w:rStyle w:val="scstrike"/>
        </w:rPr>
        <w:t>(2)</w:t>
      </w:r>
      <w:bookmarkStart w:name="ss_T43C35N45Sb_lv3_dce6503a6" w:id="128"/>
      <w:r>
        <w:rPr>
          <w:rStyle w:val="scinsert"/>
        </w:rPr>
        <w:t>(</w:t>
      </w:r>
      <w:bookmarkEnd w:id="128"/>
      <w:r>
        <w:rPr>
          <w:rStyle w:val="scinsert"/>
        </w:rPr>
        <w:t>b)</w:t>
      </w:r>
      <w:r w:rsidRPr="00BA267B">
        <w:t xml:space="preserve"> </w:t>
      </w:r>
      <w:r w:rsidRPr="00D25384">
        <w:rPr>
          <w:color w:val="000000" w:themeColor="text1"/>
          <w:u w:color="000000" w:themeColor="text1"/>
        </w:rPr>
        <w:t>protective services are necessary to protect the vulnerable adult from the substantial risk of or from abuse, neglect, or exploitation.</w:t>
      </w:r>
    </w:p>
    <w:p w:rsidR="00D521CE" w:rsidP="00D521CE" w:rsidRDefault="00D521CE" w14:paraId="430A7B9D" w14:textId="77777777">
      <w:pPr>
        <w:pStyle w:val="sccodifiedsection"/>
      </w:pPr>
      <w:r>
        <w:rPr>
          <w:color w:val="000000" w:themeColor="text1"/>
          <w:u w:color="000000" w:themeColor="text1"/>
        </w:rPr>
        <w:tab/>
      </w:r>
      <w:r>
        <w:rPr>
          <w:color w:val="000000" w:themeColor="text1"/>
          <w:u w:color="000000" w:themeColor="text1"/>
        </w:rPr>
        <w:tab/>
      </w:r>
      <w:bookmarkStart w:name="ss_T43C35N45S2_lv2_7c0ced9cd" w:id="129"/>
      <w:r w:rsidRPr="00D25384">
        <w:rPr>
          <w:rStyle w:val="scinsert"/>
        </w:rPr>
        <w:t>(</w:t>
      </w:r>
      <w:bookmarkEnd w:id="129"/>
      <w:r w:rsidRPr="00D25384">
        <w:rPr>
          <w:rStyle w:val="scinsert"/>
        </w:rPr>
        <w:t>2)</w:t>
      </w:r>
      <w:r w:rsidRPr="00D25384">
        <w:t xml:space="preserve"> </w:t>
      </w:r>
      <w:r w:rsidRPr="00D25384">
        <w:rPr>
          <w:rStyle w:val="scinsert"/>
        </w:rPr>
        <w:t xml:space="preserve">At the hearing on the merits at which the court finds that the vulnerable adult was </w:t>
      </w:r>
      <w:r>
        <w:rPr>
          <w:rStyle w:val="scinsert"/>
        </w:rPr>
        <w:t xml:space="preserve">abused, neglected, or exploited, </w:t>
      </w:r>
      <w:r w:rsidRPr="00D25384">
        <w:rPr>
          <w:rStyle w:val="scinsert"/>
        </w:rPr>
        <w:t xml:space="preserve">and that the </w:t>
      </w:r>
      <w:r>
        <w:rPr>
          <w:rStyle w:val="scinsert"/>
        </w:rPr>
        <w:t>abuse, neglect, or exploitation</w:t>
      </w:r>
      <w:r w:rsidRPr="00D25384">
        <w:rPr>
          <w:rStyle w:val="scinsert"/>
        </w:rPr>
        <w:t xml:space="preserve"> was committed by a known person, the court must order that person</w:t>
      </w:r>
      <w:r w:rsidRPr="00E241FC">
        <w:rPr>
          <w:rStyle w:val="scinsert"/>
        </w:rPr>
        <w:t>’</w:t>
      </w:r>
      <w:r w:rsidRPr="00D25384">
        <w:rPr>
          <w:rStyle w:val="scinsert"/>
        </w:rPr>
        <w:t>s name be entered in the Vulnerable Adult Maltreatment Registry if</w:t>
      </w:r>
      <w:r>
        <w:rPr>
          <w:rStyle w:val="scinsert"/>
        </w:rPr>
        <w:t xml:space="preserve"> there is a preponderance of</w:t>
      </w:r>
      <w:r w:rsidRPr="00D25384">
        <w:rPr>
          <w:rStyle w:val="scinsert"/>
        </w:rPr>
        <w:t xml:space="preserve"> evidence that the person knowingly and wilfully abused, knowingly and wilfully neglected, or knowingly and wilfully exploited the vulnerable adult. Placement on the Vulnerable Adult Maltreatment Registry may not be waived by any party or by the court.</w:t>
      </w:r>
    </w:p>
    <w:p w:rsidRPr="000621B8" w:rsidR="00D521CE" w:rsidP="00D521CE" w:rsidRDefault="00D521CE" w14:paraId="04350670" w14:textId="77777777">
      <w:pPr>
        <w:pStyle w:val="sccodifiedsection"/>
      </w:pPr>
      <w:r w:rsidRPr="00230AD2">
        <w:rPr>
          <w:color w:val="000000" w:themeColor="text1"/>
        </w:rPr>
        <w:tab/>
      </w:r>
      <w:r w:rsidRPr="00230AD2">
        <w:rPr>
          <w:color w:val="000000" w:themeColor="text1"/>
        </w:rPr>
        <w:tab/>
      </w:r>
      <w:bookmarkStart w:name="ss_T43C35N45S3_lv2_c361a0209" w:id="130"/>
      <w:r w:rsidRPr="00230AD2">
        <w:rPr>
          <w:rStyle w:val="scinsert"/>
        </w:rPr>
        <w:t>(</w:t>
      </w:r>
      <w:bookmarkEnd w:id="130"/>
      <w:r w:rsidRPr="00230AD2">
        <w:rPr>
          <w:rStyle w:val="scinsert"/>
        </w:rPr>
        <w:t>3)</w:t>
      </w:r>
      <w:r w:rsidRPr="00230AD2">
        <w:t xml:space="preserve"> </w:t>
      </w:r>
      <w:r w:rsidRPr="00230AD2">
        <w:rPr>
          <w:rStyle w:val="scinsert"/>
        </w:rPr>
        <w:t>At a hearing on the merits</w:t>
      </w:r>
      <w:r>
        <w:rPr>
          <w:rStyle w:val="scinsert"/>
        </w:rPr>
        <w:t>,</w:t>
      </w:r>
      <w:r w:rsidRPr="00230AD2">
        <w:rPr>
          <w:rStyle w:val="scinsert"/>
        </w:rPr>
        <w:t xml:space="preserve"> if the court </w:t>
      </w:r>
      <w:r>
        <w:rPr>
          <w:rStyle w:val="scinsert"/>
        </w:rPr>
        <w:t xml:space="preserve">finds that there is not </w:t>
      </w:r>
      <w:r w:rsidRPr="00230AD2">
        <w:rPr>
          <w:rStyle w:val="scinsert"/>
        </w:rPr>
        <w:t>a preponderanc</w:t>
      </w:r>
      <w:r>
        <w:rPr>
          <w:rStyle w:val="scinsert"/>
        </w:rPr>
        <w:t xml:space="preserve">e of evidence of </w:t>
      </w:r>
      <w:r w:rsidRPr="00230AD2">
        <w:rPr>
          <w:rStyle w:val="scinsert"/>
        </w:rPr>
        <w:t xml:space="preserve">vulnerable adult </w:t>
      </w:r>
      <w:r>
        <w:rPr>
          <w:rStyle w:val="scinsert"/>
        </w:rPr>
        <w:t>abuse, neglect, or exploitation, or there is not a preponderance of evidence that the person suspected in the report committed the maltreatment</w:t>
      </w:r>
      <w:r w:rsidRPr="00230AD2">
        <w:rPr>
          <w:rStyle w:val="scinsert"/>
        </w:rPr>
        <w:t xml:space="preserve">, </w:t>
      </w:r>
      <w:r>
        <w:rPr>
          <w:rStyle w:val="scinsert"/>
        </w:rPr>
        <w:t>and the person has been determined pursuant to Section 43</w:t>
      </w:r>
      <w:r>
        <w:rPr>
          <w:rStyle w:val="scinsert"/>
        </w:rPr>
        <w:noBreakHyphen/>
        <w:t>35</w:t>
      </w:r>
      <w:r>
        <w:rPr>
          <w:rStyle w:val="scinsert"/>
        </w:rPr>
        <w:noBreakHyphen/>
        <w:t>15(A) or 43</w:t>
      </w:r>
      <w:r>
        <w:rPr>
          <w:rStyle w:val="scinsert"/>
        </w:rPr>
        <w:noBreakHyphen/>
        <w:t>35</w:t>
      </w:r>
      <w:r>
        <w:rPr>
          <w:rStyle w:val="scinsert"/>
        </w:rPr>
        <w:noBreakHyphen/>
        <w:t xml:space="preserve">40(B) to have committed the maltreatment, </w:t>
      </w:r>
      <w:r w:rsidRPr="00230AD2">
        <w:rPr>
          <w:rStyle w:val="scinsert"/>
        </w:rPr>
        <w:t xml:space="preserve">the case classification must be converted to unfounded </w:t>
      </w:r>
      <w:r>
        <w:rPr>
          <w:rStyle w:val="scinsert"/>
        </w:rPr>
        <w:t xml:space="preserve">or indicated without a known perpetrator, as appropriate, </w:t>
      </w:r>
      <w:r w:rsidRPr="00230AD2">
        <w:rPr>
          <w:rStyle w:val="scinsert"/>
        </w:rPr>
        <w:t>in accordance with Section 43</w:t>
      </w:r>
      <w:r>
        <w:rPr>
          <w:rStyle w:val="scinsert"/>
        </w:rPr>
        <w:noBreakHyphen/>
      </w:r>
      <w:r w:rsidRPr="00230AD2">
        <w:rPr>
          <w:rStyle w:val="scinsert"/>
        </w:rPr>
        <w:t>35</w:t>
      </w:r>
      <w:r>
        <w:rPr>
          <w:rStyle w:val="scinsert"/>
        </w:rPr>
        <w:noBreakHyphen/>
        <w:t>6</w:t>
      </w:r>
      <w:r w:rsidRPr="00230AD2">
        <w:rPr>
          <w:rStyle w:val="scinsert"/>
        </w:rPr>
        <w:t>30</w:t>
      </w:r>
      <w:r>
        <w:rPr>
          <w:rStyle w:val="scinsert"/>
        </w:rPr>
        <w:t>, and, if following the administrative determination the person</w:t>
      </w:r>
      <w:r w:rsidRPr="00E241FC">
        <w:rPr>
          <w:rStyle w:val="scinsert"/>
        </w:rPr>
        <w:t>’</w:t>
      </w:r>
      <w:r>
        <w:rPr>
          <w:rStyle w:val="scinsert"/>
        </w:rPr>
        <w:t>s name was placed on the Maltreatment Registry, the court shall order the Department of Social Services to remove the name from the Vulnerable Adult Maltreatment Registry.</w:t>
      </w:r>
    </w:p>
    <w:p w:rsidR="00D521CE" w:rsidP="009D3BCB" w:rsidRDefault="00D521CE" w14:paraId="0144A659" w14:textId="77777777">
      <w:pPr>
        <w:pStyle w:val="scemptyline"/>
      </w:pPr>
    </w:p>
    <w:p w:rsidR="00D521CE" w:rsidP="009D3BCB" w:rsidRDefault="00D521CE" w14:paraId="41AE4587" w14:textId="2B7011B7">
      <w:pPr>
        <w:pStyle w:val="scdirectionallanguage"/>
      </w:pPr>
      <w:bookmarkStart w:name="bs_num_7_783f64a18" w:id="131"/>
      <w:r>
        <w:t>S</w:t>
      </w:r>
      <w:bookmarkEnd w:id="131"/>
      <w:r>
        <w:t>ECTION 7.</w:t>
      </w:r>
      <w:r>
        <w:tab/>
      </w:r>
      <w:bookmarkStart w:name="dl_73dfe7aea" w:id="132"/>
      <w:r>
        <w:t>S</w:t>
      </w:r>
      <w:bookmarkEnd w:id="132"/>
      <w:r>
        <w:t>ection 43</w:t>
      </w:r>
      <w:r>
        <w:noBreakHyphen/>
        <w:t>35</w:t>
      </w:r>
      <w:r>
        <w:noBreakHyphen/>
        <w:t xml:space="preserve">85(B), (C), (D), (E), and (F) of the </w:t>
      </w:r>
      <w:r w:rsidR="00C8758A">
        <w:t>S.C.</w:t>
      </w:r>
      <w:r>
        <w:t xml:space="preserve"> Code is amended to read:</w:t>
      </w:r>
    </w:p>
    <w:p w:rsidR="00D521CE" w:rsidP="009D3BCB" w:rsidRDefault="00D521CE" w14:paraId="55AE116D" w14:textId="77777777">
      <w:pPr>
        <w:pStyle w:val="scemptyline"/>
      </w:pPr>
    </w:p>
    <w:p w:rsidR="00D521CE" w:rsidP="00D521CE" w:rsidRDefault="00D521CE" w14:paraId="11DF6F8C" w14:textId="77777777">
      <w:pPr>
        <w:pStyle w:val="sccodifiedsection"/>
      </w:pPr>
      <w:bookmarkStart w:name="cs_T43C35N85_deb5b2bfd" w:id="133"/>
      <w:r>
        <w:rPr>
          <w:color w:val="000000"/>
          <w:lang w:val="en"/>
        </w:rPr>
        <w:tab/>
      </w:r>
      <w:bookmarkStart w:name="ss_T43C35N85SB_lv1_19b3445f9" w:id="134"/>
      <w:bookmarkEnd w:id="133"/>
      <w:r w:rsidRPr="00F45A78">
        <w:rPr>
          <w:color w:val="000000"/>
          <w:lang w:val="en"/>
        </w:rPr>
        <w:t>(</w:t>
      </w:r>
      <w:bookmarkEnd w:id="134"/>
      <w:r w:rsidRPr="00F45A78">
        <w:rPr>
          <w:color w:val="000000"/>
          <w:lang w:val="en"/>
        </w:rPr>
        <w:t>B)</w:t>
      </w:r>
      <w:r>
        <w:t xml:space="preserve"> </w:t>
      </w:r>
      <w:r w:rsidRPr="00F45A78">
        <w:rPr>
          <w:color w:val="000000"/>
          <w:lang w:val="en"/>
        </w:rPr>
        <w:t>Except as otherwise provided in subsections (E) and (F), a person who knowingly and wilfully abuses a vulnerable adult is guilty of a felony and, upon conviction, must be imprisoned not more than five years</w:t>
      </w:r>
      <w:r>
        <w:rPr>
          <w:rStyle w:val="scinsert"/>
        </w:rPr>
        <w:t>, and the person</w:t>
      </w:r>
      <w:r w:rsidRPr="00E241FC">
        <w:rPr>
          <w:rStyle w:val="scinsert"/>
        </w:rPr>
        <w:t>’</w:t>
      </w:r>
      <w:r>
        <w:rPr>
          <w:rStyle w:val="scinsert"/>
        </w:rPr>
        <w:t>s name and identifying information must be placed on the Vulnerable Adult Maltreatment Registry</w:t>
      </w:r>
      <w:r w:rsidRPr="00F45A78">
        <w:rPr>
          <w:color w:val="000000"/>
          <w:lang w:val="en"/>
        </w:rPr>
        <w:t>.</w:t>
      </w:r>
    </w:p>
    <w:p w:rsidR="00D521CE" w:rsidP="00D521CE" w:rsidRDefault="00D521CE" w14:paraId="43C70562" w14:textId="77777777">
      <w:pPr>
        <w:pStyle w:val="sccodifiedsection"/>
      </w:pPr>
      <w:r>
        <w:rPr>
          <w:color w:val="000000"/>
          <w:lang w:val="en"/>
        </w:rPr>
        <w:tab/>
      </w:r>
      <w:bookmarkStart w:name="ss_T43C35N85SC_lv1_3a5ea9b1f" w:id="135"/>
      <w:r w:rsidRPr="00F45A78">
        <w:rPr>
          <w:color w:val="000000"/>
          <w:lang w:val="en"/>
        </w:rPr>
        <w:t>(</w:t>
      </w:r>
      <w:bookmarkEnd w:id="135"/>
      <w:r w:rsidRPr="00F45A78">
        <w:rPr>
          <w:color w:val="000000"/>
          <w:lang w:val="en"/>
        </w:rPr>
        <w:t>C)</w:t>
      </w:r>
      <w:r>
        <w:t xml:space="preserve"> </w:t>
      </w:r>
      <w:r w:rsidRPr="00F45A78">
        <w:rPr>
          <w:color w:val="000000"/>
          <w:lang w:val="en"/>
        </w:rPr>
        <w:t>Except as otherwise provided in subsections (E) and (F), a person who knowingly and wilfully neglects a vulnerable adult is guilty of a felony and, upon conviction, must be imprisoned not more than five year</w:t>
      </w:r>
      <w:r>
        <w:rPr>
          <w:color w:val="000000"/>
          <w:lang w:val="en"/>
        </w:rPr>
        <w:t>s</w:t>
      </w:r>
      <w:r>
        <w:rPr>
          <w:rStyle w:val="scinsert"/>
        </w:rPr>
        <w:t>, and the person</w:t>
      </w:r>
      <w:r w:rsidRPr="00E241FC">
        <w:rPr>
          <w:rStyle w:val="scinsert"/>
        </w:rPr>
        <w:t>’</w:t>
      </w:r>
      <w:r>
        <w:rPr>
          <w:rStyle w:val="scinsert"/>
        </w:rPr>
        <w:t>s name and identifying information must be placed on the Vulnerable Adult Maltreatment Registry</w:t>
      </w:r>
      <w:r w:rsidRPr="00F45A78">
        <w:rPr>
          <w:color w:val="000000"/>
          <w:lang w:val="en"/>
        </w:rPr>
        <w:t>.</w:t>
      </w:r>
    </w:p>
    <w:p w:rsidR="00D521CE" w:rsidP="00D521CE" w:rsidRDefault="00D521CE" w14:paraId="45264AEE" w14:textId="77777777">
      <w:pPr>
        <w:pStyle w:val="sccodifiedsection"/>
      </w:pPr>
      <w:r>
        <w:rPr>
          <w:color w:val="000000"/>
          <w:lang w:val="en"/>
        </w:rPr>
        <w:tab/>
      </w:r>
      <w:bookmarkStart w:name="ss_T43C35N85SD_lv1_19026e539" w:id="136"/>
      <w:r w:rsidRPr="00F45A78">
        <w:rPr>
          <w:color w:val="000000"/>
          <w:lang w:val="en"/>
        </w:rPr>
        <w:t>(</w:t>
      </w:r>
      <w:bookmarkEnd w:id="136"/>
      <w:r w:rsidRPr="00F45A78">
        <w:rPr>
          <w:color w:val="000000"/>
          <w:lang w:val="en"/>
        </w:rPr>
        <w:t>D)</w:t>
      </w:r>
      <w:r>
        <w:t xml:space="preserve"> </w:t>
      </w:r>
      <w:r w:rsidRPr="00F45A78">
        <w:rPr>
          <w:color w:val="000000"/>
          <w:lang w:val="en"/>
        </w:rPr>
        <w:t xml:space="preserve">A person who knowingly and wilfully exploits a vulnerable adult is guilty of a felony and, upon conviction, must be fined not more than five thousand dollars or imprisoned not more than five years, or both, </w:t>
      </w:r>
      <w:r w:rsidRPr="000015D2">
        <w:rPr>
          <w:color w:val="000000"/>
          <w:lang w:val="en"/>
        </w:rPr>
        <w:t>and</w:t>
      </w:r>
      <w:r w:rsidRPr="00F45A78">
        <w:rPr>
          <w:color w:val="000000"/>
          <w:lang w:val="en"/>
        </w:rPr>
        <w:t xml:space="preserve"> may be required by the court to make restitution</w:t>
      </w:r>
      <w:r>
        <w:rPr>
          <w:rStyle w:val="scinsert"/>
        </w:rPr>
        <w:t>, and the person</w:t>
      </w:r>
      <w:r w:rsidRPr="00E241FC">
        <w:rPr>
          <w:rStyle w:val="scinsert"/>
        </w:rPr>
        <w:t>’</w:t>
      </w:r>
      <w:r>
        <w:rPr>
          <w:rStyle w:val="scinsert"/>
        </w:rPr>
        <w:t>s name and identifying information must be placed on the Vulnerable Adult Maltreatment Registry</w:t>
      </w:r>
      <w:r w:rsidRPr="00F45A78">
        <w:rPr>
          <w:color w:val="000000"/>
          <w:lang w:val="en"/>
        </w:rPr>
        <w:t>.</w:t>
      </w:r>
    </w:p>
    <w:p w:rsidR="00D521CE" w:rsidP="00D521CE" w:rsidRDefault="00D521CE" w14:paraId="69156D7E" w14:textId="77777777">
      <w:pPr>
        <w:pStyle w:val="sccodifiedsection"/>
      </w:pPr>
      <w:r>
        <w:rPr>
          <w:color w:val="000000"/>
          <w:lang w:val="en"/>
        </w:rPr>
        <w:tab/>
      </w:r>
      <w:bookmarkStart w:name="ss_T43C35N85SE_lv1_05c786821" w:id="137"/>
      <w:r w:rsidRPr="00F45A78">
        <w:rPr>
          <w:color w:val="000000"/>
          <w:lang w:val="en"/>
        </w:rPr>
        <w:t>(</w:t>
      </w:r>
      <w:bookmarkEnd w:id="137"/>
      <w:r w:rsidRPr="00F45A78">
        <w:rPr>
          <w:color w:val="000000"/>
          <w:lang w:val="en"/>
        </w:rPr>
        <w:t>E)</w:t>
      </w:r>
      <w:r>
        <w:t xml:space="preserve"> </w:t>
      </w:r>
      <w:r w:rsidRPr="00F45A78">
        <w:rPr>
          <w:color w:val="000000"/>
          <w:lang w:val="en"/>
        </w:rPr>
        <w:t>A person who knowingly and wilfully abuses or neglects a vulnerable adult resulting in great bodily injury is guilty of a felony and, upon conviction, must be imprisoned not more than fifteen years</w:t>
      </w:r>
      <w:r>
        <w:rPr>
          <w:rStyle w:val="scinsert"/>
        </w:rPr>
        <w:t xml:space="preserve">, </w:t>
      </w:r>
      <w:r>
        <w:rPr>
          <w:rStyle w:val="scinsert"/>
        </w:rPr>
        <w:lastRenderedPageBreak/>
        <w:t>and the person</w:t>
      </w:r>
      <w:r w:rsidRPr="00E241FC">
        <w:rPr>
          <w:rStyle w:val="scinsert"/>
        </w:rPr>
        <w:t>’</w:t>
      </w:r>
      <w:r>
        <w:rPr>
          <w:rStyle w:val="scinsert"/>
        </w:rPr>
        <w:t>s name and identifying information must be placed on the Vulnerable Adult Maltreatment Registry</w:t>
      </w:r>
      <w:r w:rsidRPr="00F45A78">
        <w:rPr>
          <w:color w:val="000000"/>
          <w:lang w:val="en"/>
        </w:rPr>
        <w:t>.</w:t>
      </w:r>
    </w:p>
    <w:p w:rsidR="00D521CE" w:rsidP="00D521CE" w:rsidRDefault="00D521CE" w14:paraId="76165D3A" w14:textId="77777777">
      <w:pPr>
        <w:pStyle w:val="sccodifiedsection"/>
      </w:pPr>
      <w:r>
        <w:rPr>
          <w:color w:val="000000"/>
          <w:lang w:val="en"/>
        </w:rPr>
        <w:tab/>
      </w:r>
      <w:bookmarkStart w:name="ss_T43C35N85SF_lv1_1929ca962" w:id="138"/>
      <w:r w:rsidRPr="000015D2">
        <w:rPr>
          <w:color w:val="000000"/>
          <w:lang w:val="en"/>
        </w:rPr>
        <w:t>(</w:t>
      </w:r>
      <w:bookmarkEnd w:id="138"/>
      <w:r w:rsidRPr="000015D2">
        <w:rPr>
          <w:color w:val="000000"/>
          <w:lang w:val="en"/>
        </w:rPr>
        <w:t>F)</w:t>
      </w:r>
      <w:r>
        <w:t xml:space="preserve"> </w:t>
      </w:r>
      <w:r w:rsidRPr="000015D2">
        <w:rPr>
          <w:color w:val="000000"/>
          <w:lang w:val="en"/>
        </w:rPr>
        <w:t>A person who knowingly and wilfully abuses or neglects a vulnerable adult resulting in death is guilty of a felony and, upon conviction, must be imprisoned not more than thirty years</w:t>
      </w:r>
      <w:r w:rsidRPr="000015D2">
        <w:rPr>
          <w:rStyle w:val="scinsert"/>
        </w:rPr>
        <w:t>, and the person</w:t>
      </w:r>
      <w:r w:rsidRPr="00E241FC">
        <w:rPr>
          <w:rStyle w:val="scinsert"/>
        </w:rPr>
        <w:t>’</w:t>
      </w:r>
      <w:r w:rsidRPr="000015D2">
        <w:rPr>
          <w:rStyle w:val="scinsert"/>
        </w:rPr>
        <w:t>s name and identifying information must be placed on the Vulnerable Adult Maltreatment Registry</w:t>
      </w:r>
      <w:r w:rsidRPr="000015D2">
        <w:rPr>
          <w:color w:val="000000"/>
          <w:lang w:val="en"/>
        </w:rPr>
        <w:t>.</w:t>
      </w:r>
    </w:p>
    <w:p w:rsidR="00D521CE" w:rsidP="009D3BCB" w:rsidRDefault="00D521CE" w14:paraId="53036DD5" w14:textId="77777777">
      <w:pPr>
        <w:pStyle w:val="scemptyline"/>
      </w:pPr>
    </w:p>
    <w:p w:rsidR="00D521CE" w:rsidP="00D521CE" w:rsidRDefault="00D521CE" w14:paraId="459976A5" w14:textId="77777777">
      <w:pPr>
        <w:pStyle w:val="scnoncodifiedsection"/>
      </w:pPr>
      <w:bookmarkStart w:name="eff_date_section" w:id="139"/>
      <w:bookmarkStart w:name="bs_num_8_lastsection" w:id="140"/>
      <w:bookmarkEnd w:id="139"/>
      <w:r>
        <w:t>S</w:t>
      </w:r>
      <w:bookmarkEnd w:id="140"/>
      <w:r>
        <w:t>ECTION 8.</w:t>
      </w:r>
      <w:r>
        <w:tab/>
        <w:t>This act takes effect upon approval by the Governor.</w:t>
      </w:r>
    </w:p>
    <w:p w:rsidRPr="00DF3B44" w:rsidR="005516F6" w:rsidP="009E4191" w:rsidRDefault="00D521CE" w14:paraId="7389F665" w14:textId="2A097275">
      <w:pPr>
        <w:pStyle w:val="scbillendxx"/>
      </w:pPr>
      <w:r>
        <w:noBreakHyphen/>
      </w:r>
      <w:r>
        <w:noBreakHyphen/>
      </w:r>
      <w:r>
        <w:noBreakHyphen/>
      </w:r>
      <w:r>
        <w:noBreakHyphen/>
        <w:t>XX</w:t>
      </w:r>
      <w:r>
        <w:noBreakHyphen/>
      </w:r>
      <w:r>
        <w:noBreakHyphen/>
      </w:r>
      <w:r>
        <w:noBreakHyphen/>
      </w:r>
      <w:r>
        <w:noBreakHyphen/>
      </w:r>
    </w:p>
    <w:sectPr w:rsidRPr="00DF3B44" w:rsidR="005516F6" w:rsidSect="005C744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0A7FC0" w:rsidR="00685035" w:rsidRPr="007B4AF7" w:rsidRDefault="0022399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21CE">
              <w:rPr>
                <w:noProof/>
              </w:rPr>
              <w:t>LC-0400SA24.docx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EBB"/>
    <w:rsid w:val="00027CD6"/>
    <w:rsid w:val="00030409"/>
    <w:rsid w:val="00037F04"/>
    <w:rsid w:val="000404BF"/>
    <w:rsid w:val="00042C83"/>
    <w:rsid w:val="00044B84"/>
    <w:rsid w:val="000479D0"/>
    <w:rsid w:val="0006464F"/>
    <w:rsid w:val="00066B54"/>
    <w:rsid w:val="00067EC2"/>
    <w:rsid w:val="00072EDE"/>
    <w:rsid w:val="00072FCD"/>
    <w:rsid w:val="00074A4F"/>
    <w:rsid w:val="00087F1B"/>
    <w:rsid w:val="000A3C25"/>
    <w:rsid w:val="000B387D"/>
    <w:rsid w:val="000B4C02"/>
    <w:rsid w:val="000B5B4A"/>
    <w:rsid w:val="000B7FE1"/>
    <w:rsid w:val="000C3E88"/>
    <w:rsid w:val="000C46B9"/>
    <w:rsid w:val="000C58E4"/>
    <w:rsid w:val="000C6795"/>
    <w:rsid w:val="000C6F9A"/>
    <w:rsid w:val="000D29BB"/>
    <w:rsid w:val="000D2F44"/>
    <w:rsid w:val="000D33E4"/>
    <w:rsid w:val="000E2413"/>
    <w:rsid w:val="000E578A"/>
    <w:rsid w:val="000F2250"/>
    <w:rsid w:val="001008F1"/>
    <w:rsid w:val="0010329A"/>
    <w:rsid w:val="001164F9"/>
    <w:rsid w:val="0011719C"/>
    <w:rsid w:val="00140049"/>
    <w:rsid w:val="00171601"/>
    <w:rsid w:val="001730EB"/>
    <w:rsid w:val="00173276"/>
    <w:rsid w:val="001836AA"/>
    <w:rsid w:val="0019025B"/>
    <w:rsid w:val="00192AF7"/>
    <w:rsid w:val="00197366"/>
    <w:rsid w:val="001A136C"/>
    <w:rsid w:val="001B6A3D"/>
    <w:rsid w:val="001B6DA2"/>
    <w:rsid w:val="001C08F1"/>
    <w:rsid w:val="001C25EC"/>
    <w:rsid w:val="001D3CE6"/>
    <w:rsid w:val="001E0D6B"/>
    <w:rsid w:val="001F2A41"/>
    <w:rsid w:val="001F313F"/>
    <w:rsid w:val="001F331D"/>
    <w:rsid w:val="001F394C"/>
    <w:rsid w:val="002038AA"/>
    <w:rsid w:val="002114C8"/>
    <w:rsid w:val="0021166F"/>
    <w:rsid w:val="002162DF"/>
    <w:rsid w:val="0022399D"/>
    <w:rsid w:val="00230038"/>
    <w:rsid w:val="002311EE"/>
    <w:rsid w:val="00233975"/>
    <w:rsid w:val="00236D73"/>
    <w:rsid w:val="00240C05"/>
    <w:rsid w:val="00257F60"/>
    <w:rsid w:val="002625EA"/>
    <w:rsid w:val="00264AE9"/>
    <w:rsid w:val="00265B23"/>
    <w:rsid w:val="00273ADE"/>
    <w:rsid w:val="00275AE6"/>
    <w:rsid w:val="002836D8"/>
    <w:rsid w:val="00287462"/>
    <w:rsid w:val="00290A1F"/>
    <w:rsid w:val="002A7989"/>
    <w:rsid w:val="002B02F3"/>
    <w:rsid w:val="002C3463"/>
    <w:rsid w:val="002D266D"/>
    <w:rsid w:val="002D5B3D"/>
    <w:rsid w:val="002D7447"/>
    <w:rsid w:val="002E2827"/>
    <w:rsid w:val="002E315A"/>
    <w:rsid w:val="002E4F8C"/>
    <w:rsid w:val="002E56A1"/>
    <w:rsid w:val="002F560C"/>
    <w:rsid w:val="002F5847"/>
    <w:rsid w:val="0030425A"/>
    <w:rsid w:val="00332772"/>
    <w:rsid w:val="003421F1"/>
    <w:rsid w:val="0034279C"/>
    <w:rsid w:val="00344186"/>
    <w:rsid w:val="0034523F"/>
    <w:rsid w:val="0035098A"/>
    <w:rsid w:val="00354F64"/>
    <w:rsid w:val="003559A1"/>
    <w:rsid w:val="00361563"/>
    <w:rsid w:val="00362F50"/>
    <w:rsid w:val="00371D36"/>
    <w:rsid w:val="00373E17"/>
    <w:rsid w:val="003775E6"/>
    <w:rsid w:val="00381998"/>
    <w:rsid w:val="00387701"/>
    <w:rsid w:val="00387844"/>
    <w:rsid w:val="003949E2"/>
    <w:rsid w:val="00395981"/>
    <w:rsid w:val="00395FD4"/>
    <w:rsid w:val="003A5F1C"/>
    <w:rsid w:val="003C3E2E"/>
    <w:rsid w:val="003D4A3C"/>
    <w:rsid w:val="003D55B2"/>
    <w:rsid w:val="003E0033"/>
    <w:rsid w:val="003E5452"/>
    <w:rsid w:val="003E7165"/>
    <w:rsid w:val="003E7FF6"/>
    <w:rsid w:val="004046B5"/>
    <w:rsid w:val="0040624E"/>
    <w:rsid w:val="00406F27"/>
    <w:rsid w:val="004141B8"/>
    <w:rsid w:val="004203B9"/>
    <w:rsid w:val="00427AD8"/>
    <w:rsid w:val="00432135"/>
    <w:rsid w:val="00442FF3"/>
    <w:rsid w:val="00446987"/>
    <w:rsid w:val="00446D28"/>
    <w:rsid w:val="00452B21"/>
    <w:rsid w:val="00466CD0"/>
    <w:rsid w:val="00467DC1"/>
    <w:rsid w:val="00473583"/>
    <w:rsid w:val="00477F32"/>
    <w:rsid w:val="00481850"/>
    <w:rsid w:val="004851A0"/>
    <w:rsid w:val="0048627F"/>
    <w:rsid w:val="00487982"/>
    <w:rsid w:val="004932AB"/>
    <w:rsid w:val="00494BEF"/>
    <w:rsid w:val="00494E18"/>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C91"/>
    <w:rsid w:val="00523F7F"/>
    <w:rsid w:val="00524D54"/>
    <w:rsid w:val="0054531B"/>
    <w:rsid w:val="00546C24"/>
    <w:rsid w:val="005476FF"/>
    <w:rsid w:val="005516F6"/>
    <w:rsid w:val="00552842"/>
    <w:rsid w:val="00554E89"/>
    <w:rsid w:val="0056122A"/>
    <w:rsid w:val="00562D2B"/>
    <w:rsid w:val="005655FC"/>
    <w:rsid w:val="00572281"/>
    <w:rsid w:val="005801DD"/>
    <w:rsid w:val="00592A40"/>
    <w:rsid w:val="00593096"/>
    <w:rsid w:val="005A28BC"/>
    <w:rsid w:val="005A2A61"/>
    <w:rsid w:val="005A5377"/>
    <w:rsid w:val="005B7817"/>
    <w:rsid w:val="005C06C8"/>
    <w:rsid w:val="005C23D7"/>
    <w:rsid w:val="005C40EB"/>
    <w:rsid w:val="005C744B"/>
    <w:rsid w:val="005D02B4"/>
    <w:rsid w:val="005D3013"/>
    <w:rsid w:val="005D361B"/>
    <w:rsid w:val="005E1E50"/>
    <w:rsid w:val="005E257C"/>
    <w:rsid w:val="005E2B9C"/>
    <w:rsid w:val="005E3332"/>
    <w:rsid w:val="005F76B0"/>
    <w:rsid w:val="00604429"/>
    <w:rsid w:val="006067B0"/>
    <w:rsid w:val="00606A8B"/>
    <w:rsid w:val="00611EBA"/>
    <w:rsid w:val="0061623D"/>
    <w:rsid w:val="0061754E"/>
    <w:rsid w:val="0062066A"/>
    <w:rsid w:val="006213A8"/>
    <w:rsid w:val="00623BEA"/>
    <w:rsid w:val="006347E9"/>
    <w:rsid w:val="00640C87"/>
    <w:rsid w:val="0064365E"/>
    <w:rsid w:val="00644037"/>
    <w:rsid w:val="006454BB"/>
    <w:rsid w:val="00657CF4"/>
    <w:rsid w:val="00663B8D"/>
    <w:rsid w:val="00663E00"/>
    <w:rsid w:val="00664F48"/>
    <w:rsid w:val="00664FAD"/>
    <w:rsid w:val="0067345B"/>
    <w:rsid w:val="00675A88"/>
    <w:rsid w:val="00683986"/>
    <w:rsid w:val="00685035"/>
    <w:rsid w:val="00685770"/>
    <w:rsid w:val="006964F9"/>
    <w:rsid w:val="006A395F"/>
    <w:rsid w:val="006A65E2"/>
    <w:rsid w:val="006B37BD"/>
    <w:rsid w:val="006B3B0B"/>
    <w:rsid w:val="006C092D"/>
    <w:rsid w:val="006C099D"/>
    <w:rsid w:val="006C18F0"/>
    <w:rsid w:val="006C7E01"/>
    <w:rsid w:val="006D28AD"/>
    <w:rsid w:val="006D64A5"/>
    <w:rsid w:val="006E0935"/>
    <w:rsid w:val="006E353F"/>
    <w:rsid w:val="006E35AB"/>
    <w:rsid w:val="006F704C"/>
    <w:rsid w:val="007033C9"/>
    <w:rsid w:val="007040A8"/>
    <w:rsid w:val="007044CA"/>
    <w:rsid w:val="00711AA9"/>
    <w:rsid w:val="00712898"/>
    <w:rsid w:val="00722155"/>
    <w:rsid w:val="00725B76"/>
    <w:rsid w:val="00737F19"/>
    <w:rsid w:val="00782BF8"/>
    <w:rsid w:val="00783C75"/>
    <w:rsid w:val="007849D9"/>
    <w:rsid w:val="00787433"/>
    <w:rsid w:val="00793864"/>
    <w:rsid w:val="007A10F1"/>
    <w:rsid w:val="007A3D50"/>
    <w:rsid w:val="007B2D29"/>
    <w:rsid w:val="007B412F"/>
    <w:rsid w:val="007B4AF7"/>
    <w:rsid w:val="007B4DBF"/>
    <w:rsid w:val="007C5458"/>
    <w:rsid w:val="007C723F"/>
    <w:rsid w:val="007D2C67"/>
    <w:rsid w:val="007E06BB"/>
    <w:rsid w:val="007F50D1"/>
    <w:rsid w:val="007F6E17"/>
    <w:rsid w:val="007F736C"/>
    <w:rsid w:val="008014D1"/>
    <w:rsid w:val="00816D52"/>
    <w:rsid w:val="00831048"/>
    <w:rsid w:val="00834272"/>
    <w:rsid w:val="0085455E"/>
    <w:rsid w:val="008625C1"/>
    <w:rsid w:val="008806F9"/>
    <w:rsid w:val="00882FB3"/>
    <w:rsid w:val="008A57E3"/>
    <w:rsid w:val="008B5BF4"/>
    <w:rsid w:val="008C0CEE"/>
    <w:rsid w:val="008C1B18"/>
    <w:rsid w:val="008D46EC"/>
    <w:rsid w:val="008E0E25"/>
    <w:rsid w:val="008E61A1"/>
    <w:rsid w:val="00917EA3"/>
    <w:rsid w:val="00917EE0"/>
    <w:rsid w:val="00921C89"/>
    <w:rsid w:val="0092419B"/>
    <w:rsid w:val="00926966"/>
    <w:rsid w:val="00926D03"/>
    <w:rsid w:val="00934036"/>
    <w:rsid w:val="00934889"/>
    <w:rsid w:val="0094541D"/>
    <w:rsid w:val="009470D3"/>
    <w:rsid w:val="009473EA"/>
    <w:rsid w:val="00954E7E"/>
    <w:rsid w:val="009554D9"/>
    <w:rsid w:val="00955B7E"/>
    <w:rsid w:val="009572F9"/>
    <w:rsid w:val="00960D0F"/>
    <w:rsid w:val="009614E7"/>
    <w:rsid w:val="0098366F"/>
    <w:rsid w:val="00983A03"/>
    <w:rsid w:val="00986063"/>
    <w:rsid w:val="00991F67"/>
    <w:rsid w:val="00992876"/>
    <w:rsid w:val="009A0DCE"/>
    <w:rsid w:val="009A22CD"/>
    <w:rsid w:val="009A3E4B"/>
    <w:rsid w:val="009B35FD"/>
    <w:rsid w:val="009B6815"/>
    <w:rsid w:val="009D2967"/>
    <w:rsid w:val="009D2A85"/>
    <w:rsid w:val="009D2B29"/>
    <w:rsid w:val="009D3BCB"/>
    <w:rsid w:val="009D3C2B"/>
    <w:rsid w:val="009E0EB5"/>
    <w:rsid w:val="009E254C"/>
    <w:rsid w:val="009E4191"/>
    <w:rsid w:val="009F2AB1"/>
    <w:rsid w:val="009F4FAF"/>
    <w:rsid w:val="009F68F1"/>
    <w:rsid w:val="00A04529"/>
    <w:rsid w:val="00A0584B"/>
    <w:rsid w:val="00A14D36"/>
    <w:rsid w:val="00A17135"/>
    <w:rsid w:val="00A21A6F"/>
    <w:rsid w:val="00A24E56"/>
    <w:rsid w:val="00A26A62"/>
    <w:rsid w:val="00A35A9B"/>
    <w:rsid w:val="00A4070E"/>
    <w:rsid w:val="00A40CA0"/>
    <w:rsid w:val="00A504A7"/>
    <w:rsid w:val="00A53677"/>
    <w:rsid w:val="00A53BF2"/>
    <w:rsid w:val="00A56063"/>
    <w:rsid w:val="00A60D68"/>
    <w:rsid w:val="00A66E4D"/>
    <w:rsid w:val="00A73EFA"/>
    <w:rsid w:val="00A77A3B"/>
    <w:rsid w:val="00A84F02"/>
    <w:rsid w:val="00A92F6F"/>
    <w:rsid w:val="00A97523"/>
    <w:rsid w:val="00AA2E3C"/>
    <w:rsid w:val="00AB0FA3"/>
    <w:rsid w:val="00AB73BF"/>
    <w:rsid w:val="00AC335C"/>
    <w:rsid w:val="00AC463E"/>
    <w:rsid w:val="00AC7057"/>
    <w:rsid w:val="00AD3BE2"/>
    <w:rsid w:val="00AD3E3D"/>
    <w:rsid w:val="00AE1EE4"/>
    <w:rsid w:val="00AE36EC"/>
    <w:rsid w:val="00AF1688"/>
    <w:rsid w:val="00AF388F"/>
    <w:rsid w:val="00AF46E6"/>
    <w:rsid w:val="00AF5139"/>
    <w:rsid w:val="00B006A1"/>
    <w:rsid w:val="00B06EDA"/>
    <w:rsid w:val="00B1161F"/>
    <w:rsid w:val="00B11661"/>
    <w:rsid w:val="00B30EA7"/>
    <w:rsid w:val="00B32B4D"/>
    <w:rsid w:val="00B34275"/>
    <w:rsid w:val="00B365FA"/>
    <w:rsid w:val="00B4137E"/>
    <w:rsid w:val="00B54DF7"/>
    <w:rsid w:val="00B56223"/>
    <w:rsid w:val="00B56E79"/>
    <w:rsid w:val="00B576A7"/>
    <w:rsid w:val="00B57AA7"/>
    <w:rsid w:val="00B637AA"/>
    <w:rsid w:val="00B7592C"/>
    <w:rsid w:val="00B809D3"/>
    <w:rsid w:val="00B84B66"/>
    <w:rsid w:val="00B85475"/>
    <w:rsid w:val="00B9090A"/>
    <w:rsid w:val="00B92196"/>
    <w:rsid w:val="00B9228D"/>
    <w:rsid w:val="00B929EC"/>
    <w:rsid w:val="00BA41DA"/>
    <w:rsid w:val="00BB0725"/>
    <w:rsid w:val="00BC408A"/>
    <w:rsid w:val="00BC5023"/>
    <w:rsid w:val="00BC556C"/>
    <w:rsid w:val="00BC732B"/>
    <w:rsid w:val="00BD42DA"/>
    <w:rsid w:val="00BD4684"/>
    <w:rsid w:val="00BE08A7"/>
    <w:rsid w:val="00BE2A9B"/>
    <w:rsid w:val="00BE4391"/>
    <w:rsid w:val="00BF3E48"/>
    <w:rsid w:val="00C0097A"/>
    <w:rsid w:val="00C157BA"/>
    <w:rsid w:val="00C15F1B"/>
    <w:rsid w:val="00C16288"/>
    <w:rsid w:val="00C17D1D"/>
    <w:rsid w:val="00C4119D"/>
    <w:rsid w:val="00C45923"/>
    <w:rsid w:val="00C5118B"/>
    <w:rsid w:val="00C543E7"/>
    <w:rsid w:val="00C553C5"/>
    <w:rsid w:val="00C70225"/>
    <w:rsid w:val="00C704D1"/>
    <w:rsid w:val="00C72198"/>
    <w:rsid w:val="00C72831"/>
    <w:rsid w:val="00C73C7D"/>
    <w:rsid w:val="00C74F11"/>
    <w:rsid w:val="00C75005"/>
    <w:rsid w:val="00C8758A"/>
    <w:rsid w:val="00C970DF"/>
    <w:rsid w:val="00CA7E71"/>
    <w:rsid w:val="00CB2673"/>
    <w:rsid w:val="00CB701D"/>
    <w:rsid w:val="00CC2B83"/>
    <w:rsid w:val="00CC3F0E"/>
    <w:rsid w:val="00CD08C9"/>
    <w:rsid w:val="00CD1FE8"/>
    <w:rsid w:val="00CD38CD"/>
    <w:rsid w:val="00CD3E0C"/>
    <w:rsid w:val="00CD5565"/>
    <w:rsid w:val="00CD616C"/>
    <w:rsid w:val="00CE377D"/>
    <w:rsid w:val="00CF2C04"/>
    <w:rsid w:val="00CF68D6"/>
    <w:rsid w:val="00CF7B4A"/>
    <w:rsid w:val="00D009F8"/>
    <w:rsid w:val="00D078DA"/>
    <w:rsid w:val="00D14995"/>
    <w:rsid w:val="00D2455C"/>
    <w:rsid w:val="00D25023"/>
    <w:rsid w:val="00D27F8C"/>
    <w:rsid w:val="00D33843"/>
    <w:rsid w:val="00D36672"/>
    <w:rsid w:val="00D4486C"/>
    <w:rsid w:val="00D521CE"/>
    <w:rsid w:val="00D54A6F"/>
    <w:rsid w:val="00D57D57"/>
    <w:rsid w:val="00D62E42"/>
    <w:rsid w:val="00D71A0B"/>
    <w:rsid w:val="00D772FB"/>
    <w:rsid w:val="00D84521"/>
    <w:rsid w:val="00D85040"/>
    <w:rsid w:val="00DA1AA0"/>
    <w:rsid w:val="00DA3A4E"/>
    <w:rsid w:val="00DB4DB6"/>
    <w:rsid w:val="00DB4E87"/>
    <w:rsid w:val="00DC44A8"/>
    <w:rsid w:val="00DD70F9"/>
    <w:rsid w:val="00DE4BEE"/>
    <w:rsid w:val="00DE5B3D"/>
    <w:rsid w:val="00DE7112"/>
    <w:rsid w:val="00DF19BE"/>
    <w:rsid w:val="00DF3B44"/>
    <w:rsid w:val="00E1074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204"/>
    <w:rsid w:val="00E653DA"/>
    <w:rsid w:val="00E65958"/>
    <w:rsid w:val="00E84FE5"/>
    <w:rsid w:val="00E879A5"/>
    <w:rsid w:val="00E879FC"/>
    <w:rsid w:val="00EA2574"/>
    <w:rsid w:val="00EA2F1F"/>
    <w:rsid w:val="00EA3F2E"/>
    <w:rsid w:val="00EA57EC"/>
    <w:rsid w:val="00EA72DA"/>
    <w:rsid w:val="00EB120E"/>
    <w:rsid w:val="00EB46E2"/>
    <w:rsid w:val="00EC0045"/>
    <w:rsid w:val="00ED41DA"/>
    <w:rsid w:val="00ED452E"/>
    <w:rsid w:val="00ED7AFA"/>
    <w:rsid w:val="00EE3CDA"/>
    <w:rsid w:val="00EF2191"/>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0B19"/>
    <w:rsid w:val="00F83419"/>
    <w:rsid w:val="00F83F30"/>
    <w:rsid w:val="00F900B4"/>
    <w:rsid w:val="00F9219B"/>
    <w:rsid w:val="00FA0F2E"/>
    <w:rsid w:val="00FA4DB1"/>
    <w:rsid w:val="00FB3F2A"/>
    <w:rsid w:val="00FC3593"/>
    <w:rsid w:val="00FD117D"/>
    <w:rsid w:val="00FD72E3"/>
    <w:rsid w:val="00FE06FC"/>
    <w:rsid w:val="00FE17D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D28A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56&amp;session=125&amp;summary=B" TargetMode="External" Id="R9195cb10453b4197" /><Relationship Type="http://schemas.openxmlformats.org/officeDocument/2006/relationships/hyperlink" Target="https://www.scstatehouse.gov/sess125_2023-2024/prever/4556_20231116.docx" TargetMode="External" Id="R70b74005bfd44a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468de271-5c3d-4104-977b-6a35c565134f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True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3a970fc3-2fde-4d03-a9fe-8f862e617a28</T_BILL_REQUEST_REQUEST>
  <T_BILL_R_ORIGINALDRAFT>fc4dbfea-abc7-4be2-9b79-cd668a1b7a3b</T_BILL_R_ORIGINALDRAFT>
  <T_BILL_SPONSOR_SPONSOR>4d1361cd-cd39-4d1e-8540-5274e26a8388</T_BILL_SPONSOR_SPONSOR>
  <T_BILL_T_BILLNAME>[4556]</T_BILL_T_BILLNAME>
  <T_BILL_T_BILLNUMBER>4556</T_BILL_T_BILLNUMBER>
  <T_BILL_T_BILLTITLE>TO AMEND THE SOUTH CAROLINA CODE OF LAWS by ENACTing THE “VULNERABLE ADULT MALTREATMENT REGISTRY ACT” BY ADDING ARTICLE 6 TO CHAPTER 35, TITLE 43 SO AS TO REQUIRE THE SOUTH CAROLINA LAW ENFORCEMENT DIVISION, THE SOUTH CAROLINA DEPARTMENT OF SOCIAL SERVICES, AND THE SOUTH CAROLINA DEPARTMENT OF HEALTH AND ENVIRONMENTAL CONTROL, or its successor agency, TO DETERMINE WHETHER CERTAIN REPORTS OF VULNERABLE ADULT ABUSE, NEGLECT, OR EXPLOITATION ARE INDICATED AND WHETHER THERE IS A KNOWN PERPETRATOR OF THE MALTREATMENT AND TO ESTABLISH A RIGHT OF ADMINISTRATIVE APPEAL AND JUDICIAL REVIEW; TO PROVIDE FOR THE PLACEMENT OF CERTAIN PERSONS DETERMINED TO HAVE ABUSED, NEGLECTED, OR EXPLOITED A VULNERABLE ADULT ON THE MALTREATMENT REGISTRY; TO PROVIDE FOR LIMITED ACCESS TO THE VULNERABLE ADULT MALTREATMENT REGISTRY; AND TO PROHIBIT THE RELEASE OF REPORTS OF VULNERABLE ADULT MALTREATMENT, WITH EXCEPTIONS, AND TO CREATE A CRIMINAL PENALTY FOR THE UNAUTHORIZED RELEASE OF INFORMATION; by AMENDing SECTION 43‑35‑10, RELATING TO TERMS DEFINED IN THE “OMNIBUS ADULT PROTECTION ACT”, SO AS TO ADD DEFINITIONAL TERMS AND CHANGE THE DEFINITION OF “INVESTIGATIVE ENTITY”; and by AMENDing SECTIONS 43‑35‑15 AND 43‑35‑40, RELATING TO RESPONSIBILITIES OF CERTAIN INVESTIGATIVE ENTITIES TO INVESTIGATE REPORTS OF VULNERABLE ADULT MALTREATMENT, SECTION 43‑35‑45, RELATING TO VULNERABLE ADULT PROTECTION HEARINGS, AND SECTION 43‑35‑85, RELATING TO PENALTIES FOR COMMITTING VULNERABLE ADULT MALTREATMENT, all SO AS TO MAKE CONFORMING CHANGES. </T_BILL_T_BILLTITLE>
  <T_BILL_T_CHAMBER>house</T_BILL_T_CHAMBER>
  <T_BILL_T_FILENAME> </T_BILL_T_FILENAME>
  <T_BILL_T_LEGTYPE>bill_statewide</T_BILL_T_LEGTYPE>
  <T_BILL_T_SECTIONS>[{"SectionUUID":"88d8963e-a45a-4a3c-a104-0e4e0df4f280","SectionName":"code_section","SectionNumber":1,"SectionType":"code_section","CodeSections":[],"TitleText":"","DisableControls":false,"Deleted":false,"RepealItems":[],"SectionBookmarkName":"bs_num_1_584aafcd1"},{"SectionUUID":"e00cf31d-fe2b-499b-8897-ad557f1ca930","SectionName":"code_section","SectionNumber":2,"SectionType":"code_section","CodeSections":[{"CodeSectionBookmarkName":"ns_T43C35N610_b1a61939d","IsConstitutionSection":false,"Identity":"43-35-610","IsNew":true,"SubSections":[],"TitleRelatedTo":"","TitleSoAsTo":"","Deleted":false},{"CodeSectionBookmarkName":"ns_T43C35N620_84055100c","IsConstitutionSection":false,"Identity":"43-35-620","IsNew":true,"SubSections":[{"Level":1,"Identity":"T43C35N620SA","SubSectionBookmarkName":"ss_T43C35N620SA_lv1_a341ccc91","IsNewSubSection":false,"SubSectionReplacement":""},{"Level":1,"Identity":"T43C35N620SB","SubSectionBookmarkName":"ss_T43C35N620SB_lv1_ad7fa02f8","IsNewSubSection":false,"SubSectionReplacement":""}],"TitleRelatedTo":"","TitleSoAsTo":"","Deleted":false},{"CodeSectionBookmarkName":"ns_T43C35N630_77555d464","IsConstitutionSection":false,"Identity":"43-35-630","IsNew":true,"SubSections":[{"Level":1,"Identity":"T43C35N630SA","SubSectionBookmarkName":"ss_T43C35N630SA_lv1_41c86d942","IsNewSubSection":false,"SubSectionReplacement":""},{"Level":1,"Identity":"T43C35N630SB","SubSectionBookmarkName":"ss_T43C35N630SB_lv1_6e60d3ef3","IsNewSubSection":false,"SubSectionReplacement":""},{"Level":1,"Identity":"T43C35N630SC","SubSectionBookmarkName":"ss_T43C35N630SC_lv1_7283371da","IsNewSubSection":false,"SubSectionReplacement":""}],"TitleRelatedTo":"","TitleSoAsTo":"","Deleted":false},{"CodeSectionBookmarkName":"ns_T43C35N640_b33f5e652","IsConstitutionSection":false,"Identity":"43-35-640","IsNew":true,"SubSections":[{"Level":1,"Identity":"T43C35N640SA","SubSectionBookmarkName":"ss_T43C35N640SA_lv1_fee90b2f6","IsNewSubSection":false,"SubSectionReplacement":""},{"Level":2,"Identity":"T43C35N640S1","SubSectionBookmarkName":"ss_T43C35N640S1_lv2_ce22bb3a1","IsNewSubSection":false,"SubSectionReplacement":""},{"Level":2,"Identity":"T43C35N640S2","SubSectionBookmarkName":"ss_T43C35N640S2_lv2_38f5241e3","IsNewSubSection":false,"SubSectionReplacement":""},{"Level":3,"Identity":"T43C35N640Sa","SubSectionBookmarkName":"ss_T43C35N640Sa_lv3_0328654a6","IsNewSubSection":false,"SubSectionReplacement":""},{"Level":3,"Identity":"T43C35N640Sb","SubSectionBookmarkName":"ss_T43C35N640Sb_lv3_4218d730f","IsNewSubSection":false,"SubSectionReplacement":""},{"Level":2,"Identity":"T43C35N640S3","SubSectionBookmarkName":"ss_T43C35N640S3_lv2_4f86040c1","IsNewSubSection":false,"SubSectionReplacement":""},{"Level":1,"Identity":"T43C35N640SB","SubSectionBookmarkName":"ss_T43C35N640SB_lv1_5a59a9916","IsNewSubSection":false,"SubSectionReplacement":""},{"Level":2,"Identity":"T43C35N640S1","SubSectionBookmarkName":"ss_T43C35N640S1_lv2_d342904d8","IsNewSubSection":false,"SubSectionReplacement":""},{"Level":2,"Identity":"T43C35N640S2","SubSectionBookmarkName":"ss_T43C35N640S2_lv2_562a03d01","IsNewSubSection":false,"SubSectionReplacement":""},{"Level":3,"Identity":"T43C35N640Sa","SubSectionBookmarkName":"ss_T43C35N640Sa_lv3_9e6113491","IsNewSubSection":false,"SubSectionReplacement":""},{"Level":3,"Identity":"T43C35N640Sb","SubSectionBookmarkName":"ss_T43C35N640Sb_lv3_f33f4e501","IsNewSubSection":false,"SubSectionReplacement":""},{"Level":2,"Identity":"T43C35N640S3","SubSectionBookmarkName":"ss_T43C35N640S3_lv2_4f28632e6","IsNewSubSection":false,"SubSectionReplacement":""}],"TitleRelatedTo":"","TitleSoAsTo":"","Deleted":false},{"CodeSectionBookmarkName":"ns_T43C35N650_3aef565fb","IsConstitutionSection":false,"Identity":"43-35-650","IsNew":true,"SubSections":[{"Level":1,"Identity":"T43C35N650SA","SubSectionBookmarkName":"ss_T43C35N650SA_lv1_3947c35e3","IsNewSubSection":false,"SubSectionReplacement":""},{"Level":2,"Identity":"T43C35N650S1","SubSectionBookmarkName":"ss_T43C35N650S1_lv2_618e67aa5","IsNewSubSection":false,"SubSectionReplacement":""},{"Level":2,"Identity":"T43C35N650S2","SubSectionBookmarkName":"ss_T43C35N650S2_lv2_f8c0ea55e","IsNewSubSection":false,"SubSectionReplacement":""},{"Level":2,"Identity":"T43C35N650S3","SubSectionBookmarkName":"ss_T43C35N650S3_lv2_e5d934c52","IsNewSubSection":false,"SubSectionReplacement":""}],"TitleRelatedTo":"","TitleSoAsTo":"","Deleted":false},{"CodeSectionBookmarkName":"ns_T43C35N660_141c7bf26","IsConstitutionSection":false,"Identity":"43-35-660","IsNew":true,"SubSections":[{"Level":1,"Identity":"T43C35N660SA","SubSectionBookmarkName":"ss_T43C35N660SA_lv1_b747a656e","IsNewSubSection":false,"SubSectionReplacement":""},{"Level":1,"Identity":"T43C35N660SB","SubSectionBookmarkName":"ss_T43C35N660SB_lv1_ac97f547c","IsNewSubSection":false,"SubSectionReplacement":""},{"Level":1,"Identity":"T43C35N660SC","SubSectionBookmarkName":"ss_T43C35N660SC_lv1_65df3f072","IsNewSubSection":false,"SubSectionReplacement":""}],"TitleRelatedTo":"","TitleSoAsTo":"","Deleted":false},{"CodeSectionBookmarkName":"ns_T43C35N680_b132ee0e9","IsConstitutionSection":false,"Identity":"43-35-680","IsNew":true,"SubSections":[],"TitleRelatedTo":"","TitleSoAsTo":"","Deleted":false},{"CodeSectionBookmarkName":"ns_T43C35N690_177a8c6a3","IsConstitutionSection":false,"Identity":"43-35-690","IsNew":true,"SubSections":[{"Level":1,"Identity":"T43C35N690SA","SubSectionBookmarkName":"ss_T43C35N690SA_lv1_4ced24a4c","IsNewSubSection":false,"SubSectionReplacement":""},{"Level":1,"Identity":"T43C35N690SB","SubSectionBookmarkName":"ss_T43C35N690SB_lv1_21fa45f29","IsNewSubSection":false,"SubSectionReplacement":""},{"Level":1,"Identity":"T43C35N690SC","SubSectionBookmarkName":"ss_T43C35N690SC_lv1_1ba29a85f","IsNewSubSection":false,"SubSectionReplacement":""}],"TitleRelatedTo":"","TitleSoAsTo":"","Deleted":false},{"CodeSectionBookmarkName":"ns_T43C35N700_be99e4c35","IsConstitutionSection":false,"Identity":"43-35-700","IsNew":true,"SubSections":[{"Level":1,"Identity":"T43C35N700SA","SubSectionBookmarkName":"ss_T43C35N700SA_lv1_1f2febc54","IsNewSubSection":false,"SubSectionReplacement":""},{"Level":1,"Identity":"T43C35N700SB","SubSectionBookmarkName":"ss_T43C35N700SB_lv1_a5fb0b020","IsNewSubSection":false,"SubSectionReplacement":""},{"Level":2,"Identity":"T43C35N700S1","SubSectionBookmarkName":"ss_T43C35N700S1_lv2_2b2e96db8","IsNewSubSection":false,"SubSectionReplacement":""},{"Level":2,"Identity":"T43C35N700S2","SubSectionBookmarkName":"ss_T43C35N700S2_lv2_5603df684","IsNewSubSection":false,"SubSectionReplacement":""},{"Level":2,"Identity":"T43C35N700S3","SubSectionBookmarkName":"ss_T43C35N700S3_lv2_dfcc0af21","IsNewSubSection":false,"SubSectionReplacement":""},{"Level":2,"Identity":"T43C35N700S4","SubSectionBookmarkName":"ss_T43C35N700S4_lv2_70c6d4bf5","IsNewSubSection":false,"SubSectionReplacement":""},{"Level":2,"Identity":"T43C35N700S5","SubSectionBookmarkName":"ss_T43C35N700S5_lv2_e37bff1b5","IsNewSubSection":false,"SubSectionReplacement":""},{"Level":2,"Identity":"T43C35N700S6","SubSectionBookmarkName":"ss_T43C35N700S6_lv2_9c854d69f","IsNewSubSection":false,"SubSectionReplacement":""},{"Level":2,"Identity":"T43C35N700S7","SubSectionBookmarkName":"ss_T43C35N700S7_lv2_153b8bc51","IsNewSubSection":false,"SubSectionReplacement":""},{"Level":2,"Identity":"T43C35N700S8","SubSectionBookmarkName":"ss_T43C35N700S8_lv2_230658264","IsNewSubSection":false,"SubSectionReplacement":""},{"Level":2,"Identity":"T43C35N700S9","SubSectionBookmarkName":"ss_T43C35N700S9_lv2_fa215e8bc","IsNewSubSection":false,"SubSectionReplacement":""},{"Level":2,"Identity":"T43C35N700S10","SubSectionBookmarkName":"ss_T43C35N700S10_lv2_44018bcd1","IsNewSubSection":false,"SubSectionReplacement":""},{"Level":1,"Identity":"T43C35N700SC","SubSectionBookmarkName":"ss_T43C35N700SC_lv1_9b1334579","IsNewSubSection":false,"SubSectionReplacement":""},{"Level":1,"Identity":"T43C35N700SD","SubSectionBookmarkName":"ss_T43C35N700SD_lv1_89962c53c","IsNewSubSection":false,"SubSectionReplacement":""},{"Level":1,"Identity":"T43C35N700SE","SubSectionBookmarkName":"ss_T43C35N700SE_lv1_6428b4d24","IsNewSubSection":false,"SubSectionReplacement":""},{"Level":1,"Identity":"T43C35N700SG","SubSectionBookmarkName":"ss_T43C35N700SG_lv1_20b23d91f","IsNewSubSection":false,"SubSectionReplacement":""},{"Level":1,"Identity":"T43C35N700SH","SubSectionBookmarkName":"ss_T43C35N700SH_lv1_efae1a993","IsNewSubSection":false,"SubSectionReplacement":""},{"Level":2,"Identity":"T43C35N700S11","SubSectionBookmarkName":"ss_T43C35N700S11_lv2_4416dfc8a","IsNewSubSection":false,"SubSectionReplacement":""},{"Level":2,"Identity":"T43C35N700S12","SubSectionBookmarkName":"ss_T43C35N700S12_lv2_c1a737242","IsNewSubSection":false,"SubSectionReplacement":""},{"Level":2,"Identity":"T43C35N700S13","SubSectionBookmarkName":"ss_T43C35N700S13_lv2_cddd0fd3c","IsNewSubSection":false,"SubSectionReplacement":""},{"Level":1,"Identity":"T43C35N700SF","SubSectionBookmarkName":"ss_T43C35N700SF_lv1_60f281701","IsNewSubSection":false,"SubSectionReplacement":""}],"TitleRelatedTo":"","TitleSoAsTo":"","Deleted":false},{"CodeSectionBookmarkName":"ns_T43C35N710_f17df628c","IsConstitutionSection":false,"Identity":"43-35-710","IsNew":true,"SubSections":[{"Level":1,"Identity":"T43C35N710SA","SubSectionBookmarkName":"ss_T43C35N710SA_lv1_acaf17f36","IsNewSubSection":false,"SubSectionReplacement":""},{"Level":2,"Identity":"T43C35N710S1","SubSectionBookmarkName":"ss_T43C35N710S1_lv2_67fd0fdd5","IsNewSubSection":false,"SubSectionReplacement":""},{"Level":2,"Identity":"T43C35N710S2","SubSectionBookmarkName":"ss_T43C35N710S2_lv2_fcf8eb2ae","IsNewSubSection":false,"SubSectionReplacement":""},{"Level":2,"Identity":"T43C35N710S3","SubSectionBookmarkName":"ss_T43C35N710S3_lv2_9912da9d3","IsNewSubSection":false,"SubSectionReplacement":""},{"Level":2,"Identity":"T43C35N710S4","SubSectionBookmarkName":"ss_T43C35N710S4_lv2_0e4625ce1","IsNewSubSection":false,"SubSectionReplacement":""},{"Level":2,"Identity":"T43C35N710S5","SubSectionBookmarkName":"ss_T43C35N710S5_lv2_f23589db3","IsNewSubSection":false,"SubSectionReplacement":""},{"Level":1,"Identity":"T43C35N710SC","SubSectionBookmarkName":"ss_T43C35N710SC_lv1_5a787d9de","IsNewSubSection":false,"SubSectionReplacement":""},{"Level":1,"Identity":"T43C35N710SB","SubSectionBookmarkName":"ss_T43C35N710SB_lv1_0d66cac45","IsNewSubSection":false,"SubSectionReplacement":""}],"TitleRelatedTo":"","TitleSoAsTo":"","Deleted":false},{"CodeSectionBookmarkName":"ns_T43C35N720_f8455f9e2","IsConstitutionSection":false,"Identity":"43-35-720","IsNew":true,"SubSections":[{"Level":1,"Identity":"T43C35N720SA","SubSectionBookmarkName":"ss_T43C35N720SA_lv1_6794a880b","IsNewSubSection":false,"SubSectionReplacement":""},{"Level":1,"Identity":"T43C35N720SB","SubSectionBookmarkName":"ss_T43C35N720SB_lv1_5bb80a977","IsNewSubSection":false,"SubSectionReplacement":""},{"Level":1,"Identity":"T43C35N720SC","SubSectionBookmarkName":"ss_T43C35N720SC_lv1_7e4ba7729","IsNewSubSection":false,"SubSectionReplacement":""},{"Level":1,"Identity":"T43C35N720SD","SubSectionBookmarkName":"ss_T43C35N720SD_lv1_1d910bf45","IsNewSubSection":false,"SubSectionReplacement":""}],"TitleRelatedTo":"","TitleSoAsTo":"","Deleted":false},{"CodeSectionBookmarkName":"ns_T43C35N730_dd8d9d503","IsConstitutionSection":false,"Identity":"43-35-730","IsNew":true,"SubSections":[],"TitleRelatedTo":"","TitleSoAsTo":"","Deleted":false}],"TitleText":"","DisableControls":false,"Deleted":false,"RepealItems":[],"SectionBookmarkName":"bs_num_2_7f3dcbe7e"},{"SectionUUID":"0ddc627b-ec32-4ecd-8a71-ddc24bfb7cd9","SectionName":"code_section","SectionNumber":3,"SectionType":"code_section","CodeSections":[{"CodeSectionBookmarkName":"ns_T43C35N10_c075c137d","IsConstitutionSection":false,"Identity":"43-35-10","IsNew":true,"SubSections":[{"Level":1,"Identity":"T43C35N10S14","SubSectionBookmarkName":"ss_T43C35N10S14_lv1_985878013","IsNewSubSection":true,"SubSectionReplacement":""},{"Level":1,"Identity":"T43C35N10S15","SubSectionBookmarkName":"ss_T43C35N10S15_lv1_058cd849c","IsNewSubSection":false,"SubSectionReplacement":""}],"TitleRelatedTo":"","TitleSoAsTo":"","Deleted":false}],"TitleText":"","DisableControls":false,"Deleted":false,"RepealItems":[],"SectionBookmarkName":"bs_num_3_sub_A_2fba9aabb"},{"SectionUUID":"ef738028-62fe-434d-960b-d875b211ac5c","SectionName":"code_section","SectionNumber":3,"SectionType":"code_section","CodeSections":[{"CodeSectionBookmarkName":"cs_T43C35N10_108c1ce74","IsConstitutionSection":false,"Identity":"43-35-10","IsNew":false,"SubSections":[{"Level":1,"Identity":"T43C35N10S5","SubSectionBookmarkName":"ss_T43C35N10S5_lv1_c952bb10a","IsNewSubSection":false,"SubSectionReplacement":""}],"TitleRelatedTo":"Definitions.","TitleSoAsTo":"","Deleted":false}],"TitleText":"","DisableControls":false,"Deleted":false,"RepealItems":[],"SectionBookmarkName":"bs_num_3_sub_B_2cb963a17"},{"SectionUUID":"ab157853-8fa3-4241-8066-33a8605bc88f","SectionName":"code_section","SectionNumber":4,"SectionType":"code_section","CodeSections":[{"CodeSectionBookmarkName":"ns_T43C35N15_22b014477","IsConstitutionSection":false,"Identity":"43-35-15","IsNew":true,"SubSections":[{"Level":1,"Identity":"T43C35N15SE","SubSectionBookmarkName":"ss_T43C35N15SE_lv1_0b70fd829","IsNewSubSection":true,"SubSectionReplacement":""}],"TitleRelatedTo":"","TitleSoAsTo":"","Deleted":false}],"TitleText":"","DisableControls":false,"Deleted":false,"RepealItems":[],"SectionBookmarkName":"bs_num_4_sub_A_45a60416e"},{"SectionUUID":"1ec0d23f-d546-41a5-ba43-c26f40c30652","SectionName":"code_section","SectionNumber":4,"SectionType":"code_section","CodeSections":[{"CodeSectionBookmarkName":"cs_T43C35N15_f2ded3417","IsConstitutionSection":false,"Identity":"43-35-15","IsNew":false,"SubSections":[{"Level":1,"Identity":"T43C35N15SA","SubSectionBookmarkName":"ss_T43C35N15SA_lv1_3a9e465b8","IsNewSubSection":false,"SubSectionReplacement":""},{"Level":2,"Identity":"T43C35N15S1","SubSectionBookmarkName":"ss_T43C35N15S1_lv2_da19540d9","IsNewSubSection":false,"SubSectionReplacement":""},{"Level":3,"Identity":"T43C35N15Sa","SubSectionBookmarkName":"ss_T43C35N15Sa_lv3_eb141bae7","IsNewSubSection":false,"SubSectionReplacement":""},{"Level":3,"Identity":"T43C35N15Sb","SubSectionBookmarkName":"ss_T43C35N15Sb_lv3_c19b18dda","IsNewSubSection":false,"SubSectionReplacement":""},{"Level":3,"Identity":"T43C35N15Sc","SubSectionBookmarkName":"ss_T43C35N15Sc_lv3_6a6136736","IsNewSubSection":false,"SubSectionReplacement":""},{"Level":3,"Identity":"T43C35N15Sd","SubSectionBookmarkName":"ss_T43C35N15Sd_lv3_7a7fdac10","IsNewSubSection":false,"SubSectionReplacement":""},{"Level":3,"Identity":"T43C35N15Se","SubSectionBookmarkName":"ss_T43C35N15Se_lv3_b7eb060f9","IsNewSubSection":false,"SubSectionReplacement":""},{"Level":2,"Identity":"T43C35N15S2","SubSectionBookmarkName":"ss_T43C35N15S2_lv2_84886fb58","IsNewSubSection":false,"SubSectionReplacement":""},{"Level":2,"Identity":"T43C35N15S3","SubSectionBookmarkName":"ss_T43C35N15S3_lv2_be5c04445","IsNewSubSection":false,"SubSectionReplacement":""}],"TitleRelatedTo":"Vulnerable Adults Investigations Unit;  Long Term Care Ombudsman Program;  Adult Protective Services Program;  responsibilities;  referral of reports.","TitleSoAsTo":"","Deleted":false}],"TitleText":"","DisableControls":false,"Deleted":false,"RepealItems":[],"SectionBookmarkName":"bs_num_4_sub_B_a86733eb8"},{"SectionUUID":"51a0e5e0-f3d5-495f-92d3-9f1b3d9acaff","SectionName":"code_section","SectionNumber":5,"SectionType":"code_section","CodeSections":[{"CodeSectionBookmarkName":"cs_T43C35N40_b4967b9de","IsConstitutionSection":false,"Identity":"43-35-40","IsNew":false,"SubSections":[{"Level":1,"Identity":"T43C35N40SA","SubSectionBookmarkName":"ss_T43C35N40SA_lv1_bf00fb641","IsNewSubSection":false,"SubSectionReplacement":""},{"Level":2,"Identity":"T43C35N40S1","SubSectionBookmarkName":"ss_T43C35N40S1_lv2_a772b99de","IsNewSubSection":false,"SubSectionReplacement":""},{"Level":2,"Identity":"T43C35N40S2","SubSectionBookmarkName":"ss_T43C35N40S2_lv2_620852f0a","IsNewSubSection":false,"SubSectionReplacement":""},{"Level":1,"Identity":"T43C35N40SB","SubSectionBookmarkName":"ss_T43C35N40SB_lv1_eecc418e2","IsNewSubSection":false,"SubSectionReplacement":""}],"TitleRelatedTo":"Responsibilities when a report is received;  initiation of investigation;  reports to local law enforcement or Vulnerable Adults Investigations Unit.","TitleSoAsTo":"","Deleted":false}],"TitleText":"","DisableControls":false,"Deleted":false,"RepealItems":[],"SectionBookmarkName":"bs_num_5_7bc1694c2"},{"SectionUUID":"6d321a03-aab5-44cf-899d-4fbcbaa0378a","SectionName":"code_section","SectionNumber":6,"SectionType":"code_section","CodeSections":[{"CodeSectionBookmarkName":"cs_T43C35N45_d1d37a04b","IsConstitutionSection":false,"Identity":"43-35-45","IsNew":false,"SubSections":[{"Level":1,"Identity":"T43C35N45SE","SubSectionBookmarkName":"ss_T43C35N45SE_lv1_9b6ff729e","IsNewSubSection":false,"SubSectionReplacement":""},{"Level":2,"Identity":"T43C35N45S1","SubSectionBookmarkName":"ss_T43C35N45S1_lv2_44f9fa6f1","IsNewSubSection":false,"SubSectionReplacement":""},{"Level":3,"Identity":"T43C35N45Sa","SubSectionBookmarkName":"ss_T43C35N45Sa_lv3_2f86c971e","IsNewSubSection":false,"SubSectionReplacement":""},{"Level":3,"Identity":"T43C35N45Sb","SubSectionBookmarkName":"ss_T43C35N45Sb_lv3_dce6503a6","IsNewSubSection":false,"SubSectionReplacement":""},{"Level":2,"Identity":"T43C35N45S2","SubSectionBookmarkName":"ss_T43C35N45S2_lv2_7c0ced9cd","IsNewSubSection":false,"SubSectionReplacement":""},{"Level":2,"Identity":"T43C35N45S3","SubSectionBookmarkName":"ss_T43C35N45S3_lv2_c361a0209","IsNewSubSection":false,"SubSectionReplacement":""}],"TitleRelatedTo":"Warrant from family court to permit investigation of report;  order for protective services;  appointment of guardian and attorney;  evaluation;  hearing;  review;  semiannual reevaluation;  payment for services.","TitleSoAsTo":"","Deleted":false}],"TitleText":"","DisableControls":false,"Deleted":false,"RepealItems":[],"SectionBookmarkName":"bs_num_6_677fea237"},{"SectionUUID":"7c11e95f-1682-4f74-81ab-6f2c14ff225a","SectionName":"code_section","SectionNumber":7,"SectionType":"code_section","CodeSections":[{"CodeSectionBookmarkName":"cs_T43C35N85_deb5b2bfd","IsConstitutionSection":false,"Identity":"43-35-85","IsNew":false,"SubSections":[{"Level":1,"Identity":"T43C35N85SB","SubSectionBookmarkName":"ss_T43C35N85SB_lv1_19b3445f9","IsNewSubSection":false,"SubSectionReplacement":""},{"Level":1,"Identity":"T43C35N85SC","SubSectionBookmarkName":"ss_T43C35N85SC_lv1_3a5ea9b1f","IsNewSubSection":false,"SubSectionReplacement":""},{"Level":1,"Identity":"T43C35N85SD","SubSectionBookmarkName":"ss_T43C35N85SD_lv1_19026e539","IsNewSubSection":false,"SubSectionReplacement":""},{"Level":1,"Identity":"T43C35N85SE","SubSectionBookmarkName":"ss_T43C35N85SE_lv1_05c786821","IsNewSubSection":false,"SubSectionReplacement":""},{"Level":1,"Identity":"T43C35N85SF","SubSectionBookmarkName":"ss_T43C35N85SF_lv1_1929ca962","IsNewSubSection":false,"SubSectionReplacement":""}],"TitleRelatedTo":"Penalties.","TitleSoAsTo":"","Deleted":false}],"TitleText":"","DisableControls":false,"Deleted":false,"RepealItems":[],"SectionBookmarkName":"bs_num_7_783f64a18"},{"SectionUUID":"0cff40f0-7095-41dc-b290-043ff3cd20bf","SectionName":"standard_eff_date_section","SectionNumber":8,"SectionType":"drafting_clause","CodeSections":[],"TitleText":"","DisableControls":false,"Deleted":false,"RepealItems":[],"SectionBookmarkName":"bs_num_8_lastsection"}]</T_BILL_T_SECTIONS>
  <T_BILL_T_SUBJECT>Vulnerable Adult Maltreatment Registry Act</T_BILL_T_SUBJECT>
  <T_BILL_UR_DRAFTER>samanthaallen@scstatehouse.gov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1DEDF-AA91-4E03-84C7-F24134D49C1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5760</Words>
  <Characters>31855</Characters>
  <Application>Microsoft Office Word</Application>
  <DocSecurity>0</DocSecurity>
  <Lines>490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6</cp:revision>
  <cp:lastPrinted>2023-11-07T16:14:00Z</cp:lastPrinted>
  <dcterms:created xsi:type="dcterms:W3CDTF">2023-11-08T15:29:00Z</dcterms:created>
  <dcterms:modified xsi:type="dcterms:W3CDTF">2023-11-09T15:02:00Z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