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and McCravy</w:t>
      </w:r>
    </w:p>
    <w:p>
      <w:pPr>
        <w:widowControl w:val="false"/>
        <w:spacing w:after="0"/>
        <w:jc w:val="left"/>
      </w:pPr>
      <w:r>
        <w:rPr>
          <w:rFonts w:ascii="Times New Roman"/>
          <w:sz w:val="22"/>
        </w:rPr>
        <w:t xml:space="preserve">Document Path: LC-0433WAB24.docx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Lobbyist and judiciary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3e11996170d4666">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48cf106d4d204891">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b0ea89937d46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c8be3278b641d1">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054A0" w:rsidRDefault="00432135" w14:paraId="47642A99" w14:textId="6C7B632E">
      <w:pPr>
        <w:pStyle w:val="scemptylineheader"/>
      </w:pPr>
    </w:p>
    <w:p w:rsidRPr="00BB0725" w:rsidR="00A73EFA" w:rsidP="00F054A0" w:rsidRDefault="00A73EFA" w14:paraId="7B72410E" w14:textId="5498CAD4">
      <w:pPr>
        <w:pStyle w:val="scemptylineheader"/>
      </w:pPr>
    </w:p>
    <w:p w:rsidRPr="00BB0725" w:rsidR="00A73EFA" w:rsidP="00F054A0" w:rsidRDefault="00A73EFA" w14:paraId="6AD935C9" w14:textId="04AA0F3F">
      <w:pPr>
        <w:pStyle w:val="scemptylineheader"/>
      </w:pPr>
    </w:p>
    <w:p w:rsidRPr="00DF3B44" w:rsidR="00A73EFA" w:rsidP="00F054A0" w:rsidRDefault="00A73EFA" w14:paraId="51A98227" w14:textId="0B178A67">
      <w:pPr>
        <w:pStyle w:val="scemptylineheader"/>
      </w:pPr>
    </w:p>
    <w:p w:rsidRPr="00DF3B44" w:rsidR="00A73EFA" w:rsidP="00F054A0" w:rsidRDefault="00A73EFA" w14:paraId="3858851A" w14:textId="212552D5">
      <w:pPr>
        <w:pStyle w:val="scemptylineheader"/>
      </w:pPr>
    </w:p>
    <w:p w:rsidRPr="00DF3B44" w:rsidR="00A73EFA" w:rsidP="00F054A0" w:rsidRDefault="00A73EFA" w14:paraId="4E3DDE20" w14:textId="2FE77EC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33B6D" w14:paraId="40FEFADA" w14:textId="7E0DCCBA">
          <w:pPr>
            <w:pStyle w:val="scbilltitle"/>
            <w:tabs>
              <w:tab w:val="left" w:pos="2104"/>
            </w:tabs>
          </w:pPr>
          <w:r>
            <w:t>TO AMEND THE SOUTH CAROLINA CODE OF LAWS BY AMENDING SECTION 2-17-15, RELATING TO PROHIBITIONS ON PUBLIC OFFICIALS AND THEIR IMMEDIATE FAMILY MEMBERS FROM SERVING AS LOBBYISTS, SO AS TO INCREASE THE WAITING PERIOD FOR ELIGIBILITY FROM ONE YE</w:t>
          </w:r>
          <w:r w:rsidR="00513C4C">
            <w:t>a</w:t>
          </w:r>
          <w:r>
            <w:t>R TO TWO YEARS, AND TO PROVIDE SUCH ELECTED OFFICIALS MUST HAVE SERVED THE FULL TERM TO WHICH THEY WERE LAST ELECTED BEFORE THEY OR THEIR IMMEDIATE FAMILY MEMBERS MAY SERVE AS LOBBYISTS; AND BY AMENDING SECTION 2-19-70, RELATING TO PROHIBITIONS ON MEMBERS OF THE GENERAL ASSEMBLY FROM ELECTION TO JUDICIAL OFFICE, SO AS TO INCREASE THE WAITING PERIOD FOR ELIGIBILITY FROM ONE YEAR TO TWO YEARS, AND TO PROVIDE THEY MUST HAVE SERVED THE FULL TERM TO WHICH THEY WERE LAST ELECTED BEFORE THEY MAY BE ELIGIBLE FOR ELECTION TO JUDICIAL OFFICE.</w:t>
          </w:r>
        </w:p>
      </w:sdtContent>
    </w:sdt>
    <w:bookmarkStart w:name="at_b89446b5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bfdaf25" w:id="1"/>
      <w:r w:rsidRPr="0094541D">
        <w:t>B</w:t>
      </w:r>
      <w:bookmarkEnd w:id="1"/>
      <w:r w:rsidRPr="0094541D">
        <w:t>e it enacted by the General Assembly of the State of South Carolina:</w:t>
      </w:r>
    </w:p>
    <w:p w:rsidR="002A3068" w:rsidP="006B0A2A" w:rsidRDefault="002A3068" w14:paraId="11A108D9" w14:textId="77777777">
      <w:pPr>
        <w:pStyle w:val="scemptyline"/>
      </w:pPr>
    </w:p>
    <w:p w:rsidR="002A3068" w:rsidP="006B0A2A" w:rsidRDefault="002A3068" w14:paraId="0446FCE4" w14:textId="77777777">
      <w:pPr>
        <w:pStyle w:val="scdirectionallanguage"/>
      </w:pPr>
      <w:bookmarkStart w:name="bs_num_1_54aed387e" w:id="2"/>
      <w:r>
        <w:t>S</w:t>
      </w:r>
      <w:bookmarkEnd w:id="2"/>
      <w:r>
        <w:t>ECTION 1.</w:t>
      </w:r>
      <w:r>
        <w:tab/>
      </w:r>
      <w:bookmarkStart w:name="dl_fdefe27db" w:id="3"/>
      <w:r>
        <w:t>S</w:t>
      </w:r>
      <w:bookmarkEnd w:id="3"/>
      <w:r>
        <w:t>ection 2-17-15 of the S.C. Code is amended to read:</w:t>
      </w:r>
    </w:p>
    <w:p w:rsidR="002A3068" w:rsidP="006B0A2A" w:rsidRDefault="002A3068" w14:paraId="35CA1BCE" w14:textId="77777777">
      <w:pPr>
        <w:pStyle w:val="scemptyline"/>
      </w:pPr>
    </w:p>
    <w:p w:rsidR="002A3068" w:rsidP="002A3068" w:rsidRDefault="002A3068" w14:paraId="08F5AE7C" w14:textId="08D53862">
      <w:pPr>
        <w:pStyle w:val="sccodifiedsection"/>
      </w:pPr>
      <w:r>
        <w:tab/>
      </w:r>
      <w:bookmarkStart w:name="cs_T2C17N15_8aa902da7" w:id="4"/>
      <w:r>
        <w:t>S</w:t>
      </w:r>
      <w:bookmarkEnd w:id="4"/>
      <w:r>
        <w:t>ection 2-17-15.</w:t>
      </w:r>
      <w:r>
        <w:tab/>
      </w:r>
      <w:bookmarkStart w:name="ss_T2C17N15SA_lv1_497d28f16" w:id="5"/>
      <w:r>
        <w:t>(</w:t>
      </w:r>
      <w:bookmarkEnd w:id="5"/>
      <w:r>
        <w:t xml:space="preserve">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w:t>
      </w:r>
      <w:r>
        <w:rPr>
          <w:rStyle w:val="scstrike"/>
        </w:rPr>
        <w:t xml:space="preserve">one year </w:t>
      </w:r>
      <w:r w:rsidR="002B0CA5">
        <w:rPr>
          <w:rStyle w:val="scinsert"/>
        </w:rPr>
        <w:t xml:space="preserve">two years </w:t>
      </w:r>
      <w:r>
        <w:t>after such public service ends</w:t>
      </w:r>
      <w:r w:rsidR="005B1C8F">
        <w:rPr>
          <w:rStyle w:val="scinsert"/>
        </w:rPr>
        <w:t xml:space="preserve">; provided, however, that </w:t>
      </w:r>
      <w:r w:rsidR="00ED021B">
        <w:rPr>
          <w:rStyle w:val="scinsert"/>
        </w:rPr>
        <w:t>the</w:t>
      </w:r>
      <w:r w:rsidR="005B1C8F">
        <w:rPr>
          <w:rStyle w:val="scinsert"/>
        </w:rPr>
        <w:t xml:space="preserve"> </w:t>
      </w:r>
      <w:r w:rsidR="00B45A1C">
        <w:rPr>
          <w:rStyle w:val="scinsert"/>
        </w:rPr>
        <w:t>public</w:t>
      </w:r>
      <w:r w:rsidR="005B1C8F">
        <w:rPr>
          <w:rStyle w:val="scinsert"/>
        </w:rPr>
        <w:t xml:space="preserve"> official also must have completed the full term to which he was</w:t>
      </w:r>
      <w:r w:rsidR="00B45A1C">
        <w:rPr>
          <w:rStyle w:val="scinsert"/>
        </w:rPr>
        <w:t xml:space="preserve"> last </w:t>
      </w:r>
      <w:r w:rsidR="005B1C8F">
        <w:rPr>
          <w:rStyle w:val="scinsert"/>
        </w:rPr>
        <w:t xml:space="preserve">elected </w:t>
      </w:r>
      <w:r w:rsidR="00B45A1C">
        <w:rPr>
          <w:rStyle w:val="scinsert"/>
        </w:rPr>
        <w:t xml:space="preserve">or appointed </w:t>
      </w:r>
      <w:r w:rsidR="005B1C8F">
        <w:rPr>
          <w:rStyle w:val="scinsert"/>
        </w:rPr>
        <w:t xml:space="preserve">before he or </w:t>
      </w:r>
      <w:r w:rsidR="00B45A1C">
        <w:rPr>
          <w:rStyle w:val="scinsert"/>
        </w:rPr>
        <w:t>his</w:t>
      </w:r>
      <w:r w:rsidR="005B1C8F">
        <w:rPr>
          <w:rStyle w:val="scinsert"/>
        </w:rPr>
        <w:t xml:space="preserve"> immediate family member may serve as a lobbyist</w:t>
      </w:r>
      <w:r>
        <w:t>.</w:t>
      </w:r>
    </w:p>
    <w:p w:rsidR="002A3068" w:rsidP="002A3068" w:rsidRDefault="002A3068" w14:paraId="6560AF05" w14:textId="215EC620">
      <w:pPr>
        <w:pStyle w:val="sccodifiedsection"/>
      </w:pPr>
      <w:r>
        <w:tab/>
      </w:r>
      <w:bookmarkStart w:name="ss_T2C17N15SB_lv1_0c41668ec" w:id="6"/>
      <w:r>
        <w:t>(</w:t>
      </w:r>
      <w:bookmarkEnd w:id="6"/>
      <w:r>
        <w:t xml:space="preserve">B) The provisions of this section apply to the Governor, the Lieutenant Governor, or any other statewide constitutional officer who is elected after December 31, </w:t>
      </w:r>
      <w:r>
        <w:rPr>
          <w:rStyle w:val="scstrike"/>
        </w:rPr>
        <w:t>1993</w:t>
      </w:r>
      <w:r w:rsidR="002B0CA5">
        <w:rPr>
          <w:rStyle w:val="scinsert"/>
        </w:rPr>
        <w:t>2022</w:t>
      </w:r>
      <w:r>
        <w:t xml:space="preserve">, or any member of the General Assembly who is elected after December 31, </w:t>
      </w:r>
      <w:r>
        <w:rPr>
          <w:rStyle w:val="scstrike"/>
        </w:rPr>
        <w:t>1991</w:t>
      </w:r>
      <w:r w:rsidR="002B0CA5">
        <w:rPr>
          <w:rStyle w:val="scinsert"/>
        </w:rPr>
        <w:t>2024</w:t>
      </w:r>
      <w:r>
        <w:t xml:space="preserve">, and any director or deputy director of a state department appointed after June 30, </w:t>
      </w:r>
      <w:r>
        <w:rPr>
          <w:rStyle w:val="scstrike"/>
        </w:rPr>
        <w:t>1993</w:t>
      </w:r>
      <w:r w:rsidR="002B0CA5">
        <w:rPr>
          <w:rStyle w:val="scinsert"/>
        </w:rPr>
        <w:t>2024</w:t>
      </w:r>
      <w:r>
        <w:t>.</w:t>
      </w:r>
    </w:p>
    <w:p w:rsidR="00CA6C45" w:rsidP="00CA6C45" w:rsidRDefault="00CA6C45" w14:paraId="4F5224DF" w14:textId="77777777">
      <w:pPr>
        <w:pStyle w:val="scemptyline"/>
      </w:pPr>
    </w:p>
    <w:p w:rsidR="00CA6C45" w:rsidP="00CA6C45" w:rsidRDefault="00CA6C45" w14:paraId="4AE3B86E" w14:textId="77777777">
      <w:pPr>
        <w:pStyle w:val="scdirectionallanguage"/>
      </w:pPr>
      <w:bookmarkStart w:name="bs_num_2_c4816c1ce" w:id="7"/>
      <w:r>
        <w:t>S</w:t>
      </w:r>
      <w:bookmarkEnd w:id="7"/>
      <w:r>
        <w:t>ECTION 2.</w:t>
      </w:r>
      <w:r>
        <w:tab/>
      </w:r>
      <w:bookmarkStart w:name="dl_b44a44066" w:id="8"/>
      <w:r>
        <w:t>S</w:t>
      </w:r>
      <w:bookmarkEnd w:id="8"/>
      <w:r>
        <w:t>ection 2-19-70(A) of the S.C. Code is amended to read:</w:t>
      </w:r>
    </w:p>
    <w:p w:rsidR="00CA6C45" w:rsidP="00CA6C45" w:rsidRDefault="00CA6C45" w14:paraId="0248CC55" w14:textId="77777777">
      <w:pPr>
        <w:pStyle w:val="scemptyline"/>
      </w:pPr>
    </w:p>
    <w:p w:rsidR="00CA6C45" w:rsidDel="005B1C8F" w:rsidP="005B1C8F" w:rsidRDefault="00CA6C45" w14:paraId="75860A35" w14:textId="48845653">
      <w:pPr>
        <w:pStyle w:val="sccodifiedsection"/>
      </w:pPr>
      <w:bookmarkStart w:name="cs_T2C19N70_85cb547fd" w:id="9"/>
      <w:r>
        <w:tab/>
      </w:r>
      <w:bookmarkStart w:name="ss_T2C19N70SA_lv1_0d1f03b87" w:id="10"/>
      <w:bookmarkEnd w:id="9"/>
      <w:r>
        <w:t>(</w:t>
      </w:r>
      <w:bookmarkEnd w:id="10"/>
      <w:r>
        <w:t xml:space="preserve">A) No member of the General Assembly may be elected to a judicial office while he is serving in the General Assembly nor shall that person be elected to a judicial office </w:t>
      </w:r>
      <w:r w:rsidR="005B1C8F">
        <w:rPr>
          <w:rStyle w:val="scinsert"/>
        </w:rPr>
        <w:t xml:space="preserve">unless the member has served </w:t>
      </w:r>
      <w:r w:rsidR="005B1C8F">
        <w:rPr>
          <w:rStyle w:val="scinsert"/>
        </w:rPr>
        <w:lastRenderedPageBreak/>
        <w:t xml:space="preserve">the full term to which he was </w:t>
      </w:r>
      <w:r w:rsidR="00B45A1C">
        <w:rPr>
          <w:rStyle w:val="scinsert"/>
        </w:rPr>
        <w:t xml:space="preserve">last </w:t>
      </w:r>
      <w:r w:rsidR="005B1C8F">
        <w:rPr>
          <w:rStyle w:val="scinsert"/>
        </w:rPr>
        <w:t xml:space="preserve">elected and </w:t>
      </w:r>
      <w:r>
        <w:t xml:space="preserve">for a period of </w:t>
      </w:r>
      <w:r>
        <w:rPr>
          <w:rStyle w:val="scstrike"/>
        </w:rPr>
        <w:t>one year</w:t>
      </w:r>
      <w:r w:rsidR="00ED021B">
        <w:rPr>
          <w:rStyle w:val="scinsert"/>
        </w:rPr>
        <w:t>two years</w:t>
      </w:r>
      <w:r>
        <w:t xml:space="preserve"> after </w:t>
      </w:r>
      <w:r>
        <w:rPr>
          <w:rStyle w:val="scstrike"/>
        </w:rPr>
        <w:t>he either:</w:t>
      </w:r>
    </w:p>
    <w:p w:rsidR="00CA6C45" w:rsidDel="005B1C8F" w:rsidP="005B1C8F" w:rsidRDefault="00CA6C45" w14:paraId="3DAFD1CE" w14:textId="295487FB">
      <w:pPr>
        <w:pStyle w:val="sccodifiedsection"/>
      </w:pPr>
      <w:r>
        <w:rPr>
          <w:rStyle w:val="scstrike"/>
        </w:rPr>
        <w:tab/>
      </w:r>
      <w:r>
        <w:rPr>
          <w:rStyle w:val="scstrike"/>
        </w:rPr>
        <w:tab/>
        <w:t>(1) ceases to be a member of the General Assembly;  or</w:t>
      </w:r>
    </w:p>
    <w:p w:rsidR="00CA6C45" w:rsidP="005B1C8F" w:rsidRDefault="00CA6C45" w14:paraId="1F68E8EA" w14:textId="3D9F3EBC">
      <w:pPr>
        <w:pStyle w:val="sccodifiedsection"/>
      </w:pPr>
      <w:r>
        <w:rPr>
          <w:rStyle w:val="scstrike"/>
        </w:rPr>
        <w:tab/>
      </w:r>
      <w:r>
        <w:rPr>
          <w:rStyle w:val="scstrike"/>
        </w:rPr>
        <w:tab/>
        <w:t>(2) fails to file for election to the General Assembly in accordance with Section 7-11-15</w:t>
      </w:r>
      <w:bookmarkStart w:name="up_6dfa2fe2a" w:id="11"/>
      <w:r w:rsidR="005B1C8F">
        <w:rPr>
          <w:rStyle w:val="scinsert"/>
        </w:rPr>
        <w:t>t</w:t>
      </w:r>
      <w:bookmarkEnd w:id="11"/>
      <w:r w:rsidR="005B1C8F">
        <w:rPr>
          <w:rStyle w:val="scinsert"/>
        </w:rPr>
        <w:t>his term ends</w:t>
      </w:r>
      <w:r>
        <w:t>.</w:t>
      </w:r>
    </w:p>
    <w:p w:rsidRPr="00DF3B44" w:rsidR="007E06BB" w:rsidP="006B0A2A" w:rsidRDefault="007E06BB" w14:paraId="3D8F1FED" w14:textId="1D5D4D3D">
      <w:pPr>
        <w:pStyle w:val="scemptyline"/>
      </w:pPr>
    </w:p>
    <w:p w:rsidRPr="00DF3B44" w:rsidR="007A10F1" w:rsidP="007A10F1" w:rsidRDefault="00E27805" w14:paraId="0E9393B4" w14:textId="3A662836">
      <w:pPr>
        <w:pStyle w:val="scnoncodifiedsection"/>
      </w:pPr>
      <w:bookmarkStart w:name="bs_num_3_lastsection" w:id="12"/>
      <w:bookmarkStart w:name="eff_date_section" w:id="13"/>
      <w:r w:rsidRPr="00DF3B44">
        <w:t>S</w:t>
      </w:r>
      <w:bookmarkEnd w:id="12"/>
      <w:r w:rsidRPr="00DF3B44">
        <w:t>ECTION 3.</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E24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3BF42F" w:rsidR="00685035" w:rsidRPr="007B4AF7" w:rsidRDefault="003B35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44A1">
              <w:rPr>
                <w:noProof/>
              </w:rPr>
              <w:t>LC-0433WAB24.docx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835"/>
    <w:rsid w:val="00097CDB"/>
    <w:rsid w:val="000A3C25"/>
    <w:rsid w:val="000B4C02"/>
    <w:rsid w:val="000B5B4A"/>
    <w:rsid w:val="000B7FE1"/>
    <w:rsid w:val="000C3E88"/>
    <w:rsid w:val="000C46B9"/>
    <w:rsid w:val="000C58E4"/>
    <w:rsid w:val="000C6F9A"/>
    <w:rsid w:val="000D2F44"/>
    <w:rsid w:val="000D33E4"/>
    <w:rsid w:val="000E40D5"/>
    <w:rsid w:val="000E578A"/>
    <w:rsid w:val="000F2250"/>
    <w:rsid w:val="0010329A"/>
    <w:rsid w:val="001164F9"/>
    <w:rsid w:val="0011719B"/>
    <w:rsid w:val="0011719C"/>
    <w:rsid w:val="00140049"/>
    <w:rsid w:val="001553BB"/>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7419"/>
    <w:rsid w:val="002A3068"/>
    <w:rsid w:val="002A7989"/>
    <w:rsid w:val="002B02F3"/>
    <w:rsid w:val="002B0CA5"/>
    <w:rsid w:val="002C3463"/>
    <w:rsid w:val="002D266D"/>
    <w:rsid w:val="002D5B3D"/>
    <w:rsid w:val="002D7447"/>
    <w:rsid w:val="002E315A"/>
    <w:rsid w:val="002E4F8C"/>
    <w:rsid w:val="002F560C"/>
    <w:rsid w:val="002F5847"/>
    <w:rsid w:val="0030425A"/>
    <w:rsid w:val="0030632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FAD"/>
    <w:rsid w:val="003E5452"/>
    <w:rsid w:val="003E5BE4"/>
    <w:rsid w:val="003E7165"/>
    <w:rsid w:val="003E7FF6"/>
    <w:rsid w:val="004046B5"/>
    <w:rsid w:val="00406F27"/>
    <w:rsid w:val="004141B8"/>
    <w:rsid w:val="004203B9"/>
    <w:rsid w:val="00432135"/>
    <w:rsid w:val="00446987"/>
    <w:rsid w:val="00446D28"/>
    <w:rsid w:val="00466CD0"/>
    <w:rsid w:val="00473583"/>
    <w:rsid w:val="00477F32"/>
    <w:rsid w:val="00481850"/>
    <w:rsid w:val="00485132"/>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3C4C"/>
    <w:rsid w:val="00523F7F"/>
    <w:rsid w:val="00524D54"/>
    <w:rsid w:val="0054531B"/>
    <w:rsid w:val="0054592B"/>
    <w:rsid w:val="00546C24"/>
    <w:rsid w:val="005476FF"/>
    <w:rsid w:val="005516F6"/>
    <w:rsid w:val="00552842"/>
    <w:rsid w:val="00554E89"/>
    <w:rsid w:val="00572281"/>
    <w:rsid w:val="005801DD"/>
    <w:rsid w:val="00592A40"/>
    <w:rsid w:val="005A28BC"/>
    <w:rsid w:val="005A5377"/>
    <w:rsid w:val="005B1C8F"/>
    <w:rsid w:val="005B3929"/>
    <w:rsid w:val="005B7817"/>
    <w:rsid w:val="005C06C8"/>
    <w:rsid w:val="005C23D7"/>
    <w:rsid w:val="005C40EB"/>
    <w:rsid w:val="005C71D2"/>
    <w:rsid w:val="005D02B4"/>
    <w:rsid w:val="005D3013"/>
    <w:rsid w:val="005E1E50"/>
    <w:rsid w:val="005E2B9C"/>
    <w:rsid w:val="005E3332"/>
    <w:rsid w:val="005F76B0"/>
    <w:rsid w:val="00604429"/>
    <w:rsid w:val="006067B0"/>
    <w:rsid w:val="00606A8B"/>
    <w:rsid w:val="00611EBA"/>
    <w:rsid w:val="006213A8"/>
    <w:rsid w:val="00623BEA"/>
    <w:rsid w:val="00633B6D"/>
    <w:rsid w:val="006347E9"/>
    <w:rsid w:val="00640C87"/>
    <w:rsid w:val="006454BB"/>
    <w:rsid w:val="00657CF4"/>
    <w:rsid w:val="00663B8D"/>
    <w:rsid w:val="00663E00"/>
    <w:rsid w:val="00664F48"/>
    <w:rsid w:val="00664FAD"/>
    <w:rsid w:val="0067345B"/>
    <w:rsid w:val="00677C27"/>
    <w:rsid w:val="00683986"/>
    <w:rsid w:val="00685035"/>
    <w:rsid w:val="00685770"/>
    <w:rsid w:val="006964F9"/>
    <w:rsid w:val="006A395F"/>
    <w:rsid w:val="006A65E2"/>
    <w:rsid w:val="006B0A2A"/>
    <w:rsid w:val="006B37BD"/>
    <w:rsid w:val="006C092D"/>
    <w:rsid w:val="006C099D"/>
    <w:rsid w:val="006C18F0"/>
    <w:rsid w:val="006C7E01"/>
    <w:rsid w:val="006D64A5"/>
    <w:rsid w:val="006E0935"/>
    <w:rsid w:val="006E353F"/>
    <w:rsid w:val="006E35AB"/>
    <w:rsid w:val="006F1FF9"/>
    <w:rsid w:val="00711AA9"/>
    <w:rsid w:val="00722155"/>
    <w:rsid w:val="00737F19"/>
    <w:rsid w:val="00766A28"/>
    <w:rsid w:val="00782BF8"/>
    <w:rsid w:val="00783C75"/>
    <w:rsid w:val="007849D9"/>
    <w:rsid w:val="00787433"/>
    <w:rsid w:val="007A10F1"/>
    <w:rsid w:val="007A3D50"/>
    <w:rsid w:val="007B05B6"/>
    <w:rsid w:val="007B2D29"/>
    <w:rsid w:val="007B412F"/>
    <w:rsid w:val="007B4AF7"/>
    <w:rsid w:val="007B4DBF"/>
    <w:rsid w:val="007C22A1"/>
    <w:rsid w:val="007C5458"/>
    <w:rsid w:val="007D2C67"/>
    <w:rsid w:val="007E06BB"/>
    <w:rsid w:val="007F50D1"/>
    <w:rsid w:val="00816D52"/>
    <w:rsid w:val="00831048"/>
    <w:rsid w:val="00834272"/>
    <w:rsid w:val="008625C1"/>
    <w:rsid w:val="00877DCF"/>
    <w:rsid w:val="008806F9"/>
    <w:rsid w:val="00882CA7"/>
    <w:rsid w:val="008A57E3"/>
    <w:rsid w:val="008B5BF4"/>
    <w:rsid w:val="008C0CEE"/>
    <w:rsid w:val="008C1B18"/>
    <w:rsid w:val="008D46EC"/>
    <w:rsid w:val="008E0E25"/>
    <w:rsid w:val="008E1C7D"/>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A6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3B4"/>
    <w:rsid w:val="00AE1EE4"/>
    <w:rsid w:val="00AE36EC"/>
    <w:rsid w:val="00AF1688"/>
    <w:rsid w:val="00AF46E6"/>
    <w:rsid w:val="00AF5139"/>
    <w:rsid w:val="00B06EDA"/>
    <w:rsid w:val="00B1161F"/>
    <w:rsid w:val="00B11661"/>
    <w:rsid w:val="00B15711"/>
    <w:rsid w:val="00B32B4D"/>
    <w:rsid w:val="00B4137E"/>
    <w:rsid w:val="00B45A1C"/>
    <w:rsid w:val="00B54DF7"/>
    <w:rsid w:val="00B56223"/>
    <w:rsid w:val="00B56635"/>
    <w:rsid w:val="00B56E79"/>
    <w:rsid w:val="00B57AA7"/>
    <w:rsid w:val="00B637AA"/>
    <w:rsid w:val="00B708D4"/>
    <w:rsid w:val="00B7375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B18"/>
    <w:rsid w:val="00BE08A7"/>
    <w:rsid w:val="00BE4391"/>
    <w:rsid w:val="00BF3E48"/>
    <w:rsid w:val="00C15F1B"/>
    <w:rsid w:val="00C16288"/>
    <w:rsid w:val="00C17D1D"/>
    <w:rsid w:val="00C45923"/>
    <w:rsid w:val="00C543E7"/>
    <w:rsid w:val="00C70225"/>
    <w:rsid w:val="00C72198"/>
    <w:rsid w:val="00C73C7D"/>
    <w:rsid w:val="00C75005"/>
    <w:rsid w:val="00C970DF"/>
    <w:rsid w:val="00CA6C45"/>
    <w:rsid w:val="00CA7E71"/>
    <w:rsid w:val="00CB2673"/>
    <w:rsid w:val="00CB701D"/>
    <w:rsid w:val="00CC3F0E"/>
    <w:rsid w:val="00CD08C9"/>
    <w:rsid w:val="00CD1FE8"/>
    <w:rsid w:val="00CD38CD"/>
    <w:rsid w:val="00CD3E0C"/>
    <w:rsid w:val="00CD5565"/>
    <w:rsid w:val="00CD616C"/>
    <w:rsid w:val="00CE4A3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5B0"/>
    <w:rsid w:val="00E24D9A"/>
    <w:rsid w:val="00E27805"/>
    <w:rsid w:val="00E27A11"/>
    <w:rsid w:val="00E30497"/>
    <w:rsid w:val="00E358A2"/>
    <w:rsid w:val="00E35C9A"/>
    <w:rsid w:val="00E3771B"/>
    <w:rsid w:val="00E37F35"/>
    <w:rsid w:val="00E40979"/>
    <w:rsid w:val="00E4391C"/>
    <w:rsid w:val="00E43F26"/>
    <w:rsid w:val="00E45152"/>
    <w:rsid w:val="00E52A36"/>
    <w:rsid w:val="00E61F0E"/>
    <w:rsid w:val="00E6378B"/>
    <w:rsid w:val="00E63EC3"/>
    <w:rsid w:val="00E653DA"/>
    <w:rsid w:val="00E65958"/>
    <w:rsid w:val="00E84FE5"/>
    <w:rsid w:val="00E879A5"/>
    <w:rsid w:val="00E879FC"/>
    <w:rsid w:val="00EA2574"/>
    <w:rsid w:val="00EA2F1F"/>
    <w:rsid w:val="00EA3F2E"/>
    <w:rsid w:val="00EA57EC"/>
    <w:rsid w:val="00EB120E"/>
    <w:rsid w:val="00EB46E2"/>
    <w:rsid w:val="00EB54DA"/>
    <w:rsid w:val="00EC0045"/>
    <w:rsid w:val="00ED021B"/>
    <w:rsid w:val="00ED452E"/>
    <w:rsid w:val="00EE2450"/>
    <w:rsid w:val="00EE3CDA"/>
    <w:rsid w:val="00EF37A8"/>
    <w:rsid w:val="00EF531F"/>
    <w:rsid w:val="00F054A0"/>
    <w:rsid w:val="00F05FE8"/>
    <w:rsid w:val="00F13D87"/>
    <w:rsid w:val="00F149E5"/>
    <w:rsid w:val="00F15E33"/>
    <w:rsid w:val="00F17DA2"/>
    <w:rsid w:val="00F22EC0"/>
    <w:rsid w:val="00F27D7B"/>
    <w:rsid w:val="00F31D34"/>
    <w:rsid w:val="00F342A1"/>
    <w:rsid w:val="00F36FBA"/>
    <w:rsid w:val="00F444A1"/>
    <w:rsid w:val="00F44D36"/>
    <w:rsid w:val="00F46262"/>
    <w:rsid w:val="00F4795D"/>
    <w:rsid w:val="00F50A61"/>
    <w:rsid w:val="00F525CD"/>
    <w:rsid w:val="00F5286C"/>
    <w:rsid w:val="00F52E12"/>
    <w:rsid w:val="00F638CA"/>
    <w:rsid w:val="00F900B4"/>
    <w:rsid w:val="00F90C6F"/>
    <w:rsid w:val="00FA0F2E"/>
    <w:rsid w:val="00FA4DB1"/>
    <w:rsid w:val="00FB3F2A"/>
    <w:rsid w:val="00FB402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B0C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5&amp;session=125&amp;summary=B" TargetMode="External" Id="R1bb0ea89937d4611" /><Relationship Type="http://schemas.openxmlformats.org/officeDocument/2006/relationships/hyperlink" Target="https://www.scstatehouse.gov/sess125_2023-2024/prever/4585_20231116.docx" TargetMode="External" Id="R39c8be3278b641d1" /><Relationship Type="http://schemas.openxmlformats.org/officeDocument/2006/relationships/hyperlink" Target="h:\hj\20240109.docx" TargetMode="External" Id="R73e11996170d4666" /><Relationship Type="http://schemas.openxmlformats.org/officeDocument/2006/relationships/hyperlink" Target="h:\hj\20240109.docx" TargetMode="External" Id="R48cf106d4d2048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a2d65751-e513-4f82-84ec-62978b77dc65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848bdb73-297c-481f-a05c-4157d4ea93cd</T_BILL_REQUEST_REQUEST>
  <T_BILL_R_ORIGINALDRAFT>9a682296-6a08-49d2-9837-5b3c4b5960d9</T_BILL_R_ORIGINALDRAFT>
  <T_BILL_SPONSOR_SPONSOR>4d1361cd-cd39-4d1e-8540-5274e26a8388</T_BILL_SPONSOR_SPONSOR>
  <T_BILL_T_BILLNAME>[4585]</T_BILL_T_BILLNAME>
  <T_BILL_T_BILLNUMBER>4585</T_BILL_T_BILLNUMBER>
  <T_BILL_T_BILLTITLE>TO AMEND THE SOUTH CAROLINA CODE OF LAWS BY AMENDING SECTION 2-17-15, RELATING TO PROHIBITIONS ON PUBLIC OFFICIALS AND THEIR IMMEDIATE FAMILY MEMBERS FROM SERVING AS LOBBYISTS, SO AS TO INCREASE THE WAITING PERIOD FOR ELIGIBILITY FROM ONE YEaR TO TWO YEARS, AND TO PROVIDE SUCH ELECTED OFFICIALS MUST HAVE SERVED THE FULL TERM TO WHICH THEY WERE LAST ELECTED BEFORE THEY OR THEIR IMMEDIATE FAMILY MEMBERS MAY SERVE AS LOBBYISTS; AND BY AMENDING SECTION 2-19-70, RELATING TO PROHIBITIONS ON MEMBERS OF THE GENERAL ASSEMBLY FROM ELECTION TO JUDICIAL OFFICE, SO AS TO INCREASE THE WAITING PERIOD FOR ELIGIBILITY FROM ONE YEAR TO TWO YEARS, AND TO PROVIDE THEY MUST HAVE SERVED THE FULL TERM TO WHICH THEY WERE LAST ELECTED BEFORE THEY MAY BE ELIGIBLE FOR ELECTION TO JUDICIAL OFFICE.</T_BILL_T_BILLTITLE>
  <T_BILL_T_CHAMBER>house</T_BILL_T_CHAMBER>
  <T_BILL_T_FILENAME> </T_BILL_T_FILENAME>
  <T_BILL_T_LEGTYPE>bill_statewide</T_BILL_T_LEGTYPE>
  <T_BILL_T_SECTIONS>[{"SectionUUID":"020fa342-f3a7-4314-9dcf-057771e0c49c","SectionName":"code_section","SectionNumber":1,"SectionType":"code_section","CodeSections":[{"CodeSectionBookmarkName":"cs_T2C17N15_8aa902da7","IsConstitutionSection":false,"Identity":"2-17-15","IsNew":false,"SubSections":[{"Level":1,"Identity":"T2C17N15SA","SubSectionBookmarkName":"ss_T2C17N15SA_lv1_497d28f16","IsNewSubSection":false,"SubSectionReplacement":""},{"Level":1,"Identity":"T2C17N15SB","SubSectionBookmarkName":"ss_T2C17N15SB_lv1_0c41668ec","IsNewSubSection":false,"SubSectionReplacement":""}],"TitleRelatedTo":"PROHIBITIONS ON PUBLIC OFFICIALS AND THEIR IMMEDIATE FAMILY MEMBERS FROM SERVING AS LOBBYISTS","TitleSoAsTo":"INCREASE THE WAITING PERIOD FOR ELIGIBILITY FROM ONE YER TO TWO YEARS, AND TO PROVIDE SUCH ELECTED OFFICIALS MUST HAVE SERVED THE FULL TERM TO WHICH THEY WERE LAST ELECTED BEFORE THEY OR THEIR IMMEDIATE FAMILY MEMBERS MAY SERVE AS LOBBYISTS","Deleted":false}],"TitleText":"","DisableControls":false,"Deleted":false,"RepealItems":[],"SectionBookmarkName":"bs_num_1_54aed387e"},{"SectionUUID":"3b58064d-c7a4-4b49-969b-30e133a1f9e1","SectionName":"code_section","SectionNumber":2,"SectionType":"code_section","CodeSections":[{"CodeSectionBookmarkName":"cs_T2C19N70_85cb547fd","IsConstitutionSection":false,"Identity":"2-19-70","IsNew":false,"SubSections":[{"Level":1,"Identity":"T2C19N70SA","SubSectionBookmarkName":"ss_T2C19N70SA_lv1_0d1f03b87","IsNewSubSection":false,"SubSectionReplacement":""}],"TitleRelatedTo":"PROHIBITIONS ON MEMBERS OF THE GENERAL ASSEMBLY FROM ELECTION TO JUDICIAL OFFICE","TitleSoAsTo":"INCREASE THE WAITING PERIOD FOR ELIGIBILITY FROM ONE YEAR TO TWO YEARS, AND TO PROVIDE THEY MUST HAVE SERVED THE FULL TERM TO WHICH THEY WERE LAST ELECTED BEFORE THEY MAY BE ELIGIBLE FOR ELECTION TO JUDICIAL OFFICE","Deleted":false}],"TitleText":"","DisableControls":false,"Deleted":false,"RepealItems":[],"SectionBookmarkName":"bs_num_2_c4816c1ce"},{"SectionUUID":"8f03ca95-8faa-4d43-a9c2-8afc498075bd","SectionName":"standard_eff_date_section","SectionNumber":3,"SectionType":"drafting_clause","CodeSections":[],"TitleText":"","DisableControls":false,"Deleted":false,"RepealItems":[],"SectionBookmarkName":"bs_num_3_lastsection"}]</T_BILL_T_SECTIONS>
  <T_BILL_T_SUBJECT>Lobbyist and judiciary qualifications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2084</Characters>
  <Application>Microsoft Office Word</Application>
  <DocSecurity>0</DocSecurity>
  <Lines>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2023-10-19T17:36:00Z</cp:lastPrinted>
  <dcterms:created xsi:type="dcterms:W3CDTF">2023-11-06T19:03:00Z</dcterms:created>
  <dcterms:modified xsi:type="dcterms:W3CDTF">2023-11-06T19:03:00Z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