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4587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Wooten, Sandifer and Hardee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LC-0413WAB24.docx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House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Insurance claims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>Prefiled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11/16/2023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dfd87bfc5106437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1/9/2024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Labor, Commerce and Industry</w:t>
      </w:r>
      <w:r>
        <w:t xml:space="preserve"> (</w:t>
      </w:r>
      <w:hyperlink w:history="true" r:id="R183edc7b4b7a4438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91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1/16/2024</w:t>
      </w:r>
      <w:r>
        <w:tab/>
        <w:t>House</w:t>
      </w:r>
      <w:r>
        <w:tab/>
        <w:t>Member(s) request name added as sponsor:
 Sandifer, Hardee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e21ca159fac4c80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908025b8c48424e">
        <w:r>
          <w:rPr>
            <w:rStyle w:val="Hyperlink"/>
            <w:u w:val="single"/>
          </w:rPr>
          <w:t>11/16/2023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D913DE" w:rsidRDefault="00432135" w14:paraId="47642A99" w14:textId="056F276F">
      <w:pPr>
        <w:pStyle w:val="scemptylineheader"/>
      </w:pPr>
    </w:p>
    <w:p w:rsidRPr="00BB0725" w:rsidR="00A73EFA" w:rsidP="00D913DE" w:rsidRDefault="00A73EFA" w14:paraId="7B72410E" w14:textId="14488C7E">
      <w:pPr>
        <w:pStyle w:val="scemptylineheader"/>
      </w:pPr>
    </w:p>
    <w:p w:rsidRPr="00BB0725" w:rsidR="00A73EFA" w:rsidP="00D913DE" w:rsidRDefault="00A73EFA" w14:paraId="6AD935C9" w14:textId="3E4275F8">
      <w:pPr>
        <w:pStyle w:val="scemptylineheader"/>
      </w:pPr>
    </w:p>
    <w:p w:rsidRPr="00DF3B44" w:rsidR="00A73EFA" w:rsidP="00D913DE" w:rsidRDefault="00A73EFA" w14:paraId="51A98227" w14:textId="16B48DC7">
      <w:pPr>
        <w:pStyle w:val="scemptylineheader"/>
      </w:pPr>
    </w:p>
    <w:p w:rsidRPr="00DF3B44" w:rsidR="00A73EFA" w:rsidP="00D913DE" w:rsidRDefault="00A73EFA" w14:paraId="3858851A" w14:textId="27AFC73D">
      <w:pPr>
        <w:pStyle w:val="scemptylineheader"/>
      </w:pPr>
    </w:p>
    <w:p w:rsidRPr="00DF3B44" w:rsidR="00A73EFA" w:rsidP="00D913DE" w:rsidRDefault="00A73EFA" w14:paraId="4E3DDE20" w14:textId="1D7B2EA0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8E6C98" w14:paraId="40FEFADA" w14:textId="5A7E0A4B">
          <w:pPr>
            <w:pStyle w:val="scbilltitle"/>
            <w:tabs>
              <w:tab w:val="left" w:pos="2104"/>
            </w:tabs>
          </w:pPr>
          <w:r>
            <w:t xml:space="preserve">TO AMEND THE SOUTH CAROLINA CODE OF LAWS BY ADDING SECTION 38-59-235 SO AS TO PROVIDE HEALTH AND ACCIDENT INSURERS SHALL </w:t>
          </w:r>
          <w:r w:rsidR="002D0EA0">
            <w:t xml:space="preserve">confirm receipt of </w:t>
          </w:r>
          <w:r w:rsidR="00415FB9">
            <w:t xml:space="preserve">certain </w:t>
          </w:r>
          <w:r w:rsidR="002D0EA0">
            <w:t xml:space="preserve">claims-related information </w:t>
          </w:r>
          <w:r w:rsidR="00574755">
            <w:t>BY uNITED sTATES MAIL, EMAIL, OR FAX</w:t>
          </w:r>
          <w:r w:rsidR="002D0EA0">
            <w:t xml:space="preserve"> </w:t>
          </w:r>
          <w:r w:rsidR="00574755">
            <w:t>upon request and in a certain manner;</w:t>
          </w:r>
          <w:r>
            <w:t xml:space="preserve"> TO </w:t>
          </w:r>
          <w:r w:rsidR="002D0EA0">
            <w:t>provide the provisions of this act prevail over conflicting provisions in insurance policies or other insurance contracts</w:t>
          </w:r>
          <w:r w:rsidR="00574755">
            <w:t>;</w:t>
          </w:r>
          <w:r>
            <w:t xml:space="preserve"> AND TO PROVIDE PENALTIES FOR NONCOMPLIANCE.</w:t>
          </w:r>
        </w:p>
      </w:sdtContent>
    </w:sdt>
    <w:bookmarkStart w:name="at_819e8a5c1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f13fa4b4f" w:id="1"/>
      <w:r w:rsidRPr="0094541D">
        <w:t>B</w:t>
      </w:r>
      <w:bookmarkEnd w:id="1"/>
      <w:r w:rsidRPr="0094541D">
        <w:t>e it enacted by the General Assembly of the State of South Carolina:</w:t>
      </w:r>
    </w:p>
    <w:p w:rsidR="00777C7D" w:rsidP="00777C7D" w:rsidRDefault="00777C7D" w14:paraId="3C49ACA1" w14:textId="77777777">
      <w:pPr>
        <w:pStyle w:val="scemptyline"/>
      </w:pPr>
    </w:p>
    <w:p w:rsidR="005F4081" w:rsidP="005F4081" w:rsidRDefault="00777C7D" w14:paraId="7BD843E2" w14:textId="77777777">
      <w:pPr>
        <w:pStyle w:val="scdirectionallanguage"/>
      </w:pPr>
      <w:bookmarkStart w:name="bs_num_1_78882eb0a" w:id="2"/>
      <w:r>
        <w:t>S</w:t>
      </w:r>
      <w:bookmarkEnd w:id="2"/>
      <w:r>
        <w:t>ECTION 1.</w:t>
      </w:r>
      <w:r>
        <w:tab/>
      </w:r>
      <w:bookmarkStart w:name="dl_0ff5cf9b1" w:id="3"/>
      <w:r w:rsidR="005F4081">
        <w:t>A</w:t>
      </w:r>
      <w:bookmarkEnd w:id="3"/>
      <w:r w:rsidR="005F4081">
        <w:t>rticle 2, Chapter 59, Title 38 of the S.C. Code is amended by adding:</w:t>
      </w:r>
    </w:p>
    <w:p w:rsidR="005F4081" w:rsidP="005F4081" w:rsidRDefault="005F4081" w14:paraId="53AFDF26" w14:textId="77777777">
      <w:pPr>
        <w:pStyle w:val="scemptyline"/>
      </w:pPr>
    </w:p>
    <w:p w:rsidR="00421853" w:rsidP="002D0EA0" w:rsidRDefault="005F4081" w14:paraId="3428ACA4" w14:textId="4CEE154F">
      <w:pPr>
        <w:pStyle w:val="scnewcodesection"/>
      </w:pPr>
      <w:r>
        <w:tab/>
      </w:r>
      <w:bookmarkStart w:name="ns_T38C59N235_edb18e7ed" w:id="4"/>
      <w:r>
        <w:t>S</w:t>
      </w:r>
      <w:bookmarkEnd w:id="4"/>
      <w:r>
        <w:t>ection 38-59-235.</w:t>
      </w:r>
      <w:r>
        <w:tab/>
      </w:r>
      <w:bookmarkStart w:name="ss_T38C59N235SA_lv1_048e47e99" w:id="5"/>
      <w:r w:rsidR="002A5773">
        <w:t>(</w:t>
      </w:r>
      <w:bookmarkEnd w:id="5"/>
      <w:r w:rsidR="002A5773">
        <w:t xml:space="preserve">A) </w:t>
      </w:r>
      <w:r w:rsidR="002D0EA0">
        <w:t>A</w:t>
      </w:r>
      <w:r w:rsidR="002A5773">
        <w:t xml:space="preserve"> </w:t>
      </w:r>
      <w:r w:rsidR="00652B72">
        <w:t xml:space="preserve">health and accident </w:t>
      </w:r>
      <w:r w:rsidR="002A5773">
        <w:t xml:space="preserve">insurer </w:t>
      </w:r>
      <w:r w:rsidR="00421853">
        <w:t xml:space="preserve">that requests and receives claims-related information from </w:t>
      </w:r>
      <w:r w:rsidR="009542D4">
        <w:t>one of its</w:t>
      </w:r>
      <w:r w:rsidR="00421853">
        <w:t xml:space="preserve"> insured</w:t>
      </w:r>
      <w:r w:rsidR="009542D4">
        <w:t>s</w:t>
      </w:r>
      <w:r w:rsidR="00421853">
        <w:t xml:space="preserve"> or beneficiar</w:t>
      </w:r>
      <w:r w:rsidR="009542D4">
        <w:t>ies</w:t>
      </w:r>
      <w:r w:rsidR="00421853">
        <w:t xml:space="preserve"> </w:t>
      </w:r>
      <w:r w:rsidR="00652B72">
        <w:t xml:space="preserve">shall </w:t>
      </w:r>
      <w:r w:rsidR="00421853">
        <w:t>provide a</w:t>
      </w:r>
      <w:r w:rsidR="002D0EA0">
        <w:t xml:space="preserve"> confirmation of receipt to the insured or beneficiary</w:t>
      </w:r>
      <w:r w:rsidR="00421853">
        <w:t xml:space="preserve"> </w:t>
      </w:r>
      <w:r w:rsidR="002D0EA0">
        <w:t>in writing</w:t>
      </w:r>
      <w:r w:rsidR="00574755">
        <w:t xml:space="preserve"> by United States mail, email, or fax</w:t>
      </w:r>
      <w:r w:rsidR="002D0EA0">
        <w:t xml:space="preserve">, </w:t>
      </w:r>
      <w:r w:rsidR="00966FC0">
        <w:t xml:space="preserve">upon request and </w:t>
      </w:r>
      <w:r w:rsidR="002D0EA0">
        <w:t>based on the preference of the insured or beneficiary.</w:t>
      </w:r>
      <w:r w:rsidR="00652B72">
        <w:t xml:space="preserve"> This confirmation must </w:t>
      </w:r>
      <w:r w:rsidR="00421853">
        <w:t>include the claim number and a confirmation number</w:t>
      </w:r>
      <w:r w:rsidR="009542D4">
        <w:t xml:space="preserve"> unique to that </w:t>
      </w:r>
      <w:r w:rsidR="0017079C">
        <w:t>communication</w:t>
      </w:r>
      <w:r w:rsidR="00421853">
        <w:t xml:space="preserve">, and must </w:t>
      </w:r>
      <w:r w:rsidR="00652B72">
        <w:t>be provided</w:t>
      </w:r>
      <w:r w:rsidR="002D0EA0">
        <w:t xml:space="preserve"> </w:t>
      </w:r>
      <w:r w:rsidR="00652B72">
        <w:t>with</w:t>
      </w:r>
      <w:r w:rsidR="00421853">
        <w:t>in</w:t>
      </w:r>
      <w:r w:rsidR="00652B72">
        <w:t xml:space="preserve"> seven days of receipt</w:t>
      </w:r>
      <w:r w:rsidR="00421853">
        <w:t xml:space="preserve"> for information received by mail, facsimile, electronic transmission</w:t>
      </w:r>
      <w:r w:rsidR="002D0EA0">
        <w:t>,</w:t>
      </w:r>
      <w:r w:rsidR="00421853">
        <w:t xml:space="preserve"> or</w:t>
      </w:r>
      <w:r w:rsidR="002D0EA0">
        <w:t xml:space="preserve"> </w:t>
      </w:r>
      <w:r w:rsidR="00421853">
        <w:t xml:space="preserve">orally in person or </w:t>
      </w:r>
      <w:r w:rsidR="002D0EA0">
        <w:t>by telephone</w:t>
      </w:r>
      <w:r w:rsidR="00421853">
        <w:t>.</w:t>
      </w:r>
    </w:p>
    <w:p w:rsidR="002D0EA0" w:rsidP="00421853" w:rsidRDefault="002D0EA0" w14:paraId="463E77E5" w14:textId="2616093D">
      <w:pPr>
        <w:pStyle w:val="scnewcodesection"/>
      </w:pPr>
      <w:r>
        <w:tab/>
      </w:r>
      <w:bookmarkStart w:name="ss_T38C59N235SB_lv1_0ed654d35" w:id="6"/>
      <w:r>
        <w:t>(</w:t>
      </w:r>
      <w:bookmarkEnd w:id="6"/>
      <w:r>
        <w:t xml:space="preserve">B) To the extent the provisions of this section conflict with an insurance policy or other insurance contract, the provisions of this section must prevail. </w:t>
      </w:r>
    </w:p>
    <w:p w:rsidR="00777C7D" w:rsidP="002D0EA0" w:rsidRDefault="005956DD" w14:paraId="010856BF" w14:textId="6BD30EA7">
      <w:pPr>
        <w:pStyle w:val="scnewcodesection"/>
      </w:pPr>
      <w:r>
        <w:tab/>
      </w:r>
      <w:bookmarkStart w:name="ss_T38C59N235SC_lv1_7a323b6e6" w:id="7"/>
      <w:r w:rsidR="002A5773">
        <w:t>(</w:t>
      </w:r>
      <w:bookmarkEnd w:id="7"/>
      <w:r>
        <w:t>C</w:t>
      </w:r>
      <w:r w:rsidR="002A5773">
        <w:t xml:space="preserve">) </w:t>
      </w:r>
      <w:r w:rsidR="00A1063A">
        <w:t>F</w:t>
      </w:r>
      <w:r w:rsidR="006C578C">
        <w:t>ail</w:t>
      </w:r>
      <w:r w:rsidR="00A1063A">
        <w:t>ure</w:t>
      </w:r>
      <w:r w:rsidR="006C578C">
        <w:t xml:space="preserve"> to comply with the provisions of this section</w:t>
      </w:r>
      <w:r w:rsidR="002D0EA0">
        <w:t xml:space="preserve"> </w:t>
      </w:r>
      <w:r w:rsidR="00A1063A">
        <w:t xml:space="preserve">constitutes an improper claim practice </w:t>
      </w:r>
      <w:r w:rsidR="00DE0AAF">
        <w:t>as defined in Section 38-59-20 and subject to penalties as provided in Section 38-2-10</w:t>
      </w:r>
      <w:r w:rsidR="006C578C">
        <w:t xml:space="preserve">. </w:t>
      </w:r>
      <w:r w:rsidR="002A5773">
        <w:t xml:space="preserve"> </w:t>
      </w:r>
    </w:p>
    <w:p w:rsidRPr="00DF3B44" w:rsidR="007E06BB" w:rsidP="00787433" w:rsidRDefault="007E06BB" w14:paraId="3D8F1FED" w14:textId="71706CBC">
      <w:pPr>
        <w:pStyle w:val="scemptyline"/>
      </w:pPr>
    </w:p>
    <w:p w:rsidRPr="00DF3B44" w:rsidR="007A10F1" w:rsidP="007A10F1" w:rsidRDefault="00777C7D" w14:paraId="0E9393B4" w14:textId="037D952F">
      <w:pPr>
        <w:pStyle w:val="scnoncodifiedsection"/>
      </w:pPr>
      <w:bookmarkStart w:name="bs_num_2_lastsection" w:id="8"/>
      <w:bookmarkStart w:name="eff_date_section" w:id="9"/>
      <w:r>
        <w:t>S</w:t>
      </w:r>
      <w:bookmarkEnd w:id="8"/>
      <w:r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A1512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37FA33E6" w:rsidR="00685035" w:rsidRPr="007B4AF7" w:rsidRDefault="00A15128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77C7D">
              <w:rPr>
                <w:noProof/>
              </w:rPr>
              <w:t>LC-0413WAB24.docx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8B7"/>
    <w:rsid w:val="00072FCD"/>
    <w:rsid w:val="00074A4F"/>
    <w:rsid w:val="0009689A"/>
    <w:rsid w:val="00097552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5B16"/>
    <w:rsid w:val="00140049"/>
    <w:rsid w:val="0014313B"/>
    <w:rsid w:val="00154E08"/>
    <w:rsid w:val="0017079C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F2A41"/>
    <w:rsid w:val="001F313F"/>
    <w:rsid w:val="001F331D"/>
    <w:rsid w:val="001F394C"/>
    <w:rsid w:val="00200596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75AE6"/>
    <w:rsid w:val="002836D8"/>
    <w:rsid w:val="002A5773"/>
    <w:rsid w:val="002A7989"/>
    <w:rsid w:val="002B02F3"/>
    <w:rsid w:val="002C3463"/>
    <w:rsid w:val="002D0EA0"/>
    <w:rsid w:val="002D266D"/>
    <w:rsid w:val="002D5B3D"/>
    <w:rsid w:val="002D7447"/>
    <w:rsid w:val="002D7A1B"/>
    <w:rsid w:val="002E25C8"/>
    <w:rsid w:val="002E315A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07F40"/>
    <w:rsid w:val="00412027"/>
    <w:rsid w:val="00412F47"/>
    <w:rsid w:val="004141B8"/>
    <w:rsid w:val="00415FB9"/>
    <w:rsid w:val="004203B9"/>
    <w:rsid w:val="00421853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41E2"/>
    <w:rsid w:val="00500239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74755"/>
    <w:rsid w:val="005801DD"/>
    <w:rsid w:val="00592A40"/>
    <w:rsid w:val="005956DD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4081"/>
    <w:rsid w:val="005F76B0"/>
    <w:rsid w:val="005F7BB8"/>
    <w:rsid w:val="00604429"/>
    <w:rsid w:val="006067B0"/>
    <w:rsid w:val="00606A8B"/>
    <w:rsid w:val="00611EBA"/>
    <w:rsid w:val="00615672"/>
    <w:rsid w:val="006213A8"/>
    <w:rsid w:val="00623BEA"/>
    <w:rsid w:val="006347E9"/>
    <w:rsid w:val="00640C87"/>
    <w:rsid w:val="006454BB"/>
    <w:rsid w:val="00646FA6"/>
    <w:rsid w:val="00652B72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2A82"/>
    <w:rsid w:val="006B37BD"/>
    <w:rsid w:val="006C092D"/>
    <w:rsid w:val="006C099D"/>
    <w:rsid w:val="006C18F0"/>
    <w:rsid w:val="006C578C"/>
    <w:rsid w:val="006C7E01"/>
    <w:rsid w:val="006D64A5"/>
    <w:rsid w:val="006E0935"/>
    <w:rsid w:val="006E353F"/>
    <w:rsid w:val="006E35AB"/>
    <w:rsid w:val="006E36E3"/>
    <w:rsid w:val="00710135"/>
    <w:rsid w:val="00711AA9"/>
    <w:rsid w:val="00722155"/>
    <w:rsid w:val="00737F19"/>
    <w:rsid w:val="00755B30"/>
    <w:rsid w:val="00773830"/>
    <w:rsid w:val="00777C7D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7320C"/>
    <w:rsid w:val="008806F9"/>
    <w:rsid w:val="008A09D9"/>
    <w:rsid w:val="008A57E3"/>
    <w:rsid w:val="008B5BF4"/>
    <w:rsid w:val="008C0CEE"/>
    <w:rsid w:val="008C1B18"/>
    <w:rsid w:val="008D00D1"/>
    <w:rsid w:val="008D46EC"/>
    <w:rsid w:val="008D6459"/>
    <w:rsid w:val="008E0E25"/>
    <w:rsid w:val="008E61A1"/>
    <w:rsid w:val="008E6C98"/>
    <w:rsid w:val="008F55C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2D4"/>
    <w:rsid w:val="00954E7E"/>
    <w:rsid w:val="009554D9"/>
    <w:rsid w:val="009572F9"/>
    <w:rsid w:val="00960D0F"/>
    <w:rsid w:val="00966FC0"/>
    <w:rsid w:val="0098366F"/>
    <w:rsid w:val="00983A03"/>
    <w:rsid w:val="00986063"/>
    <w:rsid w:val="00991F67"/>
    <w:rsid w:val="00992876"/>
    <w:rsid w:val="00993A33"/>
    <w:rsid w:val="009A0DCE"/>
    <w:rsid w:val="009A22CD"/>
    <w:rsid w:val="009A3E4B"/>
    <w:rsid w:val="009B35FD"/>
    <w:rsid w:val="009B6815"/>
    <w:rsid w:val="009B7BE2"/>
    <w:rsid w:val="009D2967"/>
    <w:rsid w:val="009D3C2B"/>
    <w:rsid w:val="009E4191"/>
    <w:rsid w:val="009F2AB1"/>
    <w:rsid w:val="009F4FAF"/>
    <w:rsid w:val="009F68F1"/>
    <w:rsid w:val="00A04529"/>
    <w:rsid w:val="00A0584B"/>
    <w:rsid w:val="00A1063A"/>
    <w:rsid w:val="00A15128"/>
    <w:rsid w:val="00A17135"/>
    <w:rsid w:val="00A21A6F"/>
    <w:rsid w:val="00A24E56"/>
    <w:rsid w:val="00A26A62"/>
    <w:rsid w:val="00A35A9B"/>
    <w:rsid w:val="00A4070E"/>
    <w:rsid w:val="00A40CA0"/>
    <w:rsid w:val="00A504A7"/>
    <w:rsid w:val="00A53677"/>
    <w:rsid w:val="00A53BF2"/>
    <w:rsid w:val="00A60D68"/>
    <w:rsid w:val="00A62325"/>
    <w:rsid w:val="00A73EFA"/>
    <w:rsid w:val="00A77A3B"/>
    <w:rsid w:val="00A92F6F"/>
    <w:rsid w:val="00A97523"/>
    <w:rsid w:val="00AB033B"/>
    <w:rsid w:val="00AB0FA3"/>
    <w:rsid w:val="00AB73BF"/>
    <w:rsid w:val="00AC30D5"/>
    <w:rsid w:val="00AC335C"/>
    <w:rsid w:val="00AC463E"/>
    <w:rsid w:val="00AD3BE2"/>
    <w:rsid w:val="00AD3E3D"/>
    <w:rsid w:val="00AE0BD0"/>
    <w:rsid w:val="00AE1EE4"/>
    <w:rsid w:val="00AE25AA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D5012"/>
    <w:rsid w:val="00BD7181"/>
    <w:rsid w:val="00BE08A7"/>
    <w:rsid w:val="00BE4391"/>
    <w:rsid w:val="00BF10EC"/>
    <w:rsid w:val="00BF3E48"/>
    <w:rsid w:val="00C04A5A"/>
    <w:rsid w:val="00C15F1B"/>
    <w:rsid w:val="00C16288"/>
    <w:rsid w:val="00C17D1D"/>
    <w:rsid w:val="00C21253"/>
    <w:rsid w:val="00C40ADF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6295"/>
    <w:rsid w:val="00CB701D"/>
    <w:rsid w:val="00CC0B8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913DE"/>
    <w:rsid w:val="00DA1AA0"/>
    <w:rsid w:val="00DA61CE"/>
    <w:rsid w:val="00DC44A8"/>
    <w:rsid w:val="00DE0AAF"/>
    <w:rsid w:val="00DE4BEE"/>
    <w:rsid w:val="00DE5B3D"/>
    <w:rsid w:val="00DE7112"/>
    <w:rsid w:val="00DF19BE"/>
    <w:rsid w:val="00DF3B44"/>
    <w:rsid w:val="00DF7663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8E0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2A66"/>
    <w:rsid w:val="00F900B4"/>
    <w:rsid w:val="00FA0F2E"/>
    <w:rsid w:val="00FA4DB1"/>
    <w:rsid w:val="00FB3F2A"/>
    <w:rsid w:val="00FC3593"/>
    <w:rsid w:val="00FC72BA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4587&amp;session=125&amp;summary=B" TargetMode="External" Id="Rae21ca159fac4c80" /><Relationship Type="http://schemas.openxmlformats.org/officeDocument/2006/relationships/hyperlink" Target="https://www.scstatehouse.gov/sess125_2023-2024/prever/4587_20231116.docx" TargetMode="External" Id="R4908025b8c48424e" /><Relationship Type="http://schemas.openxmlformats.org/officeDocument/2006/relationships/hyperlink" Target="h:\hj\20240109.docx" TargetMode="External" Id="Rdfd87bfc5106437a" /><Relationship Type="http://schemas.openxmlformats.org/officeDocument/2006/relationships/hyperlink" Target="h:\hj\20240109.docx" TargetMode="External" Id="R183edc7b4b7a443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FILENAME>&lt;&lt;filename&gt;&gt;</FILENAME>
  <ID>a80b12c3-faaf-446c-8756-fd45292de720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True</T_BILL_B_ISPREFILED>
  <T_BILL_B_ISREINTROCOMPANION>False</T_BILL_B_ISREINTROCOMPANION>
  <T_BILL_B_ISTEMPORARY>False</T_BILL_B_ISTEMPORARY>
  <T_BILL_DT_VERSION>2024-01-09T00:00:00-05:00</T_BILL_DT_VERSION>
  <T_BILL_D_HOUSEINTRODATE>2024-01-09</T_BILL_D_HOUSEINTRODATE>
  <T_BILL_D_INTRODATE>2024-01-09</T_BILL_D_INTRODATE>
  <T_BILL_D_PREFILEDATE>2023-11-16</T_BILL_D_PREFILEDATE>
  <T_BILL_N_INTERNALVERSIONNUMBER>1</T_BILL_N_INTERNALVERSIONNUMBER>
  <T_BILL_N_SESSION>125</T_BILL_N_SESSION>
  <T_BILL_N_VERSIONNUMBER>1</T_BILL_N_VERSIONNUMBER>
  <T_BILL_N_YEAR>2024</T_BILL_N_YEAR>
  <T_BILL_REQUEST_REQUEST>2e781f52-23d9-4236-b60a-8aae74f4a7e5</T_BILL_REQUEST_REQUEST>
  <T_BILL_R_ORIGINALDRAFT>461dfd62-9064-478f-a0f6-01b910b0f863</T_BILL_R_ORIGINALDRAFT>
  <T_BILL_SPONSOR_SPONSOR>61c5b3f0-f337-4f04-8e20-97bf445abe6a</T_BILL_SPONSOR_SPONSOR>
  <T_BILL_T_BILLNAME>[4587]</T_BILL_T_BILLNAME>
  <T_BILL_T_BILLNUMBER>4587</T_BILL_T_BILLNUMBER>
  <T_BILL_T_BILLTITLE>TO AMEND THE SOUTH CAROLINA CODE OF LAWS BY ADDING SECTION 38-59-235 SO AS TO PROVIDE HEALTH AND ACCIDENT INSURERS SHALL confirm receipt of certain claims-related information BY uNITED sTATES MAIL, EMAIL, OR FAX upon request and in a certain manner; TO provide the provisions of this act prevail over conflicting provisions in insurance policies or other insurance contracts; AND TO PROVIDE PENALTIES FOR NONCOMPLIANCE.</T_BILL_T_BILLTITLE>
  <T_BILL_T_CHAMBER>house</T_BILL_T_CHAMBER>
  <T_BILL_T_FILENAME> </T_BILL_T_FILENAME>
  <T_BILL_T_LEGTYPE>bill_statewide</T_BILL_T_LEGTYPE>
  <T_BILL_T_SECTIONS>[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{"Level":1,"Identity":"T38C59N235SA","SubSectionBookmarkName":"ss_T38C59N235SA_lv1_048e47e99","IsNewSubSection":false,"SubSectionReplacement":""},{"Level":1,"Identity":"T38C59N235SB","SubSectionBookmarkName":"ss_T38C59N235SB_lv1_0ed654d35","IsNewSubSection":false,"SubSectionReplacement":""},{"Level":1,"Identity":"T38C59N235SC","SubSectionBookmarkName":"ss_T38C59N235SC_lv1_7a323b6e6","IsNewSubSection":false,"SubSectionReplacement":""}],"TitleRelatedTo":"","TitleSoAsTo":"PROVIDE HEALTH AND ACCIDENT INSURERS SHALL ENABLE INSUREDS AND BENEFICIARIES TO SUBMIT CLAIMS-RELATED INFORMATION ONLINE THROUGH THE INSURER’S WEBSITE, to provide health and accident insurers THAT REQUEST AND RECEIVE CLAIMS-RELATED INFORMATION FROM INSUREDS and BENEFICIARIES SHALL CONFIRM RECEIPT OF SUCH INFORMATION, TO PROVIDE REQUIREMENTS FOR CONFIRMATIONS, AND TO PROVIDE PENALTIES FOR NONCOMPLIANCE","Deleted":false}],"TitleText":"","DisableControls":false,"Deleted":false,"RepealItems":[],"SectionBookmarkName":"bs_num_1_78882eb0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ECTIONSHISTORY>[{"Id":6,"SectionsList":[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],"TitleRelatedTo":"","TitleSoAsTo":"PROVIDE HEALTH AND ACCIDENT INSURERS shall ENABLE insureds and beneficiaries TO submit claimS-related information TO THE INSURER online through the insurer’s website\r\nTHAT REQUEST AND RECEIVE CLAIMS-RELATED INFORMATION FROM INSUREDS OR BENEFICIARIES SHALL CONFIRM RECEIPT OF SUCH INFORMATION, TO PROVIDE REQUIREMENTS FOR CONFIRMATIONS, AND TO PROVIDE PENALTIES FOR NONCOMPLIANCE ","Deleted":false}],"TitleText":"","DisableControls":false,"Deleted":false,"RepealItems":[],"SectionBookmarkName":"bs_num_1_78882eb0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-09-27T10:24:25.8544778-04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],"TitleRelatedTo":"","TitleSoAsTo":"HEALTH AND ACCIDENT INSURERS THAT REQUEST AND RECEIVE CLAIMS-RELATED INFORMATION FROM INSUREDS OR BENEFICIARIES SHALL CONFIRM RECEIPT OF SUCH INFORMATION, TO PROVIDE REQUIREMENTS FOR CONFIRMATIONS, AND TO PROVIDE PENALTIES FOR NONCOMPLIANCE ","Deleted":false}],"TitleText":"","DisableControls":false,"Deleted":false,"RepealItems":[],"SectionBookmarkName":"bs_num_1_78882eb0a"}],"Timestamp":"2023-09-26T13:11:08.8812748-04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],"TitleRelatedTo":"","TitleSoAsTo":"require health and accident insurance providers to receive and acknowledge receipt of claim-related documentation from insureds or beneficiaries in a certain timely manner, and to provide such insureds and beneficiaries must be deemed to have complied with such document submission requests if he does not receive a confirmation of receipt in compliance with the provisions of this act","Deleted":false}],"TitleText":"","DisableControls":false,"Deleted":false,"RepealItems":[],"SectionBookmarkName":"bs_num_1_78882eb0a"}],"Timestamp":"2023-09-26T11:45:43.2231582-04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],"TitleRelatedTo":"","TitleSoAsTo":"require health and accident insurance providers to receive and acknowledge receipt of claim-related documentation from insureds or beneficiaries in a certain timely manner, and to provide such insureds and beneficiaries must be deemed to have complied with such document submission requests if he does not receive a confirmation of receipt as required by this act","Deleted":false}],"TitleText":"","DisableControls":false,"Deleted":false,"RepealItems":[],"SectionBookmarkName":"bs_num_1_78882eb0a"}],"Timestamp":"2023-09-26T11:45:20.7642856-04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],"TitleRelatedTo":"","TitleSoAsTo":"","Deleted":false}],"TitleText":"","DisableControls":false,"Deleted":false,"RepealItems":[],"SectionBookmarkName":"bs_num_1_78882eb0a"}],"Timestamp":"2023-09-26T11:36:14.3157134-04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d8c0db72-c8d6-4713-bb45-b7a8da5637d5","SectionName":"code_section","SectionNumber":1,"SectionType":"code_section","CodeSections":[],"TitleText":"","DisableControls":false,"Deleted":false,"RepealItems":[],"SectionBookmarkName":"bs_num_1_78882eb0a"}],"Timestamp":"2023-09-26T11:36:12.00039-04:00","Username":null},{"Id":7,"SectionsList":[{"SectionUUID":"d8c0db72-c8d6-4713-bb45-b7a8da5637d5","SectionName":"code_section","SectionNumber":1,"SectionType":"code_section","CodeSections":[{"CodeSectionBookmarkName":"ns_T38C59N235_edb18e7ed","IsConstitutionSection":false,"Identity":"38-59-235","IsNew":true,"SubSections":[],"TitleRelatedTo":"","TitleSoAsTo":"PROVIDE HEALTH AND ACCIDENT INSURERS SHALL ENABLE INSUREDS AND BENEFICIARIES TO SUBMIT CLAIMS-RELATED INFORMATION ONLINE THROUGH THE INSURER’S WEBSITE, to provide health and accident insurers THAT REQUEST AND RECEIVE CLAIMS-RELATED INFORMATION FROM INSUREDS and BENEFICIARIES SHALL CONFIRM RECEIPT OF SUCH INFORMATION, TO PROVIDE REQUIREMENTS FOR CONFIRMATIONS, AND TO PROVIDE PENALTIES FOR NONCOMPLIANCE","Deleted":false}],"TitleText":"","DisableControls":false,"Deleted":false,"RepealItems":[],"SectionBookmarkName":"bs_num_1_78882eb0a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,"Timestamp":"2023-09-27T10:26:17.3017472-04:00","Username":"andybeeson@scstatehouse.gov"}]</T_BILL_T_SECTIONSHISTORY>
  <T_BILL_T_SUBJECT>Insurance claims</T_BILL_T_SUBJECT>
  <T_BILL_UR_DRAFTER>andybeeson@scstatehouse.gov</T_BILL_UR_DRAFTER>
  <T_BILL_UR_DRAFTINGASSISTANT>nikidowney@scstatehouse.gov</T_BILL_UR_DRAFTINGASSISTANT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1370</Characters>
  <Application>Microsoft Office Word</Application>
  <DocSecurity>0</DocSecurity>
  <Lines>31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Anna Rushton</cp:lastModifiedBy>
  <cp:revision>4</cp:revision>
  <dcterms:created xsi:type="dcterms:W3CDTF">2023-11-06T20:05:00Z</dcterms:created>
  <dcterms:modified xsi:type="dcterms:W3CDTF">2023-11-06T20:05:00Z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