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4589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G.M. Smith, Robbins, Murphy, Gatch, Brewer and Wheeler</w:t>
      </w:r>
    </w:p>
    <w:p>
      <w:pPr>
        <w:widowControl w:val="false"/>
        <w:spacing w:after="0"/>
        <w:jc w:val="left"/>
      </w:pPr>
      <w:r>
        <w:rPr>
          <w:rFonts w:ascii="Times New Roman"/>
          <w:sz w:val="22"/>
        </w:rPr>
        <w:t xml:space="preserve">Document Path: LC-0273HDB24.docx</w:t>
      </w:r>
    </w:p>
    <w:p>
      <w:pPr>
        <w:widowControl w:val="false"/>
        <w:spacing w:after="0"/>
        <w:jc w:val="left"/>
      </w:pPr>
    </w:p>
    <w:p>
      <w:pPr>
        <w:widowControl w:val="false"/>
        <w:spacing w:after="0"/>
        <w:jc w:val="left"/>
      </w:pPr>
      <w:r>
        <w:rPr>
          <w:rFonts w:ascii="Times New Roman"/>
          <w:sz w:val="22"/>
        </w:rPr>
        <w:t xml:space="preserve">Introduced in the House on January 9, 2024</w:t>
      </w:r>
    </w:p>
    <w:p>
      <w:pPr>
        <w:widowControl w:val="false"/>
        <w:spacing w:after="0"/>
        <w:jc w:val="left"/>
      </w:pPr>
      <w:r>
        <w:rPr>
          <w:rFonts w:ascii="Times New Roman"/>
          <w:sz w:val="22"/>
        </w:rPr>
        <w:t xml:space="preserve">Introduced in the Senate on March 5, 2024</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Municipal election protests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11/16/2023</w:t>
      </w:r>
      <w:r>
        <w:tab/>
        <w:t>House</w:t>
      </w:r>
      <w:r>
        <w:tab/>
        <w:t>Prefiled
 </w:t>
      </w:r>
    </w:p>
    <w:p>
      <w:pPr>
        <w:widowControl w:val="false"/>
        <w:tabs>
          <w:tab w:val="right" w:pos="1008"/>
          <w:tab w:val="left" w:pos="1152"/>
          <w:tab w:val="left" w:pos="1872"/>
          <w:tab w:val="left" w:pos="9187"/>
        </w:tabs>
        <w:spacing w:after="0"/>
        <w:ind w:left="2088" w:hanging="2088"/>
      </w:pPr>
      <w:r>
        <w:tab/>
        <w:t>11/16/2023</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1/9/2024</w:t>
      </w:r>
      <w:r>
        <w:tab/>
        <w:t>House</w:t>
      </w:r>
      <w:r>
        <w:tab/>
        <w:t xml:space="preserve">Introduced and read first time</w:t>
      </w:r>
      <w:r>
        <w:t xml:space="preserve"> (</w:t>
      </w:r>
      <w:hyperlink w:history="true" r:id="Rc8fbec562558451f">
        <w:r w:rsidRPr="00770434">
          <w:rPr>
            <w:rStyle w:val="Hyperlink"/>
          </w:rPr>
          <w:t>House Journal</w:t>
        </w:r>
        <w:r w:rsidRPr="00770434">
          <w:rPr>
            <w:rStyle w:val="Hyperlink"/>
          </w:rPr>
          <w:noBreakHyphen/>
          <w:t>page 92</w:t>
        </w:r>
      </w:hyperlink>
      <w:r>
        <w:t>)</w:t>
      </w:r>
    </w:p>
    <w:p>
      <w:pPr>
        <w:widowControl w:val="false"/>
        <w:tabs>
          <w:tab w:val="right" w:pos="1008"/>
          <w:tab w:val="left" w:pos="1152"/>
          <w:tab w:val="left" w:pos="1872"/>
          <w:tab w:val="left" w:pos="9187"/>
        </w:tabs>
        <w:spacing w:after="0"/>
        <w:ind w:left="2088" w:hanging="2088"/>
      </w:pPr>
      <w:r>
        <w:tab/>
        <w:t>1/9/2024</w:t>
      </w:r>
      <w:r>
        <w:tab/>
        <w:t>House</w:t>
      </w:r>
      <w:r>
        <w:tab/>
        <w:t xml:space="preserve">Referred to Committee on</w:t>
      </w:r>
      <w:r>
        <w:rPr>
          <w:b/>
        </w:rPr>
        <w:t xml:space="preserve"> Judiciary</w:t>
      </w:r>
      <w:r>
        <w:t xml:space="preserve"> (</w:t>
      </w:r>
      <w:hyperlink w:history="true" r:id="R8d6acd9c5fce4ce5">
        <w:r w:rsidRPr="00770434">
          <w:rPr>
            <w:rStyle w:val="Hyperlink"/>
          </w:rPr>
          <w:t>House Journal</w:t>
        </w:r>
        <w:r w:rsidRPr="00770434">
          <w:rPr>
            <w:rStyle w:val="Hyperlink"/>
          </w:rPr>
          <w:noBreakHyphen/>
          <w:t>page 92</w:t>
        </w:r>
      </w:hyperlink>
      <w:r>
        <w:t>)</w:t>
      </w:r>
    </w:p>
    <w:p>
      <w:pPr>
        <w:widowControl w:val="false"/>
        <w:tabs>
          <w:tab w:val="right" w:pos="1008"/>
          <w:tab w:val="left" w:pos="1152"/>
          <w:tab w:val="left" w:pos="1872"/>
          <w:tab w:val="left" w:pos="9187"/>
        </w:tabs>
        <w:spacing w:after="0"/>
        <w:ind w:left="2088" w:hanging="2088"/>
      </w:pPr>
      <w:r>
        <w:tab/>
        <w:t>1/25/2024</w:t>
      </w:r>
      <w:r>
        <w:tab/>
        <w:t>House</w:t>
      </w:r>
      <w:r>
        <w:tab/>
        <w:t>Member(s) request name added as sponsor: Robbins,
 Murphy, Brewer, Gatch
 </w:t>
      </w:r>
    </w:p>
    <w:p>
      <w:pPr>
        <w:widowControl w:val="false"/>
        <w:tabs>
          <w:tab w:val="right" w:pos="1008"/>
          <w:tab w:val="left" w:pos="1152"/>
          <w:tab w:val="left" w:pos="1872"/>
          <w:tab w:val="left" w:pos="9187"/>
        </w:tabs>
        <w:spacing w:after="0"/>
        <w:ind w:left="2088" w:hanging="2088"/>
      </w:pPr>
      <w:r>
        <w:tab/>
        <w:t>2/28/2024</w:t>
      </w:r>
      <w:r>
        <w:tab/>
        <w:t>House</w:t>
      </w:r>
      <w:r>
        <w:tab/>
        <w:t xml:space="preserve">Committee report: Favorable</w:t>
      </w:r>
      <w:r>
        <w:rPr>
          <w:b/>
        </w:rPr>
        <w:t xml:space="preserve"> Judiciary</w:t>
      </w:r>
      <w:r>
        <w:t xml:space="preserve"> (</w:t>
      </w:r>
      <w:hyperlink w:history="true" r:id="R618fde1b1f954639">
        <w:r w:rsidRPr="00770434">
          <w:rPr>
            <w:rStyle w:val="Hyperlink"/>
          </w:rPr>
          <w:t>House Journal</w:t>
        </w:r>
        <w:r w:rsidRPr="00770434">
          <w:rPr>
            <w:rStyle w:val="Hyperlink"/>
          </w:rPr>
          <w:noBreakHyphen/>
          <w:t>page 11</w:t>
        </w:r>
      </w:hyperlink>
      <w:r>
        <w:t>)</w:t>
      </w:r>
    </w:p>
    <w:p>
      <w:pPr>
        <w:widowControl w:val="false"/>
        <w:tabs>
          <w:tab w:val="right" w:pos="1008"/>
          <w:tab w:val="left" w:pos="1152"/>
          <w:tab w:val="left" w:pos="1872"/>
          <w:tab w:val="left" w:pos="9187"/>
        </w:tabs>
        <w:spacing w:after="0"/>
        <w:ind w:left="2088" w:hanging="2088"/>
      </w:pPr>
      <w:r>
        <w:tab/>
        <w:t>2/29/2024</w:t>
      </w:r>
      <w:r>
        <w:tab/>
        <w:t>House</w:t>
      </w:r>
      <w:r>
        <w:tab/>
        <w:t>Member(s) request name added as sponsor: Wheeler
 </w:t>
      </w:r>
    </w:p>
    <w:p>
      <w:pPr>
        <w:widowControl w:val="false"/>
        <w:tabs>
          <w:tab w:val="right" w:pos="1008"/>
          <w:tab w:val="left" w:pos="1152"/>
          <w:tab w:val="left" w:pos="1872"/>
          <w:tab w:val="left" w:pos="9187"/>
        </w:tabs>
        <w:spacing w:after="0"/>
        <w:ind w:left="2088" w:hanging="2088"/>
      </w:pPr>
      <w:r>
        <w:tab/>
        <w:t>2/29/2024</w:t>
      </w:r>
      <w:r>
        <w:tab/>
        <w:t>House</w:t>
      </w:r>
      <w:r>
        <w:tab/>
        <w:t xml:space="preserve">Read second time</w:t>
      </w:r>
      <w:r>
        <w:t xml:space="preserve"> (</w:t>
      </w:r>
      <w:hyperlink w:history="true" r:id="R34dd45cfc2414acf">
        <w:r w:rsidRPr="00770434">
          <w:rPr>
            <w:rStyle w:val="Hyperlink"/>
          </w:rPr>
          <w:t>House Journal</w:t>
        </w:r>
        <w:r w:rsidRPr="00770434">
          <w:rPr>
            <w:rStyle w:val="Hyperlink"/>
          </w:rPr>
          <w:noBreakHyphen/>
          <w:t>page 31</w:t>
        </w:r>
      </w:hyperlink>
      <w:r>
        <w:t>)</w:t>
      </w:r>
    </w:p>
    <w:p>
      <w:pPr>
        <w:widowControl w:val="false"/>
        <w:tabs>
          <w:tab w:val="right" w:pos="1008"/>
          <w:tab w:val="left" w:pos="1152"/>
          <w:tab w:val="left" w:pos="1872"/>
          <w:tab w:val="left" w:pos="9187"/>
        </w:tabs>
        <w:spacing w:after="0"/>
        <w:ind w:left="2088" w:hanging="2088"/>
      </w:pPr>
      <w:r>
        <w:tab/>
        <w:t>2/29/2024</w:t>
      </w:r>
      <w:r>
        <w:tab/>
        <w:t>House</w:t>
      </w:r>
      <w:r>
        <w:tab/>
        <w:t xml:space="preserve">Roll call</w:t>
      </w:r>
      <w:r>
        <w:t xml:space="preserve"> Yeas-110  Nays-0</w:t>
      </w:r>
      <w:r>
        <w:t xml:space="preserve"> (</w:t>
      </w:r>
      <w:hyperlink w:history="true" r:id="Rb726eb23a5e340e4">
        <w:r w:rsidRPr="00770434">
          <w:rPr>
            <w:rStyle w:val="Hyperlink"/>
          </w:rPr>
          <w:t>House Journal</w:t>
        </w:r>
        <w:r w:rsidRPr="00770434">
          <w:rPr>
            <w:rStyle w:val="Hyperlink"/>
          </w:rPr>
          <w:noBreakHyphen/>
          <w:t>page 32</w:t>
        </w:r>
      </w:hyperlink>
      <w:r>
        <w:t>)</w:t>
      </w:r>
    </w:p>
    <w:p>
      <w:pPr>
        <w:widowControl w:val="false"/>
        <w:tabs>
          <w:tab w:val="right" w:pos="1008"/>
          <w:tab w:val="left" w:pos="1152"/>
          <w:tab w:val="left" w:pos="1872"/>
          <w:tab w:val="left" w:pos="9187"/>
        </w:tabs>
        <w:spacing w:after="0"/>
        <w:ind w:left="2088" w:hanging="2088"/>
      </w:pPr>
      <w:r>
        <w:tab/>
        <w:t>2/29/2024</w:t>
      </w:r>
      <w:r>
        <w:tab/>
        <w:t>House</w:t>
      </w:r>
      <w:r>
        <w:tab/>
        <w:t xml:space="preserve">Unanimous consent for third reading on next legislative day</w:t>
      </w:r>
      <w:r>
        <w:t xml:space="preserve"> (</w:t>
      </w:r>
      <w:hyperlink w:history="true" r:id="R47209c6c38e54f7a">
        <w:r w:rsidRPr="00770434">
          <w:rPr>
            <w:rStyle w:val="Hyperlink"/>
          </w:rPr>
          <w:t>House Journal</w:t>
        </w:r>
        <w:r w:rsidRPr="00770434">
          <w:rPr>
            <w:rStyle w:val="Hyperlink"/>
          </w:rPr>
          <w:noBreakHyphen/>
          <w:t>page 33</w:t>
        </w:r>
      </w:hyperlink>
      <w:r>
        <w:t>)</w:t>
      </w:r>
    </w:p>
    <w:p>
      <w:pPr>
        <w:widowControl w:val="false"/>
        <w:tabs>
          <w:tab w:val="right" w:pos="1008"/>
          <w:tab w:val="left" w:pos="1152"/>
          <w:tab w:val="left" w:pos="1872"/>
          <w:tab w:val="left" w:pos="9187"/>
        </w:tabs>
        <w:spacing w:after="0"/>
        <w:ind w:left="2088" w:hanging="2088"/>
      </w:pPr>
      <w:r>
        <w:tab/>
        <w:t>3/5/2024</w:t>
      </w:r>
      <w:r>
        <w:tab/>
        <w:t>Senate</w:t>
      </w:r>
      <w:r>
        <w:tab/>
        <w:t xml:space="preserve">Introduced and read first time</w:t>
      </w:r>
      <w:r>
        <w:t xml:space="preserve"> (</w:t>
      </w:r>
      <w:hyperlink w:history="true" r:id="R54085884704f4243">
        <w:r w:rsidRPr="00770434">
          <w:rPr>
            <w:rStyle w:val="Hyperlink"/>
          </w:rPr>
          <w:t>Senate Journal</w:t>
        </w:r>
        <w:r w:rsidRPr="00770434">
          <w:rPr>
            <w:rStyle w:val="Hyperlink"/>
          </w:rPr>
          <w:noBreakHyphen/>
          <w:t>page 7</w:t>
        </w:r>
      </w:hyperlink>
      <w:r>
        <w:t>)</w:t>
      </w:r>
    </w:p>
    <w:p>
      <w:pPr>
        <w:widowControl w:val="false"/>
        <w:tabs>
          <w:tab w:val="right" w:pos="1008"/>
          <w:tab w:val="left" w:pos="1152"/>
          <w:tab w:val="left" w:pos="1872"/>
          <w:tab w:val="left" w:pos="9187"/>
        </w:tabs>
        <w:spacing w:after="0"/>
        <w:ind w:left="2088" w:hanging="2088"/>
      </w:pPr>
      <w:r>
        <w:tab/>
        <w:t>3/5/2024</w:t>
      </w:r>
      <w:r>
        <w:tab/>
        <w:t>Senate</w:t>
      </w:r>
      <w:r>
        <w:tab/>
        <w:t xml:space="preserve">Referred to Committee on</w:t>
      </w:r>
      <w:r>
        <w:rPr>
          <w:b/>
        </w:rPr>
        <w:t xml:space="preserve"> Judiciary</w:t>
      </w:r>
      <w:r>
        <w:t xml:space="preserve"> (</w:t>
      </w:r>
      <w:hyperlink w:history="true" r:id="R6cdfc44b91cd41fe">
        <w:r w:rsidRPr="00770434">
          <w:rPr>
            <w:rStyle w:val="Hyperlink"/>
          </w:rPr>
          <w:t>Senate Journal</w:t>
        </w:r>
        <w:r w:rsidRPr="00770434">
          <w:rPr>
            <w:rStyle w:val="Hyperlink"/>
          </w:rPr>
          <w:noBreakHyphen/>
          <w:t>page 7</w:t>
        </w:r>
      </w:hyperlink>
      <w:r>
        <w:t>)</w:t>
      </w:r>
    </w:p>
    <w:p>
      <w:pPr>
        <w:widowControl w:val="false"/>
        <w:spacing w:after="0"/>
        <w:jc w:val="left"/>
      </w:pPr>
    </w:p>
    <w:p>
      <w:pPr>
        <w:widowControl w:val="false"/>
        <w:spacing w:after="0"/>
        <w:jc w:val="left"/>
      </w:pPr>
      <w:r>
        <w:rPr>
          <w:rFonts w:ascii="Times New Roman"/>
          <w:sz w:val="22"/>
        </w:rPr>
        <w:t xml:space="preserve">View the latest </w:t>
      </w:r>
      <w:hyperlink r:id="R768dfb0a2320477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397dcf7cabe4dfd">
        <w:r>
          <w:rPr>
            <w:rStyle w:val="Hyperlink"/>
            <w:u w:val="single"/>
          </w:rPr>
          <w:t>11/16/2023</w:t>
        </w:r>
      </w:hyperlink>
      <w:r>
        <w:t xml:space="preserve"/>
      </w:r>
    </w:p>
    <w:p>
      <w:pPr>
        <w:widowControl w:val="true"/>
        <w:spacing w:after="0"/>
        <w:jc w:val="left"/>
      </w:pPr>
      <w:r>
        <w:rPr>
          <w:rFonts w:ascii="Times New Roman"/>
          <w:sz w:val="22"/>
        </w:rPr>
        <w:t xml:space="preserve"/>
      </w:r>
      <w:hyperlink r:id="R6b9f3a886ca94a4a">
        <w:r>
          <w:rPr>
            <w:rStyle w:val="Hyperlink"/>
            <w:u w:val="single"/>
          </w:rPr>
          <w:t>02/28/2024</w:t>
        </w:r>
      </w:hyperlink>
      <w:r>
        <w:t xml:space="preserve"/>
      </w:r>
    </w:p>
    <w:p>
      <w:pPr>
        <w:widowControl w:val="true"/>
        <w:spacing w:after="0"/>
        <w:jc w:val="left"/>
      </w:pPr>
      <w:r>
        <w:rPr>
          <w:rFonts w:ascii="Times New Roman"/>
          <w:sz w:val="22"/>
        </w:rPr>
        <w:t xml:space="preserve"/>
      </w:r>
      <w:hyperlink r:id="Rb1978a3c78b34f22">
        <w:r>
          <w:rPr>
            <w:rStyle w:val="Hyperlink"/>
            <w:u w:val="single"/>
          </w:rPr>
          <w:t>02/28/2024-A</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14420C" w:rsidP="0014420C" w:rsidRDefault="0014420C" w14:paraId="5B51B61A" w14:textId="77777777">
      <w:pPr>
        <w:pStyle w:val="sccoversheetstricken"/>
      </w:pPr>
      <w:r w:rsidRPr="00B07BF4">
        <w:t>Indicates Matter Stricken</w:t>
      </w:r>
    </w:p>
    <w:p w:rsidRPr="00B07BF4" w:rsidR="0014420C" w:rsidP="0014420C" w:rsidRDefault="0014420C" w14:paraId="68C3EF91" w14:textId="77777777">
      <w:pPr>
        <w:pStyle w:val="sccoversheetunderline"/>
      </w:pPr>
      <w:r w:rsidRPr="00B07BF4">
        <w:t>Indicates New Matter</w:t>
      </w:r>
    </w:p>
    <w:p w:rsidRPr="00B07BF4" w:rsidR="0014420C" w:rsidP="0014420C" w:rsidRDefault="0014420C" w14:paraId="3FCA6BA3" w14:textId="77777777">
      <w:pPr>
        <w:pStyle w:val="sccoversheetemptyline"/>
      </w:pPr>
    </w:p>
    <w:sdt>
      <w:sdtPr>
        <w:alias w:val="status"/>
        <w:tag w:val="status"/>
        <w:id w:val="854397200"/>
        <w:placeholder>
          <w:docPart w:val="69AEC7E034E6470B8382FB4D98C24587"/>
        </w:placeholder>
      </w:sdtPr>
      <w:sdtContent>
        <w:p w:rsidRPr="00B07BF4" w:rsidR="0014420C" w:rsidP="0014420C" w:rsidRDefault="0014420C" w14:paraId="53901D83" w14:textId="2219858C">
          <w:pPr>
            <w:pStyle w:val="sccoversheetstatus"/>
          </w:pPr>
          <w:r>
            <w:t>Committee Report</w:t>
          </w:r>
        </w:p>
      </w:sdtContent>
    </w:sdt>
    <w:sdt>
      <w:sdtPr>
        <w:alias w:val="printed"/>
        <w:tag w:val="printed"/>
        <w:id w:val="-1779714481"/>
        <w:placeholder>
          <w:docPart w:val="69AEC7E034E6470B8382FB4D98C24587"/>
        </w:placeholder>
        <w:text/>
      </w:sdtPr>
      <w:sdtContent>
        <w:p w:rsidR="0014420C" w:rsidP="0014420C" w:rsidRDefault="00613388" w14:paraId="5AC90780" w14:textId="62FB1E62">
          <w:pPr>
            <w:pStyle w:val="sccoversheetinfo"/>
          </w:pPr>
          <w:r>
            <w:t>February 28, 2024</w:t>
          </w:r>
        </w:p>
      </w:sdtContent>
    </w:sdt>
    <w:p w:rsidRPr="00B07BF4" w:rsidR="00613388" w:rsidP="0014420C" w:rsidRDefault="00613388" w14:paraId="519A888F" w14:textId="77777777">
      <w:pPr>
        <w:pStyle w:val="sccoversheetinfo"/>
      </w:pPr>
    </w:p>
    <w:sdt>
      <w:sdtPr>
        <w:alias w:val="billnumber"/>
        <w:tag w:val="billnumber"/>
        <w:id w:val="-897512070"/>
        <w:placeholder>
          <w:docPart w:val="69AEC7E034E6470B8382FB4D98C24587"/>
        </w:placeholder>
        <w:text/>
      </w:sdtPr>
      <w:sdtContent>
        <w:p w:rsidRPr="00B07BF4" w:rsidR="0014420C" w:rsidP="0014420C" w:rsidRDefault="0014420C" w14:paraId="6D319C54" w14:textId="58A4506B">
          <w:pPr>
            <w:pStyle w:val="sccoversheetbillno"/>
          </w:pPr>
          <w:r>
            <w:t>H. 4589</w:t>
          </w:r>
        </w:p>
      </w:sdtContent>
    </w:sdt>
    <w:p w:rsidR="00613388" w:rsidP="0014420C" w:rsidRDefault="00613388" w14:paraId="6CAAB78D" w14:textId="77777777">
      <w:pPr>
        <w:pStyle w:val="sccoversheetsponsor6"/>
        <w:jc w:val="center"/>
      </w:pPr>
    </w:p>
    <w:p w:rsidRPr="00B07BF4" w:rsidR="0014420C" w:rsidP="0014420C" w:rsidRDefault="0014420C" w14:paraId="234732C3" w14:textId="15643856">
      <w:pPr>
        <w:pStyle w:val="sccoversheetsponsor6"/>
        <w:jc w:val="center"/>
      </w:pPr>
      <w:r w:rsidRPr="00B07BF4">
        <w:t xml:space="preserve">Introduced by </w:t>
      </w:r>
      <w:sdt>
        <w:sdtPr>
          <w:alias w:val="sponsortype"/>
          <w:tag w:val="sponsortype"/>
          <w:id w:val="1707217765"/>
          <w:placeholder>
            <w:docPart w:val="69AEC7E034E6470B8382FB4D98C24587"/>
          </w:placeholder>
          <w:text/>
        </w:sdtPr>
        <w:sdtContent>
          <w:r>
            <w:t>Reps</w:t>
          </w:r>
          <w:r w:rsidR="00613388">
            <w:t>.</w:t>
          </w:r>
        </w:sdtContent>
      </w:sdt>
      <w:r w:rsidRPr="00B07BF4">
        <w:t xml:space="preserve"> </w:t>
      </w:r>
      <w:sdt>
        <w:sdtPr>
          <w:alias w:val="sponsors"/>
          <w:tag w:val="sponsors"/>
          <w:id w:val="716862734"/>
          <w:placeholder>
            <w:docPart w:val="69AEC7E034E6470B8382FB4D98C24587"/>
          </w:placeholder>
          <w:text/>
        </w:sdtPr>
        <w:sdtContent>
          <w:r>
            <w:t>G. M. Smith, Robbins, Murphy, Gatch and Brewer</w:t>
          </w:r>
        </w:sdtContent>
      </w:sdt>
      <w:r w:rsidRPr="00B07BF4">
        <w:t xml:space="preserve"> </w:t>
      </w:r>
    </w:p>
    <w:p w:rsidRPr="00B07BF4" w:rsidR="0014420C" w:rsidP="0014420C" w:rsidRDefault="0014420C" w14:paraId="7D731A35" w14:textId="77777777">
      <w:pPr>
        <w:pStyle w:val="sccoversheetsponsor6"/>
      </w:pPr>
    </w:p>
    <w:p w:rsidRPr="00B07BF4" w:rsidR="0014420C" w:rsidP="0014420C" w:rsidRDefault="0014420C" w14:paraId="43C16C5F" w14:textId="4269ECA6">
      <w:pPr>
        <w:pStyle w:val="sccoversheetinfo"/>
      </w:pPr>
      <w:sdt>
        <w:sdtPr>
          <w:alias w:val="typeinitial"/>
          <w:tag w:val="typeinitial"/>
          <w:id w:val="98301346"/>
          <w:placeholder>
            <w:docPart w:val="69AEC7E034E6470B8382FB4D98C24587"/>
          </w:placeholder>
          <w:text/>
        </w:sdtPr>
        <w:sdtContent>
          <w:r>
            <w:t>S</w:t>
          </w:r>
        </w:sdtContent>
      </w:sdt>
      <w:r w:rsidRPr="00B07BF4">
        <w:t xml:space="preserve">. Printed </w:t>
      </w:r>
      <w:sdt>
        <w:sdtPr>
          <w:alias w:val="printed"/>
          <w:tag w:val="printed"/>
          <w:id w:val="-774643221"/>
          <w:placeholder>
            <w:docPart w:val="69AEC7E034E6470B8382FB4D98C24587"/>
          </w:placeholder>
          <w:text/>
        </w:sdtPr>
        <w:sdtContent>
          <w:r>
            <w:t>02/28/24</w:t>
          </w:r>
        </w:sdtContent>
      </w:sdt>
      <w:r w:rsidRPr="00B07BF4">
        <w:t>--</w:t>
      </w:r>
      <w:sdt>
        <w:sdtPr>
          <w:alias w:val="residingchamber"/>
          <w:tag w:val="residingchamber"/>
          <w:id w:val="1651789982"/>
          <w:placeholder>
            <w:docPart w:val="69AEC7E034E6470B8382FB4D98C24587"/>
          </w:placeholder>
          <w:text/>
        </w:sdtPr>
        <w:sdtContent>
          <w:r>
            <w:t>H</w:t>
          </w:r>
        </w:sdtContent>
      </w:sdt>
      <w:r w:rsidRPr="00B07BF4">
        <w:t>.</w:t>
      </w:r>
    </w:p>
    <w:p w:rsidRPr="00B07BF4" w:rsidR="0014420C" w:rsidP="0014420C" w:rsidRDefault="0014420C" w14:paraId="6E6761EF" w14:textId="512D37D7">
      <w:pPr>
        <w:pStyle w:val="sccoversheetreadfirst"/>
      </w:pPr>
      <w:r w:rsidRPr="00B07BF4">
        <w:t xml:space="preserve">Read the first time </w:t>
      </w:r>
      <w:sdt>
        <w:sdtPr>
          <w:alias w:val="readfirst"/>
          <w:tag w:val="readfirst"/>
          <w:id w:val="-1145275273"/>
          <w:placeholder>
            <w:docPart w:val="69AEC7E034E6470B8382FB4D98C24587"/>
          </w:placeholder>
          <w:text/>
        </w:sdtPr>
        <w:sdtContent>
          <w:r>
            <w:t>January 09, 2024</w:t>
          </w:r>
        </w:sdtContent>
      </w:sdt>
    </w:p>
    <w:p w:rsidRPr="00B07BF4" w:rsidR="0014420C" w:rsidP="0014420C" w:rsidRDefault="0014420C" w14:paraId="0F24FD78" w14:textId="77777777">
      <w:pPr>
        <w:pStyle w:val="sccoversheetemptyline"/>
      </w:pPr>
    </w:p>
    <w:p w:rsidRPr="00B07BF4" w:rsidR="0014420C" w:rsidP="0014420C" w:rsidRDefault="0014420C" w14:paraId="191CB0F3" w14:textId="77777777">
      <w:pPr>
        <w:pStyle w:val="sccoversheetemptyline"/>
        <w:tabs>
          <w:tab w:val="center" w:pos="4493"/>
          <w:tab w:val="right" w:pos="8986"/>
        </w:tabs>
        <w:jc w:val="center"/>
      </w:pPr>
      <w:r w:rsidRPr="00B07BF4">
        <w:t>________</w:t>
      </w:r>
    </w:p>
    <w:p w:rsidRPr="00B07BF4" w:rsidR="0014420C" w:rsidP="0014420C" w:rsidRDefault="0014420C" w14:paraId="7CBD1145" w14:textId="77777777">
      <w:pPr>
        <w:pStyle w:val="sccoversheetemptyline"/>
        <w:jc w:val="center"/>
        <w:rPr>
          <w:u w:val="single"/>
        </w:rPr>
      </w:pPr>
    </w:p>
    <w:p w:rsidRPr="00B07BF4" w:rsidR="0014420C" w:rsidP="0014420C" w:rsidRDefault="0014420C" w14:paraId="7C4C90B4" w14:textId="658F636F">
      <w:pPr>
        <w:pStyle w:val="sccoversheetcommitteereportheader"/>
      </w:pPr>
      <w:r w:rsidRPr="00B07BF4">
        <w:t xml:space="preserve">The committee on </w:t>
      </w:r>
      <w:sdt>
        <w:sdtPr>
          <w:alias w:val="committeename"/>
          <w:tag w:val="committeename"/>
          <w:id w:val="-1151050561"/>
          <w:placeholder>
            <w:docPart w:val="69AEC7E034E6470B8382FB4D98C24587"/>
          </w:placeholder>
          <w:text/>
        </w:sdtPr>
        <w:sdtContent>
          <w:r>
            <w:t>House Judiciary</w:t>
          </w:r>
        </w:sdtContent>
      </w:sdt>
    </w:p>
    <w:p w:rsidRPr="00B07BF4" w:rsidR="0014420C" w:rsidP="0014420C" w:rsidRDefault="0014420C" w14:paraId="20584759" w14:textId="6AEDF2A1">
      <w:pPr>
        <w:pStyle w:val="sccommitteereporttitle"/>
      </w:pPr>
      <w:r w:rsidRPr="00B07BF4">
        <w:t>To who</w:t>
      </w:r>
      <w:r w:rsidR="00613388">
        <w:t>m</w:t>
      </w:r>
      <w:r w:rsidRPr="00B07BF4">
        <w:t xml:space="preserve"> was referred a </w:t>
      </w:r>
      <w:sdt>
        <w:sdtPr>
          <w:alias w:val="doctype"/>
          <w:tag w:val="doctype"/>
          <w:id w:val="-95182141"/>
          <w:placeholder>
            <w:docPart w:val="69AEC7E034E6470B8382FB4D98C24587"/>
          </w:placeholder>
          <w:text/>
        </w:sdtPr>
        <w:sdtContent>
          <w:r>
            <w:t>Bill</w:t>
          </w:r>
        </w:sdtContent>
      </w:sdt>
      <w:r w:rsidRPr="00B07BF4">
        <w:t xml:space="preserve"> (</w:t>
      </w:r>
      <w:sdt>
        <w:sdtPr>
          <w:alias w:val="billnumber"/>
          <w:tag w:val="billnumber"/>
          <w:id w:val="249784876"/>
          <w:placeholder>
            <w:docPart w:val="69AEC7E034E6470B8382FB4D98C24587"/>
          </w:placeholder>
          <w:text/>
        </w:sdtPr>
        <w:sdtContent>
          <w:r>
            <w:t>H. 4589</w:t>
          </w:r>
        </w:sdtContent>
      </w:sdt>
      <w:r w:rsidRPr="00B07BF4">
        <w:t xml:space="preserve">) </w:t>
      </w:r>
      <w:sdt>
        <w:sdtPr>
          <w:alias w:val="billtitle"/>
          <w:tag w:val="billtitle"/>
          <w:id w:val="660268815"/>
          <w:placeholder>
            <w:docPart w:val="69AEC7E034E6470B8382FB4D98C24587"/>
          </w:placeholder>
          <w:text/>
        </w:sdtPr>
        <w:sdtContent>
          <w:r>
            <w:t>to amend the South Carolina Code of Laws by amending Section 5-15-120, relating to vote counting in municipal elections, so as to delete language providing that</w:t>
          </w:r>
        </w:sdtContent>
      </w:sdt>
      <w:r w:rsidRPr="00B07BF4">
        <w:t>, etc., respectfully</w:t>
      </w:r>
    </w:p>
    <w:p w:rsidRPr="00B07BF4" w:rsidR="0014420C" w:rsidP="0014420C" w:rsidRDefault="0014420C" w14:paraId="75B5E1D8" w14:textId="77777777">
      <w:pPr>
        <w:pStyle w:val="sccoversheetcommitteereportheader"/>
      </w:pPr>
      <w:r w:rsidRPr="00B07BF4">
        <w:t>Report:</w:t>
      </w:r>
    </w:p>
    <w:sdt>
      <w:sdtPr>
        <w:alias w:val="committeetitle"/>
        <w:tag w:val="committeetitle"/>
        <w:id w:val="1407110167"/>
        <w:placeholder>
          <w:docPart w:val="69AEC7E034E6470B8382FB4D98C24587"/>
        </w:placeholder>
        <w:text/>
      </w:sdtPr>
      <w:sdtContent>
        <w:p w:rsidRPr="00B07BF4" w:rsidR="0014420C" w:rsidP="0014420C" w:rsidRDefault="0014420C" w14:paraId="5DA6045E" w14:textId="5CCE853C">
          <w:pPr>
            <w:pStyle w:val="sccommitteereporttitle"/>
          </w:pPr>
          <w:r>
            <w:t>That they have duly and carefully considered the same, and recommend that the same do pass:</w:t>
          </w:r>
        </w:p>
      </w:sdtContent>
    </w:sdt>
    <w:p w:rsidRPr="00B07BF4" w:rsidR="0014420C" w:rsidP="0014420C" w:rsidRDefault="0014420C" w14:paraId="45026F60" w14:textId="77777777">
      <w:pPr>
        <w:pStyle w:val="sccoversheetcommitteereportemplyline"/>
      </w:pPr>
    </w:p>
    <w:p w:rsidRPr="00B07BF4" w:rsidR="0014420C" w:rsidP="0014420C" w:rsidRDefault="0014420C" w14:paraId="482D765D" w14:textId="6CE25EE2">
      <w:pPr>
        <w:pStyle w:val="sccoversheetcommitteereportchairperson"/>
      </w:pPr>
      <w:sdt>
        <w:sdtPr>
          <w:alias w:val="chairperson"/>
          <w:tag w:val="chairperson"/>
          <w:id w:val="-1033958730"/>
          <w:placeholder>
            <w:docPart w:val="69AEC7E034E6470B8382FB4D98C24587"/>
          </w:placeholder>
          <w:text/>
        </w:sdtPr>
        <w:sdtContent>
          <w:r>
            <w:t>W. NEWTON</w:t>
          </w:r>
        </w:sdtContent>
      </w:sdt>
      <w:r w:rsidRPr="00B07BF4">
        <w:t xml:space="preserve"> for Committee.</w:t>
      </w:r>
    </w:p>
    <w:p w:rsidRPr="00B07BF4" w:rsidR="0014420C" w:rsidP="0014420C" w:rsidRDefault="0014420C" w14:paraId="13229B57" w14:textId="77777777">
      <w:pPr>
        <w:pStyle w:val="sccoversheetcommitteereportemplyline"/>
      </w:pPr>
    </w:p>
    <w:p w:rsidRPr="00B07BF4" w:rsidR="0014420C" w:rsidP="0014420C" w:rsidRDefault="0014420C" w14:paraId="36068FCF" w14:textId="77777777">
      <w:pPr>
        <w:pStyle w:val="sccoversheetcommitteereportemplyline"/>
      </w:pPr>
    </w:p>
    <w:p w:rsidRPr="00B07BF4" w:rsidR="0014420C" w:rsidP="0014420C" w:rsidRDefault="0014420C" w14:paraId="34C7C779" w14:textId="77777777">
      <w:pPr>
        <w:pStyle w:val="sccoversheetFISheader"/>
      </w:pPr>
      <w:r w:rsidRPr="00B07BF4">
        <w:t>statement of estimated fiscal impact</w:t>
      </w:r>
    </w:p>
    <w:p w:rsidRPr="00B07BF4" w:rsidR="0014420C" w:rsidP="0014420C" w:rsidRDefault="0014420C" w14:paraId="6F3C4D89" w14:textId="77777777">
      <w:pPr>
        <w:pStyle w:val="sccoversheetFISsectionheaders"/>
      </w:pPr>
      <w:r w:rsidRPr="00B07BF4">
        <w:t>Explanation of Fiscal Impact</w:t>
      </w:r>
    </w:p>
    <w:p w:rsidR="00613388" w:rsidP="00613388" w:rsidRDefault="00613388" w14:paraId="436B1931" w14:textId="77777777">
      <w:pPr>
        <w:pStyle w:val="sccoversheetFISsectionheaders"/>
      </w:pPr>
      <w:r>
        <w:t>State Expenditure</w:t>
      </w:r>
    </w:p>
    <w:p w:rsidR="00613388" w:rsidP="00613388" w:rsidRDefault="00613388" w14:paraId="5E0BC513" w14:textId="77777777">
      <w:pPr>
        <w:pStyle w:val="sccoversheetFISsectioninfo"/>
      </w:pPr>
      <w:r>
        <w:t xml:space="preserve">This bill removes a provision of code requiring incumbent elected municipal officials to hold over pending final determination of any contest filed.  The bill also removes the requirement that a notice of an appeal of a municipal election outcome must act as a stay of further proceedings and requires appeals to be granted first priority consideration of the court. </w:t>
      </w:r>
    </w:p>
    <w:p w:rsidR="00613388" w:rsidP="00613388" w:rsidRDefault="00613388" w14:paraId="4AB4D6A1" w14:textId="77777777">
      <w:pPr>
        <w:pStyle w:val="sccoversheetFISsectioninfo"/>
      </w:pPr>
    </w:p>
    <w:p w:rsidR="00613388" w:rsidP="00613388" w:rsidRDefault="00613388" w14:paraId="72873BBF" w14:textId="77777777">
      <w:pPr>
        <w:pStyle w:val="sccoversheetFISsectioninfo"/>
      </w:pPr>
      <w:r>
        <w:t xml:space="preserve">The SEC provides oversight and funding for municipal election commissions in the state.  The SEC indicates that all changes to municipal election law made by the bill will be managed within the commission’s existing resources.  Judicial reports that granting first priority consideration to municipal election appeals will be managed by existing court staff and appropriations.  Therefore, this bill will have no impact on the SEC nor Judicial. </w:t>
      </w:r>
    </w:p>
    <w:p w:rsidR="00613388" w:rsidRDefault="00613388" w14:paraId="3F61F935" w14:textId="7756E987">
      <w:pPr>
        <w:rPr>
          <w:rFonts w:ascii="Times New Roman" w:hAnsi="Times New Roman"/>
        </w:rPr>
      </w:pPr>
      <w:r>
        <w:br w:type="page"/>
      </w:r>
    </w:p>
    <w:p w:rsidRPr="00B07BF4" w:rsidR="0014420C" w:rsidP="0014420C" w:rsidRDefault="0014420C" w14:paraId="2CA22FE9" w14:textId="6B5AF3E0">
      <w:pPr>
        <w:pStyle w:val="sccoversheetFISdirector"/>
      </w:pPr>
      <w:sdt>
        <w:sdtPr>
          <w:alias w:val="director"/>
          <w:tag w:val="director"/>
          <w:id w:val="-1654141734"/>
          <w:placeholder>
            <w:docPart w:val="69AEC7E034E6470B8382FB4D98C24587"/>
          </w:placeholder>
          <w:text/>
        </w:sdtPr>
        <w:sdtContent>
          <w:r w:rsidR="00613388">
            <w:t>Frank A. Rainwater</w:t>
          </w:r>
        </w:sdtContent>
      </w:sdt>
      <w:r w:rsidRPr="00B07BF4">
        <w:t>, Executive Director</w:t>
      </w:r>
    </w:p>
    <w:p w:rsidRPr="00B07BF4" w:rsidR="0014420C" w:rsidP="0014420C" w:rsidRDefault="0014420C" w14:paraId="6514C653" w14:textId="77777777">
      <w:pPr>
        <w:pStyle w:val="sccoversheetFISdirector"/>
      </w:pPr>
      <w:r w:rsidRPr="00B07BF4">
        <w:t>Revenue and Fiscal Affairs Office</w:t>
      </w:r>
    </w:p>
    <w:p w:rsidRPr="00B07BF4" w:rsidR="0014420C" w:rsidP="0014420C" w:rsidRDefault="0014420C" w14:paraId="69093F55" w14:textId="77777777">
      <w:pPr>
        <w:pStyle w:val="sccoversheetFISheader"/>
      </w:pPr>
    </w:p>
    <w:p w:rsidRPr="00B07BF4" w:rsidR="0014420C" w:rsidP="0014420C" w:rsidRDefault="0014420C" w14:paraId="22CF9046" w14:textId="77777777">
      <w:pPr>
        <w:pStyle w:val="sccoversheetemptyline"/>
        <w:jc w:val="center"/>
      </w:pPr>
      <w:r w:rsidRPr="00B07BF4">
        <w:t>________</w:t>
      </w:r>
    </w:p>
    <w:p w:rsidRPr="00B07BF4" w:rsidR="0014420C" w:rsidP="0014420C" w:rsidRDefault="0014420C" w14:paraId="0FDE9297" w14:textId="77777777">
      <w:pPr>
        <w:rPr>
          <w:rFonts w:ascii="Times New Roman" w:hAnsi="Times New Roman"/>
        </w:rPr>
      </w:pPr>
      <w:r w:rsidRPr="00B07BF4">
        <w:br w:type="page"/>
      </w:r>
    </w:p>
    <w:p w:rsidRPr="00BB0725" w:rsidR="00A73EFA" w:rsidP="00555430" w:rsidRDefault="00A73EFA" w14:paraId="7B72410E" w14:textId="602E0E74">
      <w:pPr>
        <w:pStyle w:val="scemptylineheader"/>
      </w:pPr>
    </w:p>
    <w:p w:rsidRPr="00BB0725" w:rsidR="00A73EFA" w:rsidP="00555430" w:rsidRDefault="00A73EFA" w14:paraId="6AD935C9" w14:textId="61ED7498">
      <w:pPr>
        <w:pStyle w:val="scemptylineheader"/>
      </w:pPr>
    </w:p>
    <w:p w:rsidRPr="00DF3B44" w:rsidR="00A73EFA" w:rsidP="00555430" w:rsidRDefault="00A73EFA" w14:paraId="51A98227" w14:textId="6D9EE01B">
      <w:pPr>
        <w:pStyle w:val="scemptylineheader"/>
      </w:pPr>
    </w:p>
    <w:p w:rsidRPr="00DF3B44" w:rsidR="00A73EFA" w:rsidP="00555430" w:rsidRDefault="00A73EFA" w14:paraId="3858851A" w14:textId="03085370">
      <w:pPr>
        <w:pStyle w:val="scemptylineheader"/>
      </w:pPr>
    </w:p>
    <w:p w:rsidRPr="00DF3B44" w:rsidR="00A73EFA" w:rsidP="00555430" w:rsidRDefault="00A73EFA" w14:paraId="4E3DDE20" w14:textId="7175AB41">
      <w:pPr>
        <w:pStyle w:val="scemptylineheader"/>
      </w:pPr>
    </w:p>
    <w:p w:rsidRPr="00DF3B44" w:rsidR="002C3463" w:rsidP="00037F04" w:rsidRDefault="002C3463" w14:paraId="1803EF34" w14:textId="5BD12D5F">
      <w:pPr>
        <w:pStyle w:val="scemptylineheader"/>
      </w:pPr>
    </w:p>
    <w:p w:rsidR="0014420C" w:rsidP="00446987" w:rsidRDefault="0014420C" w14:paraId="4D29B9E9" w14:textId="77777777">
      <w:pPr>
        <w:pStyle w:val="scemptylineheader"/>
      </w:pPr>
    </w:p>
    <w:p w:rsidRPr="00DF3B44" w:rsidR="008E61A1" w:rsidP="00446987" w:rsidRDefault="008E61A1" w14:paraId="3B5B27A6" w14:textId="31921B2F">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6C52AE" w14:paraId="40FEFADA" w14:textId="52A594CE">
          <w:pPr>
            <w:pStyle w:val="scbilltitle"/>
            <w:tabs>
              <w:tab w:val="left" w:pos="2104"/>
            </w:tabs>
          </w:pPr>
          <w:r>
            <w:t>TO AMEND THE SOUTH CAROLINA CODE OF LAWS BY AMENDING SECTION 5-15-120, RELATING TO VOTE COUNTING IN MUNICIPAL ELECTIONS, SO AS TO DELETE LANGUAGE PROVIDING THAT INCUMBENTS HOLD OVER PENDING FINAL DETERMINATION OF ANY CONTESTS FILED; AND BY AMENDING SECTION 5-15-140, RELATING TO APPEALS FROM DECISIONS REGARDING MUNICIPAL ELECTION CONTESTS, SO AS TO DELETE LANGUAGE PROVIDING THAT A NOTICE OF APPEAL ACTS AS A STAY OF FURTHER PROCEEDINGS, AND TO PROVIDE THAT APPEALS ARE TO BE GIVEN FIRST PRIORITY OF CONSIDERATION BY THE COURT OF COMMON PLEAS.</w:t>
          </w:r>
        </w:p>
      </w:sdtContent>
    </w:sdt>
    <w:bookmarkStart w:name="at_bb877e7be"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d50d3c00c" w:id="1"/>
      <w:r w:rsidRPr="0094541D">
        <w:t>B</w:t>
      </w:r>
      <w:bookmarkEnd w:id="1"/>
      <w:r w:rsidRPr="0094541D">
        <w:t>e it enacted by the General Assembly of the State of South Carolina:</w:t>
      </w:r>
    </w:p>
    <w:p w:rsidR="00B2534B" w:rsidP="00B2534B" w:rsidRDefault="00B2534B" w14:paraId="56B4B5B5" w14:textId="77777777">
      <w:pPr>
        <w:pStyle w:val="scemptyline"/>
      </w:pPr>
    </w:p>
    <w:p w:rsidR="00B2534B" w:rsidP="00B2534B" w:rsidRDefault="00B2534B" w14:paraId="4C5FECC6" w14:textId="20CAC09E">
      <w:pPr>
        <w:pStyle w:val="scdirectionallanguage"/>
      </w:pPr>
      <w:bookmarkStart w:name="bs_num_1_528af69e4" w:id="2"/>
      <w:r>
        <w:t>S</w:t>
      </w:r>
      <w:bookmarkEnd w:id="2"/>
      <w:r>
        <w:t>ECTION 1.</w:t>
      </w:r>
      <w:r>
        <w:tab/>
      </w:r>
      <w:bookmarkStart w:name="dl_9091d7508" w:id="3"/>
      <w:r>
        <w:t>S</w:t>
      </w:r>
      <w:bookmarkEnd w:id="3"/>
      <w:r>
        <w:t>ection 5-15-120 of the S.C. Code is amended to read:</w:t>
      </w:r>
    </w:p>
    <w:p w:rsidR="00B2534B" w:rsidP="00B2534B" w:rsidRDefault="00B2534B" w14:paraId="24D020C9" w14:textId="77777777">
      <w:pPr>
        <w:pStyle w:val="scemptyline"/>
      </w:pPr>
    </w:p>
    <w:p w:rsidR="00B2534B" w:rsidP="00B2534B" w:rsidRDefault="00B2534B" w14:paraId="413B2A76" w14:textId="77777777">
      <w:pPr>
        <w:pStyle w:val="sccodifiedsection"/>
      </w:pPr>
      <w:r>
        <w:tab/>
      </w:r>
      <w:bookmarkStart w:name="cs_T5C15N120_4bd53c5ba" w:id="4"/>
      <w:r>
        <w:t>S</w:t>
      </w:r>
      <w:bookmarkEnd w:id="4"/>
      <w:r>
        <w:t>ection 5-15-120.</w:t>
      </w:r>
      <w:r>
        <w:tab/>
      </w:r>
      <w:bookmarkStart w:name="up_e7ab47ced" w:id="5"/>
      <w:r>
        <w:t>I</w:t>
      </w:r>
      <w:bookmarkEnd w:id="5"/>
      <w:r>
        <w:t>mmediately upon the closing of the polls at any municipal election, the managers shall count publicly the votes cast and make a statement of the whole number of votes cast in such election together with the number of votes cast for each candidate for mayor and councilman and transmit this information to the municipal election commission.  In partisan elections the person securing the highest number of votes for mayor shall be declared elected and the councilmen shall be selected by the following methods:</w:t>
      </w:r>
    </w:p>
    <w:p w:rsidR="00B2534B" w:rsidP="00B2534B" w:rsidRDefault="00B2534B" w14:paraId="35B7D807" w14:textId="77777777">
      <w:pPr>
        <w:pStyle w:val="sccodifiedsection"/>
      </w:pPr>
      <w:r>
        <w:tab/>
      </w:r>
      <w:bookmarkStart w:name="ss_T5C15N120Sa_lv1_abb0f497c" w:id="6"/>
      <w:r>
        <w:t>(</w:t>
      </w:r>
      <w:bookmarkEnd w:id="6"/>
      <w:r>
        <w:t>a) When all councilmen are to be elected at large, the persons receiving the highest number of votes in number equal to the number to be chosen shall be declared elected.</w:t>
      </w:r>
    </w:p>
    <w:p w:rsidR="00B2534B" w:rsidP="00B2534B" w:rsidRDefault="00B2534B" w14:paraId="0B98EFC2" w14:textId="77777777">
      <w:pPr>
        <w:pStyle w:val="sccodifiedsection"/>
      </w:pPr>
      <w:r>
        <w:tab/>
      </w:r>
      <w:bookmarkStart w:name="ss_T5C15N120Sb_lv1_4d39fcc90" w:id="7"/>
      <w:r>
        <w:t>(</w:t>
      </w:r>
      <w:bookmarkEnd w:id="7"/>
      <w:r>
        <w:t>b) When the councilmen are to be elected from each ward and are required to be residents of that ward, the person receiving the highest number of votes in that ward shall be declared elected.</w:t>
      </w:r>
    </w:p>
    <w:p w:rsidR="00B2534B" w:rsidP="00B2534B" w:rsidRDefault="00B2534B" w14:paraId="6ECA7835" w14:textId="77777777">
      <w:pPr>
        <w:pStyle w:val="sccodifiedsection"/>
      </w:pPr>
      <w:r>
        <w:tab/>
      </w:r>
      <w:bookmarkStart w:name="ss_T5C15N120Sc_lv1_463d8d39a" w:id="8"/>
      <w:r>
        <w:t>(</w:t>
      </w:r>
      <w:bookmarkEnd w:id="8"/>
      <w:r>
        <w:t>c) When some councilmen are to be elected from each ward and required to be residents of that ward and the remainder of the councilmen to be elected at large, those persons receiving the highest number of votes in each ward shall be declared elected and those persons running at large who receive the highest number of votes in number equal to the number to be chosen at large shall be declared elected.</w:t>
      </w:r>
    </w:p>
    <w:p w:rsidR="00B2534B" w:rsidP="00B2534B" w:rsidRDefault="00B2534B" w14:paraId="0BABAF4A" w14:textId="77777777">
      <w:pPr>
        <w:pStyle w:val="sccodifiedsection"/>
      </w:pPr>
      <w:r>
        <w:tab/>
      </w:r>
      <w:bookmarkStart w:name="ss_T5C15N120Sd_lv1_04b83b10e" w:id="9"/>
      <w:r>
        <w:t>(</w:t>
      </w:r>
      <w:bookmarkEnd w:id="9"/>
      <w:r>
        <w:t>d) When all councilmen are to be elected at large, but required to reside in a particular ward, the person receiving the highest number of votes for the seat to be filled shall be declared elected.</w:t>
      </w:r>
    </w:p>
    <w:p w:rsidR="00B2534B" w:rsidP="00B2534B" w:rsidRDefault="00B2534B" w14:paraId="29A898AB" w14:textId="77777777">
      <w:pPr>
        <w:pStyle w:val="sccodifiedsection"/>
      </w:pPr>
      <w:r>
        <w:tab/>
      </w:r>
      <w:bookmarkStart w:name="ss_T5C15N120Se_lv1_2ae8a2a5c" w:id="10"/>
      <w:r>
        <w:t>(</w:t>
      </w:r>
      <w:bookmarkEnd w:id="10"/>
      <w:r>
        <w:t xml:space="preserve">e) When all councilmen are to be elected at large, but some are required to be residents of particular wards and other councilmen may not be so required, the person receiving the highest number of votes </w:t>
      </w:r>
      <w:r>
        <w:lastRenderedPageBreak/>
        <w:t>for the seat to be filled shall be declared elected.</w:t>
      </w:r>
    </w:p>
    <w:p w:rsidR="00B2534B" w:rsidP="00B2534B" w:rsidRDefault="00B2534B" w14:paraId="6F087790" w14:textId="4C4F80A1">
      <w:pPr>
        <w:pStyle w:val="sccodifiedsection"/>
      </w:pPr>
      <w:r>
        <w:tab/>
      </w:r>
      <w:bookmarkStart w:name="up_ab891fb16" w:id="11"/>
      <w:r>
        <w:t>N</w:t>
      </w:r>
      <w:bookmarkEnd w:id="11"/>
      <w:r>
        <w:t>ewly elected officers shall not be qualified until at least forty-eight hours after the closing of the polls</w:t>
      </w:r>
      <w:r>
        <w:rPr>
          <w:rStyle w:val="scstrike"/>
        </w:rPr>
        <w:t xml:space="preserve"> and in the case a contest is finally filed the incumbents shall hold over until the contest is finally determined</w:t>
      </w:r>
      <w:r>
        <w:t>.</w:t>
      </w:r>
    </w:p>
    <w:p w:rsidR="00B2534B" w:rsidP="00B2534B" w:rsidRDefault="00B2534B" w14:paraId="6FBD4B1E" w14:textId="77777777">
      <w:pPr>
        <w:pStyle w:val="scemptyline"/>
      </w:pPr>
    </w:p>
    <w:p w:rsidR="00B2534B" w:rsidP="00B2534B" w:rsidRDefault="00B2534B" w14:paraId="6A6D57DF" w14:textId="101C9A71">
      <w:pPr>
        <w:pStyle w:val="scdirectionallanguage"/>
      </w:pPr>
      <w:bookmarkStart w:name="bs_num_2_4b97631de" w:id="12"/>
      <w:r>
        <w:t>S</w:t>
      </w:r>
      <w:bookmarkEnd w:id="12"/>
      <w:r>
        <w:t>ECTION 2.</w:t>
      </w:r>
      <w:r>
        <w:tab/>
      </w:r>
      <w:bookmarkStart w:name="dl_c45ca0032" w:id="13"/>
      <w:r>
        <w:t>S</w:t>
      </w:r>
      <w:bookmarkEnd w:id="13"/>
      <w:r>
        <w:t>ection 5-15-140 of the S.C. Code is amended to read:</w:t>
      </w:r>
    </w:p>
    <w:p w:rsidR="00B2534B" w:rsidP="00B2534B" w:rsidRDefault="00B2534B" w14:paraId="0C399396" w14:textId="77777777">
      <w:pPr>
        <w:pStyle w:val="scemptyline"/>
      </w:pPr>
    </w:p>
    <w:p w:rsidR="00B2534B" w:rsidP="00B2534B" w:rsidRDefault="00B2534B" w14:paraId="79254A1F" w14:textId="29A2EF84">
      <w:pPr>
        <w:pStyle w:val="sccodifiedsection"/>
      </w:pPr>
      <w:r>
        <w:tab/>
      </w:r>
      <w:bookmarkStart w:name="cs_T5C15N140_4246bd2d8" w:id="14"/>
      <w:r>
        <w:t>S</w:t>
      </w:r>
      <w:bookmarkEnd w:id="14"/>
      <w:r>
        <w:t>ection 5-15-140.</w:t>
      </w:r>
      <w:r>
        <w:tab/>
        <w:t xml:space="preserve">Within ten days after notice of the decision of the municipal election commission, any party aggrieved thereby may appeal from such decision to the court of common pleas.  Notice of appeal shall be served on the opposing parties or their attorneys and filed in the office of the clerk of court within ten days. </w:t>
      </w:r>
      <w:r>
        <w:rPr>
          <w:rStyle w:val="scstrike"/>
        </w:rPr>
        <w:t xml:space="preserve"> The notice of appeal shall act as a stay of further proceedings pending the </w:t>
      </w:r>
      <w:proofErr w:type="spellStart"/>
      <w:r>
        <w:rPr>
          <w:rStyle w:val="scstrike"/>
        </w:rPr>
        <w:t>appeal</w:t>
      </w:r>
      <w:r w:rsidR="009B1B84">
        <w:rPr>
          <w:rStyle w:val="scinsert"/>
        </w:rPr>
        <w:t>Appeals</w:t>
      </w:r>
      <w:proofErr w:type="spellEnd"/>
      <w:r w:rsidR="009B1B84">
        <w:rPr>
          <w:rStyle w:val="scinsert"/>
        </w:rPr>
        <w:t xml:space="preserve"> shall be granted first priority of consideration by the court</w:t>
      </w:r>
      <w:r>
        <w:t>.</w:t>
      </w:r>
    </w:p>
    <w:p w:rsidRPr="00DF3B44" w:rsidR="007E06BB" w:rsidP="00452962" w:rsidRDefault="007E06BB" w14:paraId="3D8F1FED" w14:textId="4BF7B69C">
      <w:pPr>
        <w:pStyle w:val="scemptyline"/>
      </w:pPr>
    </w:p>
    <w:p w:rsidRPr="00DF3B44" w:rsidR="007A10F1" w:rsidP="007A10F1" w:rsidRDefault="00B2534B" w14:paraId="0E9393B4" w14:textId="06933FA6">
      <w:pPr>
        <w:pStyle w:val="scnoncodifiedsection"/>
      </w:pPr>
      <w:bookmarkStart w:name="bs_num_3_lastsection" w:id="15"/>
      <w:bookmarkStart w:name="eff_date_section" w:id="16"/>
      <w:r>
        <w:t>S</w:t>
      </w:r>
      <w:bookmarkEnd w:id="15"/>
      <w:r>
        <w:t>ECTION 3.</w:t>
      </w:r>
      <w:r w:rsidRPr="00DF3B44" w:rsidR="005D3013">
        <w:tab/>
      </w:r>
      <w:r w:rsidRPr="00DF3B44" w:rsidR="007A10F1">
        <w:t>This act takes effect upon approval by the Governor.</w:t>
      </w:r>
      <w:bookmarkEnd w:id="16"/>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14420C">
      <w:headerReference w:type="default" r:id="rId11"/>
      <w:footerReference w:type="default" r:id="rId12"/>
      <w:type w:val="continuous"/>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6538167"/>
      <w:docPartObj>
        <w:docPartGallery w:val="Page Numbers (Bottom of Page)"/>
        <w:docPartUnique/>
      </w:docPartObj>
    </w:sdtPr>
    <w:sdtEndPr>
      <w:rPr>
        <w:noProof/>
      </w:rPr>
    </w:sdtEndPr>
    <w:sdtContent>
      <w:p w14:paraId="31A3D9C3" w14:textId="77777777" w:rsidR="0014420C" w:rsidRPr="007B4AF7" w:rsidRDefault="0014420C" w:rsidP="00D14995">
        <w:pPr>
          <w:pStyle w:val="scbillfooter"/>
        </w:pPr>
        <w:sdt>
          <w:sdtPr>
            <w:alias w:val="footer_billname"/>
            <w:tag w:val="footer_billname"/>
            <w:id w:val="1129137605"/>
            <w:lock w:val="sdtContentLocked"/>
            <w:placeholder>
              <w:docPart w:val="2208ABB72C064D9EAF6480E8542B2DDE"/>
            </w:placeholder>
            <w:dataBinding w:prefixMappings="xmlns:ns0='http://schemas.openxmlformats.org/package/2006/metadata/lwb360-metadata' " w:xpath="/ns0:lwb360Metadata[1]/ns0:T_BILL_T_BILLNAME[1]" w:storeItemID="{A70AC2F9-CF59-46A9-A8A7-29CBD0ED4110}"/>
            <w:text/>
          </w:sdtPr>
          <w:sdtContent>
            <w:r>
              <w:t>[4589]</w:t>
            </w:r>
          </w:sdtContent>
        </w:sdt>
        <w:r w:rsidRPr="007B4AF7">
          <w:tab/>
        </w:r>
        <w:r w:rsidRPr="007B4AF7">
          <w:fldChar w:fldCharType="begin"/>
        </w:r>
        <w:r w:rsidRPr="007B4AF7">
          <w:instrText xml:space="preserve"> PAGE   \* MERGEFORMAT </w:instrText>
        </w:r>
        <w:r w:rsidRPr="007B4AF7">
          <w:fldChar w:fldCharType="separate"/>
        </w:r>
        <w:r w:rsidRPr="007B4AF7">
          <w:rPr>
            <w:noProof/>
          </w:rPr>
          <w:t>2</w:t>
        </w:r>
        <w:r w:rsidRPr="007B4AF7">
          <w:rPr>
            <w:noProof/>
          </w:rPr>
          <w:fldChar w:fldCharType="end"/>
        </w:r>
        <w:r w:rsidRPr="007B4AF7">
          <w:rPr>
            <w:noProof/>
          </w:rPr>
          <w:tab/>
        </w:r>
        <w:sdt>
          <w:sdtPr>
            <w:rPr>
              <w:noProof/>
            </w:rPr>
            <w:alias w:val="footer_filename"/>
            <w:tag w:val="footer_filename"/>
            <w:id w:val="-317810943"/>
            <w:lock w:val="sdtContentLocked"/>
            <w:placeholder>
              <w:docPart w:val="2208ABB72C064D9EAF6480E8542B2DDE"/>
            </w:placeholder>
            <w:dataBinding w:prefixMappings="xmlns:ns0='http://schemas.openxmlformats.org/package/2006/metadata/lwb360-metadata' " w:xpath="/ns0:lwb360Metadata[1]/ns0:T_BILL_T_FILENAME[1]" w:storeItemID="{A70AC2F9-CF59-46A9-A8A7-29CBD0ED4110}"/>
            <w:text/>
          </w:sdtPr>
          <w:sdtContent>
            <w:r>
              <w:rPr>
                <w:noProof/>
              </w:rPr>
              <w:t xml:space="preserve"> </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96D56" w14:textId="77777777" w:rsidR="0014420C" w:rsidRDefault="001442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29EB"/>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D587D"/>
    <w:rsid w:val="000E578A"/>
    <w:rsid w:val="000F2250"/>
    <w:rsid w:val="0010329A"/>
    <w:rsid w:val="001164F9"/>
    <w:rsid w:val="0011719C"/>
    <w:rsid w:val="00140049"/>
    <w:rsid w:val="0014420C"/>
    <w:rsid w:val="00171601"/>
    <w:rsid w:val="001730EB"/>
    <w:rsid w:val="00173276"/>
    <w:rsid w:val="0019025B"/>
    <w:rsid w:val="00192AF7"/>
    <w:rsid w:val="00197366"/>
    <w:rsid w:val="001A136C"/>
    <w:rsid w:val="001A6704"/>
    <w:rsid w:val="001A6A30"/>
    <w:rsid w:val="001B6DA2"/>
    <w:rsid w:val="001C25EC"/>
    <w:rsid w:val="001C6721"/>
    <w:rsid w:val="001E76F7"/>
    <w:rsid w:val="001F2A41"/>
    <w:rsid w:val="001F313F"/>
    <w:rsid w:val="001F331D"/>
    <w:rsid w:val="001F394C"/>
    <w:rsid w:val="002038AA"/>
    <w:rsid w:val="002114C8"/>
    <w:rsid w:val="0021166F"/>
    <w:rsid w:val="002162DF"/>
    <w:rsid w:val="00223325"/>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11737"/>
    <w:rsid w:val="003421F1"/>
    <w:rsid w:val="0034279C"/>
    <w:rsid w:val="00353C83"/>
    <w:rsid w:val="00354F64"/>
    <w:rsid w:val="003559A1"/>
    <w:rsid w:val="00361563"/>
    <w:rsid w:val="00362D66"/>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52962"/>
    <w:rsid w:val="00466CD0"/>
    <w:rsid w:val="00473583"/>
    <w:rsid w:val="00477F32"/>
    <w:rsid w:val="00481850"/>
    <w:rsid w:val="004851A0"/>
    <w:rsid w:val="0048627F"/>
    <w:rsid w:val="004932AB"/>
    <w:rsid w:val="00494BEF"/>
    <w:rsid w:val="004A5512"/>
    <w:rsid w:val="004A6BE5"/>
    <w:rsid w:val="004B0C18"/>
    <w:rsid w:val="004C08B7"/>
    <w:rsid w:val="004C1A04"/>
    <w:rsid w:val="004C20BC"/>
    <w:rsid w:val="004C5C9A"/>
    <w:rsid w:val="004D1442"/>
    <w:rsid w:val="004D3DCB"/>
    <w:rsid w:val="004E6D47"/>
    <w:rsid w:val="004E7DDE"/>
    <w:rsid w:val="004F0090"/>
    <w:rsid w:val="004F172C"/>
    <w:rsid w:val="004F6EA3"/>
    <w:rsid w:val="004F7AD1"/>
    <w:rsid w:val="005002ED"/>
    <w:rsid w:val="00500DBC"/>
    <w:rsid w:val="005102BE"/>
    <w:rsid w:val="00523F7F"/>
    <w:rsid w:val="00524D54"/>
    <w:rsid w:val="0054531B"/>
    <w:rsid w:val="00546C24"/>
    <w:rsid w:val="005476FF"/>
    <w:rsid w:val="005516F6"/>
    <w:rsid w:val="00552842"/>
    <w:rsid w:val="00554E89"/>
    <w:rsid w:val="00555430"/>
    <w:rsid w:val="00561BB2"/>
    <w:rsid w:val="00572281"/>
    <w:rsid w:val="005736C0"/>
    <w:rsid w:val="005801DD"/>
    <w:rsid w:val="00592A40"/>
    <w:rsid w:val="005A28BC"/>
    <w:rsid w:val="005A5377"/>
    <w:rsid w:val="005B7817"/>
    <w:rsid w:val="005C06C8"/>
    <w:rsid w:val="005C23D7"/>
    <w:rsid w:val="005C40EB"/>
    <w:rsid w:val="005D02B4"/>
    <w:rsid w:val="005D3013"/>
    <w:rsid w:val="005E0CBD"/>
    <w:rsid w:val="005E1E50"/>
    <w:rsid w:val="005E2B9C"/>
    <w:rsid w:val="005E3332"/>
    <w:rsid w:val="005F71A2"/>
    <w:rsid w:val="005F76B0"/>
    <w:rsid w:val="00604429"/>
    <w:rsid w:val="006044DE"/>
    <w:rsid w:val="006067B0"/>
    <w:rsid w:val="00606A8B"/>
    <w:rsid w:val="00611EBA"/>
    <w:rsid w:val="00613388"/>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52AE"/>
    <w:rsid w:val="006C7E01"/>
    <w:rsid w:val="006D64A5"/>
    <w:rsid w:val="006E0935"/>
    <w:rsid w:val="006E0C43"/>
    <w:rsid w:val="006E34B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39FE"/>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4F0E"/>
    <w:rsid w:val="009554D9"/>
    <w:rsid w:val="009572F9"/>
    <w:rsid w:val="00960D0F"/>
    <w:rsid w:val="0098366F"/>
    <w:rsid w:val="00983A03"/>
    <w:rsid w:val="00986063"/>
    <w:rsid w:val="00991F67"/>
    <w:rsid w:val="00992876"/>
    <w:rsid w:val="009A0DCE"/>
    <w:rsid w:val="009A22CD"/>
    <w:rsid w:val="009A3E4B"/>
    <w:rsid w:val="009B1B84"/>
    <w:rsid w:val="009B35FD"/>
    <w:rsid w:val="009B6815"/>
    <w:rsid w:val="009D2967"/>
    <w:rsid w:val="009D3C2B"/>
    <w:rsid w:val="009E4191"/>
    <w:rsid w:val="009F2AB1"/>
    <w:rsid w:val="009F4FAF"/>
    <w:rsid w:val="009F68F1"/>
    <w:rsid w:val="00A04529"/>
    <w:rsid w:val="00A0584B"/>
    <w:rsid w:val="00A121FE"/>
    <w:rsid w:val="00A17135"/>
    <w:rsid w:val="00A20126"/>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14F51"/>
    <w:rsid w:val="00B2534B"/>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377EB"/>
    <w:rsid w:val="00C45923"/>
    <w:rsid w:val="00C543E7"/>
    <w:rsid w:val="00C70225"/>
    <w:rsid w:val="00C72198"/>
    <w:rsid w:val="00C73C7D"/>
    <w:rsid w:val="00C75005"/>
    <w:rsid w:val="00C916B7"/>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21BA"/>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B4E8A"/>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561BB2"/>
    <w:pPr>
      <w:spacing w:after="0" w:line="240" w:lineRule="auto"/>
    </w:pPr>
    <w:rPr>
      <w:lang w:val="en-US"/>
    </w:rPr>
  </w:style>
  <w:style w:type="paragraph" w:customStyle="1" w:styleId="sccoversheetcommitteereportchairperson">
    <w:name w:val="sc_coversheet_committee_report_chairperson"/>
    <w:qFormat/>
    <w:rsid w:val="0014420C"/>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14420C"/>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14420C"/>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14420C"/>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14420C"/>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14420C"/>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14420C"/>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14420C"/>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14420C"/>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14420C"/>
    <w:pPr>
      <w:widowControl w:val="0"/>
      <w:tabs>
        <w:tab w:val="right" w:pos="8813"/>
      </w:tabs>
      <w:suppressAutoHyphens/>
      <w:spacing w:after="0" w:line="240" w:lineRule="auto"/>
    </w:pPr>
    <w:rPr>
      <w:rFonts w:ascii="Times New Roman" w:hAnsi="Times New Roman"/>
      <w:lang w:val="en-US"/>
    </w:rPr>
  </w:style>
  <w:style w:type="character" w:styleId="PageNumber">
    <w:name w:val="page number"/>
    <w:basedOn w:val="DefaultParagraphFont"/>
    <w:uiPriority w:val="99"/>
    <w:semiHidden/>
    <w:unhideWhenUsed/>
    <w:rsid w:val="001442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glossaryDocument" Target="glossary/document.xml" Id="rId14" /><Relationship Type="http://schemas.openxmlformats.org/officeDocument/2006/relationships/hyperlink" Target="https://www.scstatehouse.gov/billsearch.php?billnumbers=4589&amp;session=125&amp;summary=B" TargetMode="External" Id="R768dfb0a2320477e" /><Relationship Type="http://schemas.openxmlformats.org/officeDocument/2006/relationships/hyperlink" Target="https://www.scstatehouse.gov/sess125_2023-2024/prever/4589_20231116.docx" TargetMode="External" Id="R6397dcf7cabe4dfd" /><Relationship Type="http://schemas.openxmlformats.org/officeDocument/2006/relationships/hyperlink" Target="https://www.scstatehouse.gov/sess125_2023-2024/prever/4589_20240228.docx" TargetMode="External" Id="R6b9f3a886ca94a4a" /><Relationship Type="http://schemas.openxmlformats.org/officeDocument/2006/relationships/hyperlink" Target="https://www.scstatehouse.gov/sess125_2023-2024/prever/4589_20240228a.docx" TargetMode="External" Id="Rb1978a3c78b34f22" /><Relationship Type="http://schemas.openxmlformats.org/officeDocument/2006/relationships/hyperlink" Target="h:\hj\20240109.docx" TargetMode="External" Id="Rc8fbec562558451f" /><Relationship Type="http://schemas.openxmlformats.org/officeDocument/2006/relationships/hyperlink" Target="h:\hj\20240109.docx" TargetMode="External" Id="R8d6acd9c5fce4ce5" /><Relationship Type="http://schemas.openxmlformats.org/officeDocument/2006/relationships/hyperlink" Target="h:\hj\20240228.docx" TargetMode="External" Id="R618fde1b1f954639" /><Relationship Type="http://schemas.openxmlformats.org/officeDocument/2006/relationships/hyperlink" Target="h:\hj\20240229.docx" TargetMode="External" Id="R34dd45cfc2414acf" /><Relationship Type="http://schemas.openxmlformats.org/officeDocument/2006/relationships/hyperlink" Target="h:\hj\20240229.docx" TargetMode="External" Id="Rb726eb23a5e340e4" /><Relationship Type="http://schemas.openxmlformats.org/officeDocument/2006/relationships/hyperlink" Target="h:\hj\20240229.docx" TargetMode="External" Id="R47209c6c38e54f7a" /><Relationship Type="http://schemas.openxmlformats.org/officeDocument/2006/relationships/hyperlink" Target="h:\sj\20240305.docx" TargetMode="External" Id="R54085884704f4243" /><Relationship Type="http://schemas.openxmlformats.org/officeDocument/2006/relationships/hyperlink" Target="h:\sj\20240305.docx" TargetMode="External" Id="R6cdfc44b91cd41f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69AEC7E034E6470B8382FB4D98C24587"/>
        <w:category>
          <w:name w:val="General"/>
          <w:gallery w:val="placeholder"/>
        </w:category>
        <w:types>
          <w:type w:val="bbPlcHdr"/>
        </w:types>
        <w:behaviors>
          <w:behavior w:val="content"/>
        </w:behaviors>
        <w:guid w:val="{2555BCC5-0D6C-47E8-B801-23D2E4753608}"/>
      </w:docPartPr>
      <w:docPartBody>
        <w:p w:rsidR="006B0409" w:rsidRDefault="006B0409" w:rsidP="006B0409">
          <w:pPr>
            <w:pStyle w:val="69AEC7E034E6470B8382FB4D98C24587"/>
          </w:pPr>
          <w:r w:rsidRPr="007B495D">
            <w:rPr>
              <w:rStyle w:val="PlaceholderText"/>
            </w:rPr>
            <w:t>Click or tap here to enter text.</w:t>
          </w:r>
        </w:p>
      </w:docPartBody>
    </w:docPart>
    <w:docPart>
      <w:docPartPr>
        <w:name w:val="2208ABB72C064D9EAF6480E8542B2DDE"/>
        <w:category>
          <w:name w:val="General"/>
          <w:gallery w:val="placeholder"/>
        </w:category>
        <w:types>
          <w:type w:val="bbPlcHdr"/>
        </w:types>
        <w:behaviors>
          <w:behavior w:val="content"/>
        </w:behaviors>
        <w:guid w:val="{0F0A5970-597C-4240-A43C-0AB77A92D274}"/>
      </w:docPartPr>
      <w:docPartBody>
        <w:p w:rsidR="006B0409" w:rsidRDefault="006B0409" w:rsidP="006B0409">
          <w:pPr>
            <w:pStyle w:val="2208ABB72C064D9EAF6480E8542B2DDE"/>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0409"/>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B0409"/>
    <w:rPr>
      <w:color w:val="808080"/>
    </w:rPr>
  </w:style>
  <w:style w:type="paragraph" w:customStyle="1" w:styleId="69AEC7E034E6470B8382FB4D98C24587">
    <w:name w:val="69AEC7E034E6470B8382FB4D98C24587"/>
    <w:rsid w:val="006B0409"/>
    <w:rPr>
      <w:kern w:val="2"/>
      <w14:ligatures w14:val="standardContextual"/>
    </w:rPr>
  </w:style>
  <w:style w:type="paragraph" w:customStyle="1" w:styleId="2208ABB72C064D9EAF6480E8542B2DDE">
    <w:name w:val="2208ABB72C064D9EAF6480E8542B2DDE"/>
    <w:rsid w:val="006B0409"/>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FILENAME>&lt;&lt;filename&gt;&gt;</FILENAME>
  <ID>a52e3ebe-9cd2-4781-b4d7-3a9ec23b7522</ID>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PREFILED>True</T_BILL_B_ISPREFILED>
  <T_BILL_B_ISREINTROCOMPANION>False</T_BILL_B_ISREINTROCOMPANION>
  <T_BILL_B_ISTEMPORARY>False</T_BILL_B_ISTEMPORARY>
  <T_BILL_DT_VERSION>2024-01-09T00:00:00-05:00</T_BILL_DT_VERSION>
  <T_BILL_D_HOUSEINTRODATE>2024-01-09</T_BILL_D_HOUSEINTRODATE>
  <T_BILL_D_INTRODATE>2024-01-09</T_BILL_D_INTRODATE>
  <T_BILL_D_PREFILEDATE>2023-11-16</T_BILL_D_PREFILEDATE>
  <T_BILL_N_INTERNALVERSIONNUMBER>1</T_BILL_N_INTERNALVERSIONNUMBER>
  <T_BILL_N_SESSION>125</T_BILL_N_SESSION>
  <T_BILL_N_VERSIONNUMBER>1</T_BILL_N_VERSIONNUMBER>
  <T_BILL_N_YEAR>2024</T_BILL_N_YEAR>
  <T_BILL_REQUEST_REQUEST>a92cf88f-895b-4836-867b-37cb4e994ece</T_BILL_REQUEST_REQUEST>
  <T_BILL_R_ORIGINALDRAFT>c91324e0-ef37-4c3d-937d-b5a362013c9f</T_BILL_R_ORIGINALDRAFT>
  <T_BILL_SPONSOR_SPONSOR>7dd4f309-dfcd-4edf-9cba-f0144eec17d6</T_BILL_SPONSOR_SPONSOR>
  <T_BILL_T_BILLNAME>[4589]</T_BILL_T_BILLNAME>
  <T_BILL_T_BILLNUMBER>4589</T_BILL_T_BILLNUMBER>
  <T_BILL_T_BILLTITLE>TO AMEND THE SOUTH CAROLINA CODE OF LAWS BY AMENDING SECTION 5-15-120, RELATING TO VOTE COUNTING IN MUNICIPAL ELECTIONS, SO AS TO DELETE LANGUAGE PROVIDING THAT INCUMBENTS HOLD OVER PENDING FINAL DETERMINATION OF ANY CONTESTS FILED; AND BY AMENDING SECTION 5-15-140, RELATING TO APPEALS FROM DECISIONS REGARDING MUNICIPAL ELECTION CONTESTS, SO AS TO DELETE LANGUAGE PROVIDING THAT A NOTICE OF APPEAL ACTS AS A STAY OF FURTHER PROCEEDINGS, AND TO PROVIDE THAT APPEALS ARE TO BE GIVEN FIRST PRIORITY OF CONSIDERATION BY THE COURT OF COMMON PLEAS.</T_BILL_T_BILLTITLE>
  <T_BILL_T_CHAMBER>house</T_BILL_T_CHAMBER>
  <T_BILL_T_FILENAME> </T_BILL_T_FILENAME>
  <T_BILL_T_LEGTYPE>bill_statewide</T_BILL_T_LEGTYPE>
  <T_BILL_T_SECTIONS>[{"SectionUUID":"2b50b2e9-71c8-498a-b74e-5617bf878a71","SectionName":"code_section","SectionNumber":1,"SectionType":"code_section","CodeSections":[{"CodeSectionBookmarkName":"cs_T5C15N120_4bd53c5ba","IsConstitutionSection":false,"Identity":"5-15-120","IsNew":false,"SubSections":[{"Level":1,"Identity":"T5C15N120Sa","SubSectionBookmarkName":"ss_T5C15N120Sa_lv1_abb0f497c","IsNewSubSection":false,"SubSectionReplacement":""},{"Level":1,"Identity":"T5C15N120Sb","SubSectionBookmarkName":"ss_T5C15N120Sb_lv1_4d39fcc90","IsNewSubSection":false,"SubSectionReplacement":""},{"Level":1,"Identity":"T5C15N120Sc","SubSectionBookmarkName":"ss_T5C15N120Sc_lv1_463d8d39a","IsNewSubSection":false,"SubSectionReplacement":""},{"Level":1,"Identity":"T5C15N120Sd","SubSectionBookmarkName":"ss_T5C15N120Sd_lv1_04b83b10e","IsNewSubSection":false,"SubSectionReplacement":""},{"Level":1,"Identity":"T5C15N120Se","SubSectionBookmarkName":"ss_T5C15N120Se_lv1_2ae8a2a5c","IsNewSubSection":false,"SubSectionReplacement":""}],"TitleRelatedTo":"Vote counting in municipal elections","TitleSoAsTo":"delete language providing that incumbents hold over pending final determination of any contests filed","Deleted":false}],"TitleText":"","DisableControls":false,"Deleted":false,"RepealItems":[],"SectionBookmarkName":"bs_num_1_528af69e4"},{"SectionUUID":"bc80fbae-6630-4413-a1cd-48abb21bf4d3","SectionName":"code_section","SectionNumber":2,"SectionType":"code_section","CodeSections":[{"CodeSectionBookmarkName":"cs_T5C15N140_4246bd2d8","IsConstitutionSection":false,"Identity":"5-15-140","IsNew":false,"SubSections":[],"TitleRelatedTo":"appeals from decisions regarding municipal election contests","TitleSoAsTo":"delete language providing that a notice of appeal acts as a stay of further proceedings, and to provide that appeals are to be given first priority of consideration by the court of common pleas","Deleted":false}],"TitleText":"","DisableControls":false,"Deleted":false,"RepealItems":[],"SectionBookmarkName":"bs_num_2_4b97631de"},{"SectionUUID":"8f03ca95-8faa-4d43-a9c2-8afc498075bd","SectionName":"standard_eff_date_section","SectionNumber":3,"SectionType":"drafting_clause","CodeSections":[],"TitleText":"","DisableControls":false,"Deleted":false,"RepealItems":[],"SectionBookmarkName":"bs_num_3_lastsection"}]</T_BILL_T_SECTIONS>
  <T_BILL_T_SECTIONSHISTORY>[{"Id":7,"SectionsList":[{"SectionUUID":"2b50b2e9-71c8-498a-b74e-5617bf878a71","SectionName":"code_section","SectionNumber":1,"SectionType":"code_section","CodeSections":[{"CodeSectionBookmarkName":"cs_T5C15N120_4bd53c5ba","IsConstitutionSection":false,"Identity":"5-15-120","IsNew":false,"SubSections":[{"Level":1,"Identity":"T5C15N120Sa","SubSectionBookmarkName":"ss_T5C15N120Sa_lv1_c03716da1","IsNewSubSection":false,"SubSectionReplacement":""},{"Level":1,"Identity":"T5C15N120Sb","SubSectionBookmarkName":"ss_T5C15N120Sb_lv1_74dc5658c","IsNewSubSection":false,"SubSectionReplacement":""},{"Level":1,"Identity":"T5C15N120Sc","SubSectionBookmarkName":"ss_T5C15N120Sc_lv1_a09db3ea9","IsNewSubSection":false,"SubSectionReplacement":""},{"Level":1,"Identity":"T5C15N120Sd","SubSectionBookmarkName":"ss_T5C15N120Sd_lv1_100754ee0","IsNewSubSection":false,"SubSectionReplacement":""},{"Level":1,"Identity":"T5C15N120Se","SubSectionBookmarkName":"ss_T5C15N120Se_lv1_d29c2197f","IsNewSubSection":false,"SubSectionReplacement":""}],"TitleRelatedTo":"Vote counting in municipal elections","TitleSoAsTo":"delete language providing that incumbents hold over pending final determination of any contests filed","Deleted":false}],"TitleText":"","DisableControls":false,"Deleted":false,"RepealItems":[],"SectionBookmarkName":"bs_num_1_528af69e4"},{"SectionUUID":"bc80fbae-6630-4413-a1cd-48abb21bf4d3","SectionName":"code_section","SectionNumber":2,"SectionType":"code_section","CodeSections":[{"CodeSectionBookmarkName":"cs_T5C15N140_4246bd2d8","IsConstitutionSection":false,"Identity":"5-15-140","IsNew":false,"SubSections":[],"TitleRelatedTo":"Contesting election results","TitleSoAsTo":"delete language providing that a notice of appeal acts as a stay of further proceedings, and to provide that appeals are to be given first priority of consideration by the court of common pleas","Deleted":false}],"TitleText":"","DisableControls":false,"Deleted":false,"RepealItems":[],"SectionBookmarkName":"bs_num_2_4b97631de"},{"SectionUUID":"8f03ca95-8faa-4d43-a9c2-8afc498075bd","SectionName":"standard_eff_date_section","SectionNumber":3,"SectionType":"drafting_clause","CodeSections":[],"TitleText":"","DisableControls":false,"Deleted":false,"RepealItems":[],"SectionBookmarkName":"bs_num_3_lastsection"}],"Timestamp":"2023-08-29T16:19:41.4147316-04:00","Username":null},{"Id":6,"SectionsList":[{"SectionUUID":"8f03ca95-8faa-4d43-a9c2-8afc498075bd","SectionName":"standard_eff_date_section","SectionNumber":3,"SectionType":"drafting_clause","CodeSections":[],"TitleText":"","DisableControls":false,"Deleted":false,"RepealItems":[],"SectionBookmarkName":"bs_num_3_lastsection"},{"SectionUUID":"2b50b2e9-71c8-498a-b74e-5617bf878a71","SectionName":"code_section","SectionNumber":1,"SectionType":"code_section","CodeSections":[{"CodeSectionBookmarkName":"cs_T5C15N120_4bd53c5ba","IsConstitutionSection":false,"Identity":"5-15-120","IsNew":false,"SubSections":[{"Level":1,"Identity":"T5C15N120Sa","SubSectionBookmarkName":"ss_T5C15N120Sa_lv1_c03716da1","IsNewSubSection":false,"SubSectionReplacement":""},{"Level":1,"Identity":"T5C15N120Sb","SubSectionBookmarkName":"ss_T5C15N120Sb_lv1_74dc5658c","IsNewSubSection":false,"SubSectionReplacement":""},{"Level":1,"Identity":"T5C15N120Sc","SubSectionBookmarkName":"ss_T5C15N120Sc_lv1_a09db3ea9","IsNewSubSection":false,"SubSectionReplacement":""},{"Level":1,"Identity":"T5C15N120Sd","SubSectionBookmarkName":"ss_T5C15N120Sd_lv1_100754ee0","IsNewSubSection":false,"SubSectionReplacement":""},{"Level":1,"Identity":"T5C15N120Se","SubSectionBookmarkName":"ss_T5C15N120Se_lv1_d29c2197f","IsNewSubSection":false,"SubSectionReplacement":""}],"TitleRelatedTo":"Vote counting.","TitleSoAsTo":"","Deleted":false}],"TitleText":"","DisableControls":false,"Deleted":false,"RepealItems":[],"SectionBookmarkName":"bs_num_1_528af69e4"},{"SectionUUID":"bc80fbae-6630-4413-a1cd-48abb21bf4d3","SectionName":"code_section","SectionNumber":2,"SectionType":"code_section","CodeSections":[{"CodeSectionBookmarkName":"cs_T5C15N140_4246bd2d8","IsConstitutionSection":false,"Identity":"5-15-140","IsNew":false,"SubSections":[],"TitleRelatedTo":"Contesting election results;  appeal from decision of municipal election commission.","TitleSoAsTo":"","Deleted":false}],"TitleText":"","DisableControls":false,"Deleted":false,"RepealItems":[],"SectionBookmarkName":"bs_num_2_4b97631de"}],"Timestamp":"2023-08-29T15:46:58.8478418-04:00","Username":null},{"Id":5,"SectionsList":[{"SectionUUID":"8f03ca95-8faa-4d43-a9c2-8afc498075bd","SectionName":"standard_eff_date_section","SectionNumber":1,"SectionType":"drafting_clause","CodeSections":[],"TitleText":"","DisableControls":false,"Deleted":false,"RepealItems":[],"SectionBookmarkName":"bs_num_1_lastsection"}],"Timestamp":"2023-08-29T15:46:42.6600422-04:00","Username":null},{"Id":4,"SectionsList":[{"SectionUUID":"8f03ca95-8faa-4d43-a9c2-8afc498075bd","SectionName":"standard_eff_date_section","SectionNumber":2,"SectionType":"drafting_clause","CodeSections":[],"TitleText":"","DisableControls":false,"Deleted":false,"RepealItems":[],"SectionBookmarkName":"bs_num_2_lastsection"},{"SectionUUID":"0afc7339-a890-4404-8ed8-563fe117e23d","SectionName":"code_section","SectionNumber":1,"SectionType":"code_section","CodeSections":[{"CodeSectionBookmarkName":"cs_T5C15N120_e75e0518d","IsConstitutionSection":false,"Identity":"5-15-120","IsNew":false,"SubSections":[{"Level":1,"Identity":"T5C15N120Sa","SubSectionBookmarkName":"ss_T5C15N120Sa_lv1_ed1289aff","IsNewSubSection":false,"SubSectionReplacement":""},{"Level":1,"Identity":"T5C15N120Sb","SubSectionBookmarkName":"ss_T5C15N120Sb_lv1_aef112d72","IsNewSubSection":false,"SubSectionReplacement":""},{"Level":1,"Identity":"T5C15N120Sc","SubSectionBookmarkName":"ss_T5C15N120Sc_lv1_d19c18a23","IsNewSubSection":false,"SubSectionReplacement":""},{"Level":1,"Identity":"T5C15N120Sd","SubSectionBookmarkName":"ss_T5C15N120Sd_lv1_39e7b0b63","IsNewSubSection":false,"SubSectionReplacement":""},{"Level":1,"Identity":"T5C15N120Se","SubSectionBookmarkName":"ss_T5C15N120Se_lv1_ae5ec81ce","IsNewSubSection":false,"SubSectionReplacement":""}],"TitleRelatedTo":"Vote counting.","TitleSoAsTo":"","Deleted":false},{"CodeSectionBookmarkName":"cs_T5C15N140_9bcfa5c27","IsConstitutionSection":false,"Identity":"5-15-140","IsNew":false,"SubSections":[],"TitleRelatedTo":"Contesting election results;  appeal from decision of municipal election commission.","TitleSoAsTo":"","Deleted":false}],"TitleText":"","DisableControls":false,"Deleted":false,"RepealItems":[],"SectionBookmarkName":"bs_num_1_463b4fe48"}],"Timestamp":"2023-08-29T15:46:05.7678557-04:00","Username":null},{"Id":3,"SectionsList":[{"SectionUUID":"8f03ca95-8faa-4d43-a9c2-8afc498075bd","SectionName":"standard_eff_date_section","SectionNumber":1,"SectionType":"drafting_clause","CodeSections":[],"TitleText":"","DisableControls":false,"Deleted":false,"RepealItems":[],"SectionBookmarkName":"bs_num_1_lastsection"}],"Timestamp":"2023-08-29T15:45:44.7921866-04:00","Username":null},{"Id":2,"SectionsList":[{"SectionUUID":"f518edbc-65ab-4b85-ac56-e42ab7e61efd","SectionName":"code_section","SectionNumber":1,"SectionType":"code_section","CodeSections":[{"CodeSectionBookmarkName":"cs_T5C15N140_98e6cf50c","IsConstitutionSection":false,"Identity":"5-15-140","IsNew":false,"SubSections":[],"TitleRelatedTo":"Contesting election results;  appeal from decision of municipal election commission.","TitleSoAsTo":"","Deleted":false}],"TitleText":"","DisableControls":false,"Deleted":false,"RepealItems":[],"SectionBookmarkName":"bs_num_1_4877f08cf"},{"SectionUUID":"8f03ca95-8faa-4d43-a9c2-8afc498075bd","SectionName":"standard_eff_date_section","SectionNumber":2,"SectionType":"drafting_clause","CodeSections":[],"TitleText":"","DisableControls":false,"Deleted":false,"RepealItems":[],"SectionBookmarkName":"bs_num_2_lastsection"}],"Timestamp":"2023-08-29T15:45:40.3864915-04:00","Username":null},{"Id":1,"SectionsList":[{"SectionUUID":"8f03ca95-8faa-4d43-a9c2-8afc498075bd","SectionName":"standard_eff_date_section","SectionNumber":3,"SectionType":"drafting_clause","CodeSections":[],"TitleText":"","DisableControls":false,"Deleted":false,"RepealItems":[],"SectionBookmarkName":"bs_num_3_lastsection"},{"SectionUUID":"c69e20ef-004e-439d-a1d2-9b4dc8695f72","SectionName":"code_section","SectionNumber":1,"SectionType":"code_section","CodeSections":[{"CodeSectionBookmarkName":"cs_T5C15N120_05f7219e1","IsConstitutionSection":false,"Identity":"5-15-120","IsNew":false,"SubSections":[{"Level":1,"Identity":"T5C15N120Sa","SubSectionBookmarkName":"ss_T5C15N120Sa_lv1_537b96a04","IsNewSubSection":false,"SubSectionReplacement":""},{"Level":1,"Identity":"T5C15N120Sb","SubSectionBookmarkName":"ss_T5C15N120Sb_lv1_58f312ca4","IsNewSubSection":false,"SubSectionReplacement":""},{"Level":1,"Identity":"T5C15N120Sc","SubSectionBookmarkName":"ss_T5C15N120Sc_lv1_2eb171d63","IsNewSubSection":false,"SubSectionReplacement":""},{"Level":1,"Identity":"T5C15N120Sd","SubSectionBookmarkName":"ss_T5C15N120Sd_lv1_4d5a98523","IsNewSubSection":false,"SubSectionReplacement":""},{"Level":1,"Identity":"T5C15N120Se","SubSectionBookmarkName":"ss_T5C15N120Se_lv1_84586c308","IsNewSubSection":false,"SubSectionReplacement":""}],"TitleRelatedTo":"Vote counting.","TitleSoAsTo":"","Deleted":false}],"TitleText":"","DisableControls":false,"Deleted":false,"RepealItems":[],"SectionBookmarkName":"bs_num_1_16392546f"},{"SectionUUID":"f518edbc-65ab-4b85-ac56-e42ab7e61efd","SectionName":"code_section","SectionNumber":2,"SectionType":"code_section","CodeSections":[{"CodeSectionBookmarkName":"cs_T5C15N140_98e6cf50c","IsConstitutionSection":false,"Identity":"5-15-140","IsNew":false,"SubSections":[],"TitleRelatedTo":"Contesting election results;  appeal from decision of municipal election commission.","TitleSoAsTo":"","Deleted":false}],"TitleText":"","DisableControls":false,"Deleted":false,"RepealItems":[],"SectionBookmarkName":"bs_num_2_4877f08cf"}],"Timestamp":"2023-08-29T15:45:23.8117901-04:00","Username":null},{"Id":8,"SectionsList":[{"SectionUUID":"2b50b2e9-71c8-498a-b74e-5617bf878a71","SectionName":"code_section","SectionNumber":1,"SectionType":"code_section","CodeSections":[{"CodeSectionBookmarkName":"cs_T5C15N120_4bd53c5ba","IsConstitutionSection":false,"Identity":"5-15-120","IsNew":false,"SubSections":[{"Level":1,"Identity":"T5C15N120Sa","SubSectionBookmarkName":"ss_T5C15N120Sa_lv1_c03716da1","IsNewSubSection":false,"SubSectionReplacement":""},{"Level":1,"Identity":"T5C15N120Sb","SubSectionBookmarkName":"ss_T5C15N120Sb_lv1_74dc5658c","IsNewSubSection":false,"SubSectionReplacement":""},{"Level":1,"Identity":"T5C15N120Sc","SubSectionBookmarkName":"ss_T5C15N120Sc_lv1_a09db3ea9","IsNewSubSection":false,"SubSectionReplacement":""},{"Level":1,"Identity":"T5C15N120Sd","SubSectionBookmarkName":"ss_T5C15N120Sd_lv1_100754ee0","IsNewSubSection":false,"SubSectionReplacement":""},{"Level":1,"Identity":"T5C15N120Se","SubSectionBookmarkName":"ss_T5C15N120Se_lv1_d29c2197f","IsNewSubSection":false,"SubSectionReplacement":""}],"TitleRelatedTo":"Vote counting in municipal elections","TitleSoAsTo":"delete language providing that incumbents hold over pending final determination of any contests filed","Deleted":false}],"TitleText":"","DisableControls":false,"Deleted":false,"RepealItems":[],"SectionBookmarkName":"bs_num_1_528af69e4"},{"SectionUUID":"bc80fbae-6630-4413-a1cd-48abb21bf4d3","SectionName":"code_section","SectionNumber":2,"SectionType":"code_section","CodeSections":[{"CodeSectionBookmarkName":"cs_T5C15N140_4246bd2d8","IsConstitutionSection":false,"Identity":"5-15-140","IsNew":false,"SubSections":[],"TitleRelatedTo":"appeals from decisions regarding municipal election contests","TitleSoAsTo":"delete language providing that a notice of appeal acts as a stay of further proceedings, and to provide that appeals are to be given first priority of consideration by the court of common pleas","Deleted":false}],"TitleText":"","DisableControls":false,"Deleted":false,"RepealItems":[],"SectionBookmarkName":"bs_num_2_4b97631de"},{"SectionUUID":"8f03ca95-8faa-4d43-a9c2-8afc498075bd","SectionName":"standard_eff_date_section","SectionNumber":3,"SectionType":"drafting_clause","CodeSections":[],"TitleText":"","DisableControls":false,"Deleted":false,"RepealItems":[],"SectionBookmarkName":"bs_num_3_lastsection"}],"Timestamp":"2023-08-29T16:22:56.9303095-04:00","Username":"harrisonbrant@scstatehouse.gov"}]</T_BILL_T_SECTIONSHISTORY>
  <T_BILL_T_SUBJECT>Municipal election protests</T_BILL_T_SUBJECT>
  <T_BILL_UR_DRAFTER>harrisonbrant@scstatehouse.gov</T_BILL_UR_DRAFTER>
  <T_BILL_UR_DRAFTINGASSISTANT>julienewboult@scstatehouse.gov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810</Words>
  <Characters>4057</Characters>
  <Application>Microsoft Office Word</Application>
  <DocSecurity>0</DocSecurity>
  <Lines>101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4</cp:revision>
  <dcterms:created xsi:type="dcterms:W3CDTF">2024-02-28T22:21:00Z</dcterms:created>
  <dcterms:modified xsi:type="dcterms:W3CDTF">2024-02-28T22:22:00Z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