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4593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Taylor, West, B.J. Cox, T.A. Morgan and A.M. Morgan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LC-0268HDB24.docx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Driving in passing lane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c3ef65769abd4795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Education and Public Works</w:t>
      </w:r>
      <w:r>
        <w:t xml:space="preserve"> (</w:t>
      </w:r>
      <w:hyperlink w:history="true" r:id="Rcd818154e5e04cb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>Member(s) request name added as sponsor: West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1/31/2024</w:t>
      </w:r>
      <w:r>
        <w:tab/>
        <w:t>House</w:t>
      </w:r>
      <w:r>
        <w:tab/>
        <w:t>Member(s) request name added as sponsor: B.J.
 Cox, T.A. Morgan, A.M. Morgan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17d79dad1254b5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18c262bcc3e40a1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8A60AD" w:rsidRDefault="00432135" w14:paraId="47642A99" w14:textId="61DE516D">
      <w:pPr>
        <w:pStyle w:val="scemptylineheader"/>
      </w:pPr>
    </w:p>
    <w:p w:rsidRPr="00BB0725" w:rsidR="00A73EFA" w:rsidP="008A60AD" w:rsidRDefault="00A73EFA" w14:paraId="7B72410E" w14:textId="28E6AB47">
      <w:pPr>
        <w:pStyle w:val="scemptylineheader"/>
      </w:pPr>
    </w:p>
    <w:p w:rsidRPr="00BB0725" w:rsidR="00A73EFA" w:rsidP="008A60AD" w:rsidRDefault="00A73EFA" w14:paraId="6AD935C9" w14:textId="344583C2">
      <w:pPr>
        <w:pStyle w:val="scemptylineheader"/>
      </w:pPr>
    </w:p>
    <w:p w:rsidRPr="00DF3B44" w:rsidR="00A73EFA" w:rsidP="008A60AD" w:rsidRDefault="00A73EFA" w14:paraId="51A98227" w14:textId="69DC6F75">
      <w:pPr>
        <w:pStyle w:val="scemptylineheader"/>
      </w:pPr>
    </w:p>
    <w:p w:rsidRPr="00DF3B44" w:rsidR="00A73EFA" w:rsidP="008A60AD" w:rsidRDefault="00A73EFA" w14:paraId="3858851A" w14:textId="48ACCE5E">
      <w:pPr>
        <w:pStyle w:val="scemptylineheader"/>
      </w:pPr>
    </w:p>
    <w:p w:rsidRPr="00DF3B44" w:rsidR="00A73EFA" w:rsidP="008A60AD" w:rsidRDefault="00A73EFA" w14:paraId="4E3DDE20" w14:textId="2875D773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782912" w14:paraId="40FEFADA" w14:textId="3ECD3DDF">
          <w:pPr>
            <w:pStyle w:val="scbilltitle"/>
            <w:tabs>
              <w:tab w:val="left" w:pos="2104"/>
            </w:tabs>
          </w:pPr>
          <w:r>
            <w:t>TO AMEND THE SOUTH CAROLINA CODE OF LAWS BY AMENDING SECTION 56-5-1885, RELATING TO OVERTAKING AND PASSING ANOTHER VEHICLE IN THE FARTHEST LEFT-HAND LANE OF A CONTROLLED ACCESS HIGHWAY, SO AS TO ESTABLISH CRIMINAL PENALTIES FOR VIOLATIONS OF THIS SE</w:t>
          </w:r>
          <w:r w:rsidR="00687635">
            <w:t>c</w:t>
          </w:r>
          <w:r>
            <w:t>TION, AS WELL AS THE ASSESSMENT OF POINTS AGAINST A PERSON'S MOTOR VEHICLE DRIVING RECORD.</w:t>
          </w:r>
        </w:p>
      </w:sdtContent>
    </w:sdt>
    <w:bookmarkStart w:name="at_c0473741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c8e9c1c1" w:id="1"/>
      <w:r w:rsidRPr="0094541D">
        <w:t>B</w:t>
      </w:r>
      <w:bookmarkEnd w:id="1"/>
      <w:r w:rsidRPr="0094541D">
        <w:t>e it enacted by the General Assembly of the State of South Carolina:</w:t>
      </w:r>
    </w:p>
    <w:p w:rsidR="00986E5E" w:rsidP="00986E5E" w:rsidRDefault="00986E5E" w14:paraId="2881CF94" w14:textId="77777777">
      <w:pPr>
        <w:pStyle w:val="scemptyline"/>
      </w:pPr>
    </w:p>
    <w:p w:rsidR="00986E5E" w:rsidP="00986E5E" w:rsidRDefault="00986E5E" w14:paraId="44B0F62D" w14:textId="585193F0">
      <w:pPr>
        <w:pStyle w:val="scdirectionallanguage"/>
      </w:pPr>
      <w:bookmarkStart w:name="bs_num_1_fc492074a" w:id="2"/>
      <w:r>
        <w:t>S</w:t>
      </w:r>
      <w:bookmarkEnd w:id="2"/>
      <w:r>
        <w:t>ECTION 1.</w:t>
      </w:r>
      <w:r>
        <w:tab/>
      </w:r>
      <w:bookmarkStart w:name="dl_a14ece185" w:id="3"/>
      <w:r>
        <w:t>S</w:t>
      </w:r>
      <w:bookmarkEnd w:id="3"/>
      <w:r>
        <w:t>ection 56-5-1885(E) of the S.C. Code is amended to read:</w:t>
      </w:r>
    </w:p>
    <w:p w:rsidR="00986E5E" w:rsidP="00986E5E" w:rsidRDefault="00986E5E" w14:paraId="783D4203" w14:textId="77777777">
      <w:pPr>
        <w:pStyle w:val="scemptyline"/>
      </w:pPr>
    </w:p>
    <w:p w:rsidR="00986E5E" w:rsidDel="0019158F" w:rsidP="0019158F" w:rsidRDefault="00986E5E" w14:paraId="1FCC1EE1" w14:textId="4F5430A6">
      <w:pPr>
        <w:pStyle w:val="sccodifiedsection"/>
      </w:pPr>
      <w:bookmarkStart w:name="cs_T56C5N1885_b849ec223" w:id="4"/>
      <w:r>
        <w:tab/>
      </w:r>
      <w:bookmarkStart w:name="ss_T56C5N1885SE_lv1_8af84f3f5" w:id="5"/>
      <w:bookmarkEnd w:id="4"/>
      <w:r>
        <w:t>(</w:t>
      </w:r>
      <w:bookmarkEnd w:id="5"/>
      <w:r>
        <w:t>E)</w:t>
      </w:r>
      <w:bookmarkStart w:name="ss_T56C5N1885S1_lv2_e4d75a58a" w:id="6"/>
      <w:r>
        <w:t>(</w:t>
      </w:r>
      <w:bookmarkEnd w:id="6"/>
      <w:r>
        <w:t xml:space="preserve">1) A person who </w:t>
      </w:r>
      <w:r>
        <w:rPr>
          <w:rStyle w:val="scstrike"/>
        </w:rPr>
        <w:t>is adjudicated to be in violation of</w:t>
      </w:r>
      <w:r w:rsidR="00AE5E87">
        <w:rPr>
          <w:rStyle w:val="scinsert"/>
        </w:rPr>
        <w:t>violates</w:t>
      </w:r>
      <w:r>
        <w:t xml:space="preserve"> the provisions of this section</w:t>
      </w:r>
      <w:r w:rsidR="00AE5E87">
        <w:rPr>
          <w:rStyle w:val="scinsert"/>
        </w:rPr>
        <w:t xml:space="preserve"> is guilty of a misdemeanor and, upon conviction,</w:t>
      </w:r>
      <w:r>
        <w:t xml:space="preserve"> must be fined not </w:t>
      </w:r>
      <w:r w:rsidRPr="00986E5E">
        <w:rPr>
          <w:rStyle w:val="scinsert"/>
        </w:rPr>
        <w:t>less than one hundred dollars</w:t>
      </w:r>
      <w:r>
        <w:rPr>
          <w:rStyle w:val="scinsert"/>
        </w:rPr>
        <w:t xml:space="preserve"> nor </w:t>
      </w:r>
      <w:r>
        <w:t xml:space="preserve">more than </w:t>
      </w:r>
      <w:r>
        <w:rPr>
          <w:rStyle w:val="scstrike"/>
        </w:rPr>
        <w:t>twenty-five</w:t>
      </w:r>
      <w:r>
        <w:rPr>
          <w:rStyle w:val="scinsert"/>
        </w:rPr>
        <w:t>two hundred</w:t>
      </w:r>
      <w:r>
        <w:t xml:space="preserve"> dollars</w:t>
      </w:r>
      <w:r w:rsidR="00AE5E87">
        <w:rPr>
          <w:rStyle w:val="scinsert"/>
        </w:rPr>
        <w:t xml:space="preserve"> or imprisoned for not more than thirty days</w:t>
      </w:r>
      <w:r>
        <w:rPr>
          <w:rStyle w:val="scstrike"/>
        </w:rPr>
        <w:t>, no part of which may be suspended</w:t>
      </w:r>
      <w:r>
        <w:t xml:space="preserve">. </w:t>
      </w:r>
      <w:r>
        <w:rPr>
          <w:rStyle w:val="scstrike"/>
        </w:rPr>
        <w:t xml:space="preserve"> No court costs, assessments, or surcharges may be assessed against a person who violates a provision of this section.  A custodial arrest for a violation of this section must not be made, except upon a warrant issued for a failure to appear in court when summoned or for a failure to pay an imposed fine.  A violation of this section does not constitute a criminal offense. Notwithstanding Section 56-1-640, a violation of this section must not be:</w:t>
      </w:r>
    </w:p>
    <w:p w:rsidR="00986E5E" w:rsidDel="0019158F" w:rsidP="0019158F" w:rsidRDefault="00986E5E" w14:paraId="6F31239E" w14:textId="4D308968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</w:r>
      <w:r>
        <w:rPr>
          <w:rStyle w:val="scstrike"/>
        </w:rPr>
        <w:tab/>
        <w:t>(a) included in the offender's motor vehicle records maintained by the Department of Motor Vehicles;</w:t>
      </w:r>
    </w:p>
    <w:p w:rsidR="00986E5E" w:rsidDel="0019158F" w:rsidP="0019158F" w:rsidRDefault="00986E5E" w14:paraId="185CD30B" w14:textId="56EB2A23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</w:r>
      <w:r>
        <w:rPr>
          <w:rStyle w:val="scstrike"/>
        </w:rPr>
        <w:tab/>
        <w:t>(b) included in the criminal records maintained by SLED;  or</w:t>
      </w:r>
    </w:p>
    <w:p w:rsidR="00986E5E" w:rsidP="0019158F" w:rsidRDefault="00986E5E" w14:paraId="277E84C2" w14:textId="3B34C0F3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</w:r>
      <w:r>
        <w:rPr>
          <w:rStyle w:val="scstrike"/>
        </w:rPr>
        <w:tab/>
        <w:t>(c) reported to the offender's motor vehicle insurer.</w:t>
      </w:r>
    </w:p>
    <w:p w:rsidR="00986E5E" w:rsidDel="00F51F8A" w:rsidP="0019158F" w:rsidRDefault="00986E5E" w14:paraId="160BCD49" w14:textId="695E3D56">
      <w:pPr>
        <w:pStyle w:val="sccodifiedsection"/>
      </w:pPr>
      <w:r>
        <w:tab/>
      </w:r>
      <w:r>
        <w:tab/>
      </w:r>
      <w:bookmarkStart w:name="ss_T56C5N1885S2_lv2_067d3bcfc" w:id="7"/>
      <w:r>
        <w:t>(</w:t>
      </w:r>
      <w:bookmarkEnd w:id="7"/>
      <w:r>
        <w:t xml:space="preserve">2) A </w:t>
      </w:r>
      <w:r>
        <w:rPr>
          <w:rStyle w:val="scstrike"/>
        </w:rPr>
        <w:t xml:space="preserve">violation of </w:t>
      </w:r>
      <w:r w:rsidR="0019158F">
        <w:rPr>
          <w:rStyle w:val="scinsert"/>
        </w:rPr>
        <w:t xml:space="preserve">person who violates the provisions of </w:t>
      </w:r>
      <w:r>
        <w:t xml:space="preserve">this section </w:t>
      </w:r>
      <w:r w:rsidR="0019158F">
        <w:rPr>
          <w:rStyle w:val="scinsert"/>
        </w:rPr>
        <w:t>must have two points assessed against his motor vehicle driving record pursuant to Section 56-1-720</w:t>
      </w:r>
      <w:r>
        <w:rPr>
          <w:rStyle w:val="scstrike"/>
        </w:rPr>
        <w:t>is not negligence per se, or contributory negligence, and is not admissible as evidence in a civil action</w:t>
      </w:r>
      <w:r>
        <w:t>.</w:t>
      </w:r>
    </w:p>
    <w:p w:rsidR="00986E5E" w:rsidDel="00F51F8A" w:rsidP="0019158F" w:rsidRDefault="00986E5E" w14:paraId="6E084F43" w14:textId="1D122A36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  <w:t>(3) A law enforcement officer must not search, and may not request consent to search, a vehicle, or the driver or occupant of the vehicle, solely because of a violation of this section.</w:t>
      </w:r>
    </w:p>
    <w:p w:rsidR="00986E5E" w:rsidDel="00F51F8A" w:rsidP="0019158F" w:rsidRDefault="00986E5E" w14:paraId="4B4B426E" w14:textId="6E1A1F8A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  <w:t xml:space="preserve">(4) A person charged with a violation of this section may admit or deny the violation, enter a plea of nolo contendere, or be tried before either a judge or a jury.  If the trier of fact is convinced beyond a reasonable doubt that the person violated the provisions of this section, then the penalty is a civil fine pursuant to item (1) of this subsection.  If the trier of fact determines that the State has failed to prove </w:t>
      </w:r>
      <w:r>
        <w:rPr>
          <w:rStyle w:val="scstrike"/>
        </w:rPr>
        <w:lastRenderedPageBreak/>
        <w:t>beyond a reasonable doubt that the person violated the provisions of this section, then no penalty shall be assessed.</w:t>
      </w:r>
    </w:p>
    <w:p w:rsidR="00986E5E" w:rsidDel="00F51F8A" w:rsidP="0019158F" w:rsidRDefault="00986E5E" w14:paraId="3DA089C0" w14:textId="628AB22C">
      <w:pPr>
        <w:pStyle w:val="sccodifiedsection"/>
      </w:pPr>
      <w:r>
        <w:rPr>
          <w:rStyle w:val="scstrike"/>
        </w:rPr>
        <w:tab/>
      </w:r>
      <w:r>
        <w:rPr>
          <w:rStyle w:val="scstrike"/>
        </w:rPr>
        <w:tab/>
        <w:t>(5) A person found to be in violation of this section may bring an appeal to the court of common pleas.</w:t>
      </w:r>
    </w:p>
    <w:p w:rsidRPr="00DF3B44" w:rsidR="007E06BB" w:rsidP="00F51F8A" w:rsidRDefault="007E06BB" w14:paraId="3D8F1FED" w14:textId="170533CA">
      <w:pPr>
        <w:pStyle w:val="sccodifiedsection"/>
      </w:pPr>
    </w:p>
    <w:p w:rsidRPr="00DF3B44" w:rsidR="007A10F1" w:rsidP="007A10F1" w:rsidRDefault="00986E5E" w14:paraId="0E9393B4" w14:textId="7DBE8408">
      <w:pPr>
        <w:pStyle w:val="scnoncodifiedsection"/>
      </w:pPr>
      <w:bookmarkStart w:name="bs_num_2_lastsection" w:id="8"/>
      <w:bookmarkStart w:name="eff_date_section" w:id="9"/>
      <w:r>
        <w:t>S</w:t>
      </w:r>
      <w:bookmarkEnd w:id="8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4E3F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1DA4B0D2" w:rsidR="00685035" w:rsidRPr="007B4AF7" w:rsidRDefault="004E3FB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86E5E">
              <w:rPr>
                <w:noProof/>
              </w:rPr>
              <w:t>LC-0268HDB24.docx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3D6C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9166A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52B9"/>
    <w:rsid w:val="0010329A"/>
    <w:rsid w:val="001164F9"/>
    <w:rsid w:val="0011719C"/>
    <w:rsid w:val="00140049"/>
    <w:rsid w:val="0014554C"/>
    <w:rsid w:val="00171601"/>
    <w:rsid w:val="001730EB"/>
    <w:rsid w:val="00173276"/>
    <w:rsid w:val="0019025B"/>
    <w:rsid w:val="0019158F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215F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3FBE"/>
    <w:rsid w:val="004E7DDE"/>
    <w:rsid w:val="004F0090"/>
    <w:rsid w:val="004F0B34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73E43"/>
    <w:rsid w:val="00683986"/>
    <w:rsid w:val="00685035"/>
    <w:rsid w:val="00685770"/>
    <w:rsid w:val="00687635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912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7F6A06"/>
    <w:rsid w:val="00816D52"/>
    <w:rsid w:val="00831048"/>
    <w:rsid w:val="00834272"/>
    <w:rsid w:val="008625C1"/>
    <w:rsid w:val="008806F9"/>
    <w:rsid w:val="008A57E3"/>
    <w:rsid w:val="008A60AD"/>
    <w:rsid w:val="008B5BF4"/>
    <w:rsid w:val="008C0CEE"/>
    <w:rsid w:val="008C1B18"/>
    <w:rsid w:val="008D46EC"/>
    <w:rsid w:val="008E0E25"/>
    <w:rsid w:val="008E2DED"/>
    <w:rsid w:val="008E61A1"/>
    <w:rsid w:val="00917EA3"/>
    <w:rsid w:val="00917EE0"/>
    <w:rsid w:val="00921C89"/>
    <w:rsid w:val="00926966"/>
    <w:rsid w:val="00926D03"/>
    <w:rsid w:val="00934036"/>
    <w:rsid w:val="00934889"/>
    <w:rsid w:val="0093568D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86E5E"/>
    <w:rsid w:val="00991EC8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090C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E5E87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33F6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C5A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D46EA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1F8A"/>
    <w:rsid w:val="00F525CD"/>
    <w:rsid w:val="00F5286C"/>
    <w:rsid w:val="00F52E12"/>
    <w:rsid w:val="00F638CA"/>
    <w:rsid w:val="00F85402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986E5E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93&amp;session=125&amp;summary=B" TargetMode="External" Id="Ra17d79dad1254b56" /><Relationship Type="http://schemas.openxmlformats.org/officeDocument/2006/relationships/hyperlink" Target="https://www.scstatehouse.gov/sess125_2023-2024/prever/4593_20231116.docx" TargetMode="External" Id="R218c262bcc3e40a1" /><Relationship Type="http://schemas.openxmlformats.org/officeDocument/2006/relationships/hyperlink" Target="h:\hj\20240109.docx" TargetMode="External" Id="Rc3ef65769abd4795" /><Relationship Type="http://schemas.openxmlformats.org/officeDocument/2006/relationships/hyperlink" Target="h:\hj\20240109.docx" TargetMode="External" Id="Rcd818154e5e04cbc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b4491cd4-f4cf-4f59-8ffb-51969fdae3f6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9250b2f0-4ae6-433a-9941-7fda705dffde</T_BILL_REQUEST_REQUEST>
  <T_BILL_R_ORIGINALDRAFT>15128d2f-9d6d-4fcc-857c-afc7966e79dd</T_BILL_R_ORIGINALDRAFT>
  <T_BILL_SPONSOR_SPONSOR>026fc86a-8918-443a-a1ca-1f41a73d5b45</T_BILL_SPONSOR_SPONSOR>
  <T_BILL_T_BILLNAME>[4593]</T_BILL_T_BILLNAME>
  <T_BILL_T_BILLNUMBER>4593</T_BILL_T_BILLNUMBER>
  <T_BILL_T_BILLTITLE>TO AMEND THE SOUTH CAROLINA CODE OF LAWS BY AMENDING SECTION 56-5-1885, RELATING TO OVERTAKING AND PASSING ANOTHER VEHICLE IN THE FARTHEST LEFT-HAND LANE OF A CONTROLLED ACCESS HIGHWAY, SO AS TO ESTABLISH CRIMINAL PENALTIES FOR VIOLATIONS OF THIS SEcTION, AS WELL AS THE ASSESSMENT OF POINTS AGAINST A PERSON'S MOTOR VEHICLE DRIVING RECORD.</T_BILL_T_BILLTITLE>
  <T_BILL_T_CHAMBER>house</T_BILL_T_CHAMBER>
  <T_BILL_T_FILENAME> </T_BILL_T_FILENAME>
  <T_BILL_T_LEGTYPE>bill_statewide</T_BILL_T_LEGTYPE>
  <T_BILL_T_SECTIONS>[{"SectionUUID":"ea0baf3a-3313-4d1a-b01b-9699d5865352","SectionName":"code_section","SectionNumber":1,"SectionType":"code_section","CodeSections":[{"CodeSectionBookmarkName":"cs_T56C5N1885_b849ec223","IsConstitutionSection":false,"Identity":"56-5-1885","IsNew":false,"SubSections":[{"Level":1,"Identity":"T56C5N1885SE","SubSectionBookmarkName":"ss_T56C5N1885SE_lv1_8af84f3f5","IsNewSubSection":false,"SubSectionReplacement":""},{"Level":2,"Identity":"T56C5N1885S1","SubSectionBookmarkName":"ss_T56C5N1885S1_lv2_e4d75a58a","IsNewSubSection":false,"SubSectionReplacement":""},{"Level":2,"Identity":"T56C5N1885S2","SubSectionBookmarkName":"ss_T56C5N1885S2_lv2_067d3bcfc","IsNewSubSection":false,"SubSectionReplacement":""}],"TitleRelatedTo":"Overtaking and passing another vehicle in the farthest left-hand lane of a controlled access highway","TitleSoAsTo":"establish criminal penalties for violations of this setion, as well as the assessment of points against a person's motor vehicle driving record","Deleted":false}],"TitleText":"","DisableControls":false,"Deleted":false,"RepealItems":[],"SectionBookmarkName":"bs_num_1_fc492074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ea0baf3a-3313-4d1a-b01b-9699d5865352","SectionName":"code_section","SectionNumber":1,"SectionType":"code_section","CodeSections":[{"CodeSectionBookmarkName":"cs_T56C5N1885_b849ec223","IsConstitutionSection":false,"Identity":"56-5-1885","IsNew":false,"SubSections":[{"Level":1,"Identity":"T56C5N1885SE","SubSectionBookmarkName":"ss_T56C5N1885SE_lv1_28b8ac3f3","IsNewSubSection":false,"SubSectionReplacement":""}],"TitleRelatedTo":"Overtaking and passing another vehicle in the farthest left-hand lane.","TitleSoAsTo":"","Deleted":false}],"TitleText":"","DisableControls":false,"Deleted":false,"RepealItems":[],"SectionBookmarkName":"bs_num_1_fc492074a"}],"Timestamp":"2023-08-26T20:53:08.4261967-04:00","Username":null},{"Id":2,"SectionsList":[{"SectionUUID":"ea0baf3a-3313-4d1a-b01b-9699d5865352","SectionName":"code_section","SectionNumber":1,"SectionType":"code_section","CodeSections":[{"CodeSectionBookmarkName":"cs_T56C5N1885_b849ec223","IsConstitutionSection":false,"Identity":"56-5-1885","IsNew":false,"SubSections":[{"Level":1,"Identity":"T56C5N1885SE","SubSectionBookmarkName":"ss_T56C5N1885SE_lv1_28b8ac3f3","IsNewSubSection":false,"SubSectionReplacement":""}],"TitleRelatedTo":"Overtaking and passing another vehicle in the farthest left-hand lane of a controlled access highway","TitleSoAsTo":"establish criminal penalties for violations of this setion, as well as the assessment of points against a person's motor vehicle driving record","Deleted":false}],"TitleText":"","DisableControls":false,"Deleted":false,"RepealItems":[],"SectionBookmarkName":"bs_num_1_fc492074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-08-26T22:31:29.1294473-04:00","Username":"harrisonbrant@scstatehouse.gov"}]</T_BILL_T_SECTIONSHISTORY>
  <T_BILL_T_SUBJECT>Driving in passing lane</T_BILL_T_SUBJECT>
  <T_BILL_UR_DRAFTER>harrisonbrant@scstatehouse.gov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2227</Characters>
  <Application>Microsoft Office Word</Application>
  <DocSecurity>0</DocSecurity>
  <Lines>49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cp:lastPrinted>2023-11-06T21:20:00Z</cp:lastPrinted>
  <dcterms:created xsi:type="dcterms:W3CDTF">2023-11-16T16:10:00Z</dcterms:created>
  <dcterms:modified xsi:type="dcterms:W3CDTF">2023-11-16T16:10:00Z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