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4602</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Hardee, Carter and Clyburn</w:t>
      </w:r>
    </w:p>
    <w:p>
      <w:pPr>
        <w:widowControl w:val="false"/>
        <w:spacing w:after="0"/>
        <w:jc w:val="left"/>
      </w:pPr>
      <w:r>
        <w:rPr>
          <w:rFonts w:ascii="Times New Roman"/>
          <w:sz w:val="22"/>
        </w:rPr>
        <w:t xml:space="preserve">Document Path: LC-0190AHB24.docx</w:t>
      </w:r>
    </w:p>
    <w:p>
      <w:pPr>
        <w:widowControl w:val="false"/>
        <w:spacing w:after="0"/>
        <w:jc w:val="left"/>
      </w:pPr>
    </w:p>
    <w:p>
      <w:pPr>
        <w:widowControl w:val="false"/>
        <w:spacing w:after="0"/>
        <w:jc w:val="left"/>
      </w:pPr>
      <w:r>
        <w:rPr>
          <w:rFonts w:ascii="Times New Roman"/>
          <w:sz w:val="22"/>
        </w:rPr>
        <w:t xml:space="preserve">Introduced in the House on January 9, 2024</w:t>
      </w:r>
    </w:p>
    <w:p>
      <w:pPr>
        <w:widowControl w:val="false"/>
        <w:spacing w:after="0"/>
        <w:jc w:val="left"/>
      </w:pPr>
      <w:r>
        <w:rPr>
          <w:rFonts w:ascii="Times New Roman"/>
          <w:sz w:val="22"/>
        </w:rPr>
        <w:t>Currently residing in the House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Expungement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11/16/2023</w:t>
      </w:r>
      <w:r>
        <w:tab/>
        <w:t>House</w:t>
      </w:r>
      <w:r>
        <w:tab/>
        <w:t>Prefiled
 </w:t>
      </w:r>
    </w:p>
    <w:p>
      <w:pPr>
        <w:widowControl w:val="false"/>
        <w:tabs>
          <w:tab w:val="right" w:pos="1008"/>
          <w:tab w:val="left" w:pos="1152"/>
          <w:tab w:val="left" w:pos="1872"/>
          <w:tab w:val="left" w:pos="9187"/>
        </w:tabs>
        <w:spacing w:after="0"/>
        <w:ind w:left="2088" w:hanging="2088"/>
      </w:pPr>
      <w:r>
        <w:tab/>
        <w:t>11/16/2023</w:t>
      </w:r>
      <w:r>
        <w:tab/>
        <w:t>House</w:t>
      </w:r>
      <w:r>
        <w:tab/>
        <w:t xml:space="preserve">Referred to Committee on</w:t>
      </w:r>
      <w:r>
        <w:rPr>
          <w:b/>
        </w:rPr>
        <w:t xml:space="preserve"> Judiciary</w:t>
      </w:r>
    </w:p>
    <w:p>
      <w:pPr>
        <w:widowControl w:val="false"/>
        <w:tabs>
          <w:tab w:val="right" w:pos="1008"/>
          <w:tab w:val="left" w:pos="1152"/>
          <w:tab w:val="left" w:pos="1872"/>
          <w:tab w:val="left" w:pos="9187"/>
        </w:tabs>
        <w:spacing w:after="0"/>
        <w:ind w:left="2088" w:hanging="2088"/>
      </w:pPr>
      <w:r>
        <w:tab/>
        <w:t>1/9/2024</w:t>
      </w:r>
      <w:r>
        <w:tab/>
        <w:t>House</w:t>
      </w:r>
      <w:r>
        <w:tab/>
        <w:t xml:space="preserve">Introduced and read first time</w:t>
      </w:r>
      <w:r>
        <w:t xml:space="preserve"> (</w:t>
      </w:r>
      <w:hyperlink w:history="true" r:id="Rfa855d69ab6942ad">
        <w:r w:rsidRPr="00770434">
          <w:rPr>
            <w:rStyle w:val="Hyperlink"/>
          </w:rPr>
          <w:t>House Journal</w:t>
        </w:r>
        <w:r w:rsidRPr="00770434">
          <w:rPr>
            <w:rStyle w:val="Hyperlink"/>
          </w:rPr>
          <w:noBreakHyphen/>
          <w:t>page 95</w:t>
        </w:r>
      </w:hyperlink>
      <w:r>
        <w:t>)</w:t>
      </w:r>
    </w:p>
    <w:p>
      <w:pPr>
        <w:widowControl w:val="false"/>
        <w:tabs>
          <w:tab w:val="right" w:pos="1008"/>
          <w:tab w:val="left" w:pos="1152"/>
          <w:tab w:val="left" w:pos="1872"/>
          <w:tab w:val="left" w:pos="9187"/>
        </w:tabs>
        <w:spacing w:after="0"/>
        <w:ind w:left="2088" w:hanging="2088"/>
      </w:pPr>
      <w:r>
        <w:tab/>
        <w:t>1/9/2024</w:t>
      </w:r>
      <w:r>
        <w:tab/>
        <w:t>House</w:t>
      </w:r>
      <w:r>
        <w:tab/>
        <w:t xml:space="preserve">Referred to Committee on</w:t>
      </w:r>
      <w:r>
        <w:rPr>
          <w:b/>
        </w:rPr>
        <w:t xml:space="preserve"> Judiciary</w:t>
      </w:r>
      <w:r>
        <w:t xml:space="preserve"> (</w:t>
      </w:r>
      <w:hyperlink w:history="true" r:id="Rfed067be1e664e50">
        <w:r w:rsidRPr="00770434">
          <w:rPr>
            <w:rStyle w:val="Hyperlink"/>
          </w:rPr>
          <w:t>House Journal</w:t>
        </w:r>
        <w:r w:rsidRPr="00770434">
          <w:rPr>
            <w:rStyle w:val="Hyperlink"/>
          </w:rPr>
          <w:noBreakHyphen/>
          <w:t>page 95</w:t>
        </w:r>
      </w:hyperlink>
      <w:r>
        <w:t>)</w:t>
      </w:r>
    </w:p>
    <w:p>
      <w:pPr>
        <w:widowControl w:val="false"/>
        <w:spacing w:after="0"/>
        <w:jc w:val="left"/>
      </w:pPr>
    </w:p>
    <w:p>
      <w:pPr>
        <w:widowControl w:val="false"/>
        <w:spacing w:after="0"/>
        <w:jc w:val="left"/>
      </w:pPr>
      <w:r>
        <w:rPr>
          <w:rFonts w:ascii="Times New Roman"/>
          <w:sz w:val="22"/>
        </w:rPr>
        <w:t xml:space="preserve">View the latest </w:t>
      </w:r>
      <w:hyperlink r:id="R379e41f6d2ae4edd">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2bdcde21892341ae">
        <w:r>
          <w:rPr>
            <w:rStyle w:val="Hyperlink"/>
            <w:u w:val="single"/>
          </w:rPr>
          <w:t>11/16/2023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7C3A29" w:rsidRDefault="00432135" w14:paraId="47642A99" w14:textId="68507998">
      <w:pPr>
        <w:pStyle w:val="scemptylineheader"/>
      </w:pPr>
    </w:p>
    <w:p w:rsidRPr="00BB0725" w:rsidR="00A73EFA" w:rsidP="007C3A29" w:rsidRDefault="00A73EFA" w14:paraId="7B72410E" w14:textId="7255B440">
      <w:pPr>
        <w:pStyle w:val="scemptylineheader"/>
      </w:pPr>
    </w:p>
    <w:p w:rsidRPr="00BB0725" w:rsidR="00A73EFA" w:rsidP="007C3A29" w:rsidRDefault="00A73EFA" w14:paraId="6AD935C9" w14:textId="5CF0FB00">
      <w:pPr>
        <w:pStyle w:val="scemptylineheader"/>
      </w:pPr>
    </w:p>
    <w:p w:rsidRPr="00DF3B44" w:rsidR="00A73EFA" w:rsidP="007C3A29" w:rsidRDefault="00A73EFA" w14:paraId="51A98227" w14:textId="23DA23AA">
      <w:pPr>
        <w:pStyle w:val="scemptylineheader"/>
      </w:pPr>
    </w:p>
    <w:p w:rsidRPr="00DF3B44" w:rsidR="00A73EFA" w:rsidP="007C3A29" w:rsidRDefault="00A73EFA" w14:paraId="3858851A" w14:textId="0297037C">
      <w:pPr>
        <w:pStyle w:val="scemptylineheader"/>
      </w:pPr>
    </w:p>
    <w:p w:rsidRPr="00DF3B44" w:rsidR="00A73EFA" w:rsidP="007C3A29" w:rsidRDefault="00A73EFA" w14:paraId="4E3DDE20" w14:textId="766D4D89">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F37D4D" w14:paraId="40FEFADA" w14:textId="248065E2">
          <w:pPr>
            <w:pStyle w:val="scbilltitle"/>
            <w:tabs>
              <w:tab w:val="left" w:pos="2104"/>
            </w:tabs>
          </w:pPr>
          <w:r>
            <w:t xml:space="preserve">TO AMEND THE SOUTH CAROLINA CODE OF LAWS </w:t>
          </w:r>
          <w:r w:rsidR="002F23D4">
            <w:t xml:space="preserve">by adding </w:t>
          </w:r>
          <w:r>
            <w:t xml:space="preserve">SECTION 17‑22‑915 SO AS TO ALLOW FOR EXPUNGEMENT OF </w:t>
          </w:r>
          <w:r w:rsidR="008A43CF">
            <w:t xml:space="preserve">FIRST OFFENSE </w:t>
          </w:r>
          <w:r>
            <w:t>NONVIOLENT OFFENSES AND DRUG TREATMENT COURT OFFENSES</w:t>
          </w:r>
          <w:r w:rsidR="0053436C">
            <w:t xml:space="preserve"> after certain time periods</w:t>
          </w:r>
          <w:r w:rsidR="00EB0051">
            <w:t xml:space="preserve"> without pending charges or additional convictions</w:t>
          </w:r>
          <w:r>
            <w:t>; BY</w:t>
          </w:r>
          <w:r w:rsidR="0053436C">
            <w:t xml:space="preserve"> </w:t>
          </w:r>
          <w:r>
            <w:t>AMENDING SECTION 17‑22‑910, RELATING TO APPLICATIONS FOR EXPUNGEMENT, SO AS TO REFERENCE EXPUNGEMENT PROVISIONS IN SECTION 17‑22‑915</w:t>
          </w:r>
          <w:r w:rsidR="008A43CF">
            <w:t xml:space="preserve">; AND BY AMENDING sECTION 17‑22‑940, RELATING TO THE EXPUNGEMENT PROCESS, SO AS TO PROVIDE FOR VERIFICATION </w:t>
          </w:r>
          <w:r w:rsidR="00EB0051">
            <w:t xml:space="preserve">of eligibility </w:t>
          </w:r>
          <w:r w:rsidR="008A43CF">
            <w:t xml:space="preserve">BY THE COURT FOR </w:t>
          </w:r>
          <w:r w:rsidR="00EB0051">
            <w:t xml:space="preserve">participants in </w:t>
          </w:r>
          <w:r w:rsidR="008A43CF">
            <w:t>DRUG TREATMENT COURT</w:t>
          </w:r>
          <w:r w:rsidR="00EB0051">
            <w:t>s</w:t>
          </w:r>
          <w:r w:rsidR="008A43CF">
            <w:t xml:space="preserve"> BEFORE EXPUNGEMENT.</w:t>
          </w:r>
        </w:p>
      </w:sdtContent>
    </w:sdt>
    <w:bookmarkStart w:name="at_f644af5e6"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b69b71132" w:id="1"/>
      <w:r w:rsidRPr="0094541D">
        <w:t>B</w:t>
      </w:r>
      <w:bookmarkEnd w:id="1"/>
      <w:r w:rsidRPr="0094541D">
        <w:t>e it enacted by the General Assembly of the State of South Carolina:</w:t>
      </w:r>
    </w:p>
    <w:p w:rsidR="00C611F7" w:rsidP="00D529F6" w:rsidRDefault="00C611F7" w14:paraId="24CA8C1E" w14:textId="77777777">
      <w:pPr>
        <w:pStyle w:val="scemptyline"/>
      </w:pPr>
    </w:p>
    <w:p w:rsidR="00471DA9" w:rsidP="00D529F6" w:rsidRDefault="00C611F7" w14:paraId="2B25F3AA" w14:textId="77777777">
      <w:pPr>
        <w:pStyle w:val="scdirectionallanguage"/>
      </w:pPr>
      <w:bookmarkStart w:name="bs_num_1_9b549f26a" w:id="2"/>
      <w:r>
        <w:t>S</w:t>
      </w:r>
      <w:bookmarkEnd w:id="2"/>
      <w:r>
        <w:t>ECTION 1.</w:t>
      </w:r>
      <w:r>
        <w:tab/>
      </w:r>
      <w:bookmarkStart w:name="dl_492e7c843" w:id="3"/>
      <w:r w:rsidR="00471DA9">
        <w:t>A</w:t>
      </w:r>
      <w:bookmarkEnd w:id="3"/>
      <w:r w:rsidR="00471DA9">
        <w:t>rticle 9, Chapter 22, Title 17 of the S.C. Code is amended by adding:</w:t>
      </w:r>
    </w:p>
    <w:p w:rsidR="00471DA9" w:rsidP="00D529F6" w:rsidRDefault="00471DA9" w14:paraId="5A7DB24A" w14:textId="77777777">
      <w:pPr>
        <w:pStyle w:val="scemptyline"/>
      </w:pPr>
    </w:p>
    <w:p w:rsidR="00B76692" w:rsidP="00B76692" w:rsidRDefault="00471DA9" w14:paraId="5C0AE8FD" w14:textId="77777777">
      <w:pPr>
        <w:pStyle w:val="scnewcodesection"/>
      </w:pPr>
      <w:r>
        <w:tab/>
      </w:r>
      <w:bookmarkStart w:name="ns_T17C22N915_17ad30bab" w:id="4"/>
      <w:r>
        <w:t>S</w:t>
      </w:r>
      <w:bookmarkEnd w:id="4"/>
      <w:r>
        <w:t>ection 17-22-915.</w:t>
      </w:r>
      <w:r>
        <w:tab/>
      </w:r>
      <w:bookmarkStart w:name="ss_T17C22N915SA_lv1_8c6c6b17f" w:id="5"/>
      <w:r w:rsidR="00B76692">
        <w:t>(</w:t>
      </w:r>
      <w:bookmarkEnd w:id="5"/>
      <w:r w:rsidR="00B76692">
        <w:t xml:space="preserve">A) Notwithstanding any other provision of law and pursuant to the provisions of this article, a person convicted on a first offense for a nonviolent offense, as defined in Section 16‑1‑70, may apply, or cause someone acting on his behalf to apply, to the appropriate solicitor’s office with jurisdiction over the offense for expungement of the nonviolent offense provided he has no pending charges and has not been convicted of any other offense for ten years from the date of conviction of the offense. </w:t>
      </w:r>
    </w:p>
    <w:p w:rsidR="00B76692" w:rsidP="00B76692" w:rsidRDefault="00B76692" w14:paraId="299920F5" w14:textId="77777777">
      <w:pPr>
        <w:pStyle w:val="scnewcodesection"/>
      </w:pPr>
      <w:r>
        <w:tab/>
      </w:r>
      <w:bookmarkStart w:name="ss_T17C22N915SB_lv1_00270a6a6" w:id="6"/>
      <w:r>
        <w:t>(</w:t>
      </w:r>
      <w:bookmarkEnd w:id="6"/>
      <w:r>
        <w:t>B) A person who successfully completes a drug treatment court program for a first offense conviction for a nonviolent offense may apply to the appropriate solicitor’s office with jurisdiction over the offense for expungement of the nonviolent offense provided he has no pending charges and has not been convicted of any other offense for three years from the date of completion of a drug treatment court program.</w:t>
      </w:r>
    </w:p>
    <w:p w:rsidR="00B76692" w:rsidP="00B76692" w:rsidRDefault="00B76692" w14:paraId="72921D49" w14:textId="77777777">
      <w:pPr>
        <w:pStyle w:val="scnewcodesection"/>
      </w:pPr>
      <w:r>
        <w:tab/>
      </w:r>
      <w:bookmarkStart w:name="ss_T17C22N915SC_lv1_6679de6b4" w:id="7"/>
      <w:r>
        <w:t>(</w:t>
      </w:r>
      <w:bookmarkEnd w:id="7"/>
      <w:r>
        <w:t xml:space="preserve">C) No person may have his records expunged under this section more than once. After the expungement, the South Carolina Law Enforcement Division is required to keep a nonpublic record of the offense and the date of expungement.  This nonpublic record is not subject to release pursuant to Chapter 4, Title 30, the Freedom of Information Act, or any other provision of law except to those authorized law or court officials who need to know this information </w:t>
      </w:r>
      <w:proofErr w:type="gramStart"/>
      <w:r>
        <w:t>in order to</w:t>
      </w:r>
      <w:proofErr w:type="gramEnd"/>
      <w:r>
        <w:t xml:space="preserve"> prevent the rights afforded by this section from being taken advantage of more than once. </w:t>
      </w:r>
    </w:p>
    <w:p w:rsidR="00C611F7" w:rsidP="00D529F6" w:rsidRDefault="00C611F7" w14:paraId="610D094F" w14:textId="6A7A61E4">
      <w:pPr>
        <w:pStyle w:val="scemptyline"/>
      </w:pPr>
    </w:p>
    <w:p w:rsidR="0011598F" w:rsidP="00D529F6" w:rsidRDefault="0011598F" w14:paraId="61F55BFA" w14:textId="26FB5187">
      <w:pPr>
        <w:pStyle w:val="scdirectionallanguage"/>
      </w:pPr>
      <w:bookmarkStart w:name="bs_num_2_14615971d" w:id="8"/>
      <w:r>
        <w:lastRenderedPageBreak/>
        <w:t>S</w:t>
      </w:r>
      <w:bookmarkEnd w:id="8"/>
      <w:r>
        <w:t>ECTION 2.</w:t>
      </w:r>
      <w:r>
        <w:tab/>
      </w:r>
      <w:bookmarkStart w:name="dl_cfa610fd1" w:id="9"/>
      <w:r>
        <w:t>S</w:t>
      </w:r>
      <w:bookmarkEnd w:id="9"/>
      <w:r>
        <w:t>ection 17‑22‑910 of the S.C. Code is amended to read:</w:t>
      </w:r>
    </w:p>
    <w:p w:rsidR="0011598F" w:rsidP="00D529F6" w:rsidRDefault="0011598F" w14:paraId="68069DB8" w14:textId="77777777">
      <w:pPr>
        <w:pStyle w:val="scemptyline"/>
      </w:pPr>
    </w:p>
    <w:p w:rsidR="0011598F" w:rsidP="0011598F" w:rsidRDefault="0011598F" w14:paraId="2D3D3220" w14:textId="5599A93D">
      <w:pPr>
        <w:pStyle w:val="sccodifiedsection"/>
      </w:pPr>
      <w:r>
        <w:tab/>
      </w:r>
      <w:bookmarkStart w:name="cs_T17C22N910_1bf753066" w:id="10"/>
      <w:r>
        <w:t>S</w:t>
      </w:r>
      <w:bookmarkEnd w:id="10"/>
      <w:r>
        <w:t>ection 17‑22‑910.</w:t>
      </w:r>
      <w:r>
        <w:tab/>
      </w:r>
      <w:bookmarkStart w:name="ss_T17C22N910SA_lv1_c6041c207" w:id="11"/>
      <w:r>
        <w:t>(</w:t>
      </w:r>
      <w:bookmarkEnd w:id="11"/>
      <w:r>
        <w:t>A) Applications for expungement of all criminal records must be administered by the solicitor</w:t>
      </w:r>
      <w:r w:rsidR="00DE5916">
        <w:t>’</w:t>
      </w:r>
      <w:r>
        <w:t>s office in each circuit in the State as authorized pursuant to:</w:t>
      </w:r>
    </w:p>
    <w:p w:rsidR="0011598F" w:rsidP="0011598F" w:rsidRDefault="0011598F" w14:paraId="0BE588FB" w14:textId="77777777">
      <w:pPr>
        <w:pStyle w:val="sccodifiedsection"/>
      </w:pPr>
      <w:r>
        <w:tab/>
      </w:r>
      <w:r>
        <w:tab/>
      </w:r>
      <w:bookmarkStart w:name="ss_T17C22N910S1_lv1_d49d128e4" w:id="12"/>
      <w:r>
        <w:t>(</w:t>
      </w:r>
      <w:bookmarkEnd w:id="12"/>
      <w:r>
        <w:t xml:space="preserve">1) Section 34‑11‑90(e), first offense misdemeanor fraudulent </w:t>
      </w:r>
      <w:proofErr w:type="gramStart"/>
      <w:r>
        <w:t>check;</w:t>
      </w:r>
      <w:proofErr w:type="gramEnd"/>
    </w:p>
    <w:p w:rsidR="0011598F" w:rsidP="0011598F" w:rsidRDefault="0011598F" w14:paraId="3971371E" w14:textId="77777777">
      <w:pPr>
        <w:pStyle w:val="sccodifiedsection"/>
      </w:pPr>
      <w:r>
        <w:tab/>
      </w:r>
      <w:r>
        <w:tab/>
      </w:r>
      <w:bookmarkStart w:name="ss_T17C22N910S2_lv1_fb230fe3b" w:id="13"/>
      <w:r>
        <w:t>(</w:t>
      </w:r>
      <w:bookmarkEnd w:id="13"/>
      <w:r>
        <w:t xml:space="preserve">2) Section 44‑53‑450(b), conditional </w:t>
      </w:r>
      <w:proofErr w:type="gramStart"/>
      <w:r>
        <w:t>discharge;</w:t>
      </w:r>
      <w:proofErr w:type="gramEnd"/>
    </w:p>
    <w:p w:rsidR="0011598F" w:rsidP="0011598F" w:rsidRDefault="0011598F" w14:paraId="3C4A483B" w14:textId="77777777">
      <w:pPr>
        <w:pStyle w:val="sccodifiedsection"/>
      </w:pPr>
      <w:r>
        <w:tab/>
      </w:r>
      <w:r>
        <w:tab/>
      </w:r>
      <w:bookmarkStart w:name="ss_T17C22N910S3_lv1_ec1458abe" w:id="14"/>
      <w:r>
        <w:t>(</w:t>
      </w:r>
      <w:bookmarkEnd w:id="14"/>
      <w:r>
        <w:t xml:space="preserve">3) Section 22‑5‑910, first offense conviction in magistrates </w:t>
      </w:r>
      <w:proofErr w:type="gramStart"/>
      <w:r>
        <w:t>court;</w:t>
      </w:r>
      <w:proofErr w:type="gramEnd"/>
    </w:p>
    <w:p w:rsidR="0011598F" w:rsidP="0011598F" w:rsidRDefault="0011598F" w14:paraId="0C550B29" w14:textId="77777777">
      <w:pPr>
        <w:pStyle w:val="sccodifiedsection"/>
      </w:pPr>
      <w:r>
        <w:tab/>
      </w:r>
      <w:r>
        <w:tab/>
      </w:r>
      <w:bookmarkStart w:name="ss_T17C22N910S4_lv1_a2d9724ce" w:id="15"/>
      <w:r>
        <w:t>(</w:t>
      </w:r>
      <w:bookmarkEnd w:id="15"/>
      <w:r>
        <w:t xml:space="preserve">4) Section 22‑5‑920, youthful offender </w:t>
      </w:r>
      <w:proofErr w:type="gramStart"/>
      <w:r>
        <w:t>act;</w:t>
      </w:r>
      <w:proofErr w:type="gramEnd"/>
    </w:p>
    <w:p w:rsidR="0011598F" w:rsidP="0011598F" w:rsidRDefault="0011598F" w14:paraId="6C608CBB" w14:textId="77777777">
      <w:pPr>
        <w:pStyle w:val="sccodifiedsection"/>
      </w:pPr>
      <w:r>
        <w:tab/>
      </w:r>
      <w:r>
        <w:tab/>
      </w:r>
      <w:bookmarkStart w:name="ss_T17C22N910S5_lv1_48487b7a0" w:id="16"/>
      <w:r>
        <w:t>(</w:t>
      </w:r>
      <w:bookmarkEnd w:id="16"/>
      <w:r>
        <w:t xml:space="preserve">5) Section 22‑5‑930, first offense simple possession or possession with intent to distribute drug </w:t>
      </w:r>
      <w:proofErr w:type="gramStart"/>
      <w:r>
        <w:t>convictions;</w:t>
      </w:r>
      <w:proofErr w:type="gramEnd"/>
    </w:p>
    <w:p w:rsidR="0011598F" w:rsidP="0011598F" w:rsidRDefault="0011598F" w14:paraId="5F529523" w14:textId="77777777">
      <w:pPr>
        <w:pStyle w:val="sccodifiedsection"/>
      </w:pPr>
      <w:r>
        <w:tab/>
      </w:r>
      <w:r>
        <w:tab/>
      </w:r>
      <w:bookmarkStart w:name="ss_T17C22N910S6_lv1_3726d26b6" w:id="17"/>
      <w:r>
        <w:t>(</w:t>
      </w:r>
      <w:bookmarkEnd w:id="17"/>
      <w:r>
        <w:t xml:space="preserve">6) Section 56‑5‑750(F), first offense failure to stop when signaled by a law enforcement </w:t>
      </w:r>
      <w:proofErr w:type="gramStart"/>
      <w:r>
        <w:t>vehicle;</w:t>
      </w:r>
      <w:proofErr w:type="gramEnd"/>
    </w:p>
    <w:p w:rsidR="0011598F" w:rsidP="0011598F" w:rsidRDefault="0011598F" w14:paraId="1EAC0544" w14:textId="77777777">
      <w:pPr>
        <w:pStyle w:val="sccodifiedsection"/>
      </w:pPr>
      <w:r>
        <w:tab/>
      </w:r>
      <w:r>
        <w:tab/>
      </w:r>
      <w:bookmarkStart w:name="ss_T17C22N910S7_lv1_c99f59d67" w:id="18"/>
      <w:r>
        <w:t>(</w:t>
      </w:r>
      <w:bookmarkEnd w:id="18"/>
      <w:r>
        <w:t xml:space="preserve">7) Section 17‑22‑150(a), pretrial </w:t>
      </w:r>
      <w:proofErr w:type="gramStart"/>
      <w:r>
        <w:t>intervention;</w:t>
      </w:r>
      <w:proofErr w:type="gramEnd"/>
    </w:p>
    <w:p w:rsidR="0011598F" w:rsidP="0011598F" w:rsidRDefault="0011598F" w14:paraId="27A17B86" w14:textId="77777777">
      <w:pPr>
        <w:pStyle w:val="sccodifiedsection"/>
      </w:pPr>
      <w:r>
        <w:tab/>
      </w:r>
      <w:r>
        <w:tab/>
      </w:r>
      <w:bookmarkStart w:name="ss_T17C22N910S8_lv1_51c4b9eb0" w:id="19"/>
      <w:r>
        <w:t>(</w:t>
      </w:r>
      <w:bookmarkEnd w:id="19"/>
      <w:r>
        <w:t>8) Section 17‑1‑40, criminal records destruction, except as provided in Section 17‑22‑</w:t>
      </w:r>
      <w:proofErr w:type="gramStart"/>
      <w:r>
        <w:t>950;</w:t>
      </w:r>
      <w:proofErr w:type="gramEnd"/>
    </w:p>
    <w:p w:rsidR="0011598F" w:rsidP="0011598F" w:rsidRDefault="0011598F" w14:paraId="70B6AF02" w14:textId="77777777">
      <w:pPr>
        <w:pStyle w:val="sccodifiedsection"/>
      </w:pPr>
      <w:r>
        <w:tab/>
      </w:r>
      <w:r>
        <w:tab/>
      </w:r>
      <w:bookmarkStart w:name="ss_T17C22N910S9_lv1_857439ee4" w:id="20"/>
      <w:r>
        <w:t>(</w:t>
      </w:r>
      <w:bookmarkEnd w:id="20"/>
      <w:r>
        <w:t xml:space="preserve">9) Section 63‑19‑2050, juvenile </w:t>
      </w:r>
      <w:proofErr w:type="gramStart"/>
      <w:r>
        <w:t>expungements;</w:t>
      </w:r>
      <w:proofErr w:type="gramEnd"/>
    </w:p>
    <w:p w:rsidR="0011598F" w:rsidP="0011598F" w:rsidRDefault="0011598F" w14:paraId="55771BA9" w14:textId="77777777">
      <w:pPr>
        <w:pStyle w:val="sccodifiedsection"/>
      </w:pPr>
      <w:r>
        <w:tab/>
      </w:r>
      <w:r>
        <w:tab/>
      </w:r>
      <w:bookmarkStart w:name="ss_T17C22N910S10_lv1_a712c5e3f" w:id="21"/>
      <w:r>
        <w:t>(</w:t>
      </w:r>
      <w:bookmarkEnd w:id="21"/>
      <w:r>
        <w:t xml:space="preserve">10) Section 17‑22‑530(A), alcohol education </w:t>
      </w:r>
      <w:proofErr w:type="gramStart"/>
      <w:r>
        <w:t>program;</w:t>
      </w:r>
      <w:proofErr w:type="gramEnd"/>
    </w:p>
    <w:p w:rsidR="0011598F" w:rsidP="0011598F" w:rsidRDefault="0011598F" w14:paraId="4FF30888" w14:textId="77777777">
      <w:pPr>
        <w:pStyle w:val="sccodifiedsection"/>
      </w:pPr>
      <w:r>
        <w:tab/>
      </w:r>
      <w:r>
        <w:tab/>
      </w:r>
      <w:bookmarkStart w:name="ss_T17C22N910S11_lv1_9e6cf1ee0" w:id="22"/>
      <w:r>
        <w:t>(</w:t>
      </w:r>
      <w:bookmarkEnd w:id="22"/>
      <w:r>
        <w:t xml:space="preserve">11) Section 17‑22‑330(A), traffic education </w:t>
      </w:r>
      <w:proofErr w:type="gramStart"/>
      <w:r>
        <w:t>program;</w:t>
      </w:r>
      <w:proofErr w:type="gramEnd"/>
    </w:p>
    <w:p w:rsidR="0011598F" w:rsidP="0011598F" w:rsidRDefault="0011598F" w14:paraId="0EB5644C" w14:textId="77777777">
      <w:pPr>
        <w:pStyle w:val="sccodifiedsection"/>
      </w:pPr>
      <w:r>
        <w:tab/>
      </w:r>
      <w:r>
        <w:tab/>
      </w:r>
      <w:bookmarkStart w:name="ss_T17C22N910S12_lv1_8f4947fbd" w:id="23"/>
      <w:r>
        <w:t>(</w:t>
      </w:r>
      <w:bookmarkEnd w:id="23"/>
      <w:r>
        <w:t xml:space="preserve">12) Section 17‑22‑1010, Youth Challenge Academy and Jobs Challenge </w:t>
      </w:r>
      <w:proofErr w:type="gramStart"/>
      <w:r>
        <w:t xml:space="preserve">Program;  </w:t>
      </w:r>
      <w:r>
        <w:rPr>
          <w:rStyle w:val="scstrike"/>
        </w:rPr>
        <w:t>and</w:t>
      </w:r>
      <w:proofErr w:type="gramEnd"/>
    </w:p>
    <w:p w:rsidR="004069B4" w:rsidP="0011598F" w:rsidRDefault="0011598F" w14:paraId="026A2385" w14:textId="7D65A94F">
      <w:pPr>
        <w:pStyle w:val="sccodifiedsection"/>
      </w:pPr>
      <w:r>
        <w:tab/>
      </w:r>
      <w:r>
        <w:tab/>
      </w:r>
      <w:bookmarkStart w:name="ss_T17C22N910S13_lv1_b4c7ebe90" w:id="24"/>
      <w:r>
        <w:t>(</w:t>
      </w:r>
      <w:bookmarkEnd w:id="24"/>
      <w:r>
        <w:t xml:space="preserve">13) </w:t>
      </w:r>
      <w:r w:rsidR="004069B4">
        <w:rPr>
          <w:rStyle w:val="scinsert"/>
        </w:rPr>
        <w:t>Section 17‑22‑915, nonviolent offenses and drug treatment court convictions; and</w:t>
      </w:r>
    </w:p>
    <w:p w:rsidR="0011598F" w:rsidP="0011598F" w:rsidRDefault="004069B4" w14:paraId="18ED2301" w14:textId="70ED0154">
      <w:pPr>
        <w:pStyle w:val="sccodifiedsection"/>
      </w:pPr>
      <w:r>
        <w:rPr>
          <w:rStyle w:val="scinsert"/>
        </w:rPr>
        <w:tab/>
      </w:r>
      <w:r>
        <w:rPr>
          <w:rStyle w:val="scinsert"/>
        </w:rPr>
        <w:tab/>
      </w:r>
      <w:bookmarkStart w:name="ss_T17C22N910S14_lv1_72f11c9a4" w:id="25"/>
      <w:r>
        <w:rPr>
          <w:rStyle w:val="scinsert"/>
        </w:rPr>
        <w:t>(</w:t>
      </w:r>
      <w:bookmarkEnd w:id="25"/>
      <w:r>
        <w:rPr>
          <w:rStyle w:val="scinsert"/>
        </w:rPr>
        <w:t xml:space="preserve">14) </w:t>
      </w:r>
      <w:r w:rsidR="0011598F">
        <w:t>any other statutory authorization.</w:t>
      </w:r>
    </w:p>
    <w:p w:rsidR="0011598F" w:rsidP="0011598F" w:rsidRDefault="0011598F" w14:paraId="53F571F5" w14:textId="565B993F">
      <w:pPr>
        <w:pStyle w:val="sccodifiedsection"/>
      </w:pPr>
      <w:r>
        <w:tab/>
      </w:r>
      <w:bookmarkStart w:name="ss_T17C22N910SB_lv2_34fce93b2" w:id="26"/>
      <w:r>
        <w:t>(</w:t>
      </w:r>
      <w:bookmarkEnd w:id="26"/>
      <w:r>
        <w:t>B) A person</w:t>
      </w:r>
      <w:r w:rsidR="00DE5916">
        <w:t>’</w:t>
      </w:r>
      <w:r>
        <w:t>s eligibility for expungement of an offense contained in this section, or authorized by any other provision of law, must be based on the offense that the person pled guilty to or was convicted of committing and not on an offense for which the person may have been charged. In addition, if an offense for which a person was convicted is subsequently repealed and the elements of the offense are consistent with an existing similar offense which is currently eligible for expungement, a person's eligibility for expungement of an offense must be based on the existing similar offense.</w:t>
      </w:r>
    </w:p>
    <w:p w:rsidR="0011598F" w:rsidP="0011598F" w:rsidRDefault="0011598F" w14:paraId="1C74B6D4" w14:textId="47B048FC">
      <w:pPr>
        <w:pStyle w:val="sccodifiedsection"/>
      </w:pPr>
      <w:r>
        <w:tab/>
      </w:r>
      <w:bookmarkStart w:name="ss_T17C22N910SC_lv2_c2e713c82" w:id="27"/>
      <w:r>
        <w:t>(</w:t>
      </w:r>
      <w:bookmarkEnd w:id="27"/>
      <w:r>
        <w:t>C) The provisions of this section apply retroactively to allow expungement as provided by law for each offense delineated in subsection (A) by persons convicted prior to the enactment of this section or the addition of a specific item contained in subsection (A).</w:t>
      </w:r>
    </w:p>
    <w:p w:rsidR="008A43CF" w:rsidP="00D529F6" w:rsidRDefault="008A43CF" w14:paraId="250B350F" w14:textId="77777777">
      <w:pPr>
        <w:pStyle w:val="scemptyline"/>
      </w:pPr>
    </w:p>
    <w:p w:rsidR="008A43CF" w:rsidP="00D529F6" w:rsidRDefault="008A43CF" w14:paraId="7676A261" w14:textId="62BAFBD3">
      <w:pPr>
        <w:pStyle w:val="scdirectionallanguage"/>
      </w:pPr>
      <w:bookmarkStart w:name="bs_num_3_5726eea4a" w:id="28"/>
      <w:r>
        <w:t>S</w:t>
      </w:r>
      <w:bookmarkEnd w:id="28"/>
      <w:r>
        <w:t>ECTION 3.</w:t>
      </w:r>
      <w:r>
        <w:tab/>
      </w:r>
      <w:bookmarkStart w:name="dl_c2525602f" w:id="29"/>
      <w:r>
        <w:t>S</w:t>
      </w:r>
      <w:bookmarkEnd w:id="29"/>
      <w:r>
        <w:t>ection 17‑22‑940(D) of the S.C. Code is amended to read:</w:t>
      </w:r>
    </w:p>
    <w:p w:rsidR="008A43CF" w:rsidP="00D529F6" w:rsidRDefault="008A43CF" w14:paraId="7ECF736A" w14:textId="77777777">
      <w:pPr>
        <w:pStyle w:val="scemptyline"/>
      </w:pPr>
    </w:p>
    <w:p w:rsidR="008A43CF" w:rsidP="008A43CF" w:rsidRDefault="008A43CF" w14:paraId="0F15F5A9" w14:textId="33624A43">
      <w:pPr>
        <w:pStyle w:val="sccodifiedsection"/>
      </w:pPr>
      <w:bookmarkStart w:name="cs_T17C22N940_2e1ba35fd" w:id="30"/>
      <w:r>
        <w:tab/>
      </w:r>
      <w:bookmarkStart w:name="ss_T17C22N940SD_lv1_68a7ade66" w:id="31"/>
      <w:bookmarkEnd w:id="30"/>
      <w:r>
        <w:t>(</w:t>
      </w:r>
      <w:bookmarkEnd w:id="31"/>
      <w:r>
        <w:t xml:space="preserve">D) In cases when charges are sought to be expunged pursuant to Section 17‑22‑150(a), 17‑22‑530(A), 17‑22‑330(A), 22‑5‑910, or 44‑53‑450(b), </w:t>
      </w:r>
      <w:r>
        <w:rPr>
          <w:rStyle w:val="scinsert"/>
        </w:rPr>
        <w:t xml:space="preserve">17‑22‑915(B) </w:t>
      </w:r>
      <w:r>
        <w:t xml:space="preserve">or 17‑22‑1010, the circuit pretrial intervention director, alcohol education program director, traffic education program director, </w:t>
      </w:r>
      <w:r w:rsidR="00EB0051">
        <w:t xml:space="preserve">drug treatment court judge, </w:t>
      </w:r>
      <w:r>
        <w:t>South Carolina Youth Challenge Academy director, or summary court judge</w:t>
      </w:r>
      <w:r w:rsidR="00EB0051">
        <w:rPr>
          <w:rStyle w:val="scinsert"/>
        </w:rPr>
        <w:t>, as appropriate,</w:t>
      </w:r>
      <w:r>
        <w:t xml:space="preserve"> shall attest by signature on the application to the eligibility of the charge for </w:t>
      </w:r>
      <w:r>
        <w:lastRenderedPageBreak/>
        <w:t>expungement before either the solicitor or his designee and then the circuit court judge, or the family court judge in the case of a juvenile, signs the application for expungement.</w:t>
      </w:r>
    </w:p>
    <w:p w:rsidRPr="00DF3B44" w:rsidR="007E06BB" w:rsidP="00D529F6" w:rsidRDefault="007E06BB" w14:paraId="3D8F1FED" w14:textId="39FF380C">
      <w:pPr>
        <w:pStyle w:val="scemptyline"/>
      </w:pPr>
    </w:p>
    <w:p w:rsidRPr="00DF3B44" w:rsidR="007A10F1" w:rsidP="007A10F1" w:rsidRDefault="008A43CF" w14:paraId="0E9393B4" w14:textId="6E0686F6">
      <w:pPr>
        <w:pStyle w:val="scnoncodifiedsection"/>
      </w:pPr>
      <w:bookmarkStart w:name="bs_num_4_lastsection" w:id="32"/>
      <w:bookmarkStart w:name="eff_date_section" w:id="33"/>
      <w:r>
        <w:t>S</w:t>
      </w:r>
      <w:bookmarkEnd w:id="32"/>
      <w:r>
        <w:t>ECTION 4.</w:t>
      </w:r>
      <w:r w:rsidRPr="00DF3B44" w:rsidR="005D3013">
        <w:tab/>
      </w:r>
      <w:r w:rsidRPr="00DF3B44" w:rsidR="007A10F1">
        <w:t>This act takes effect upon approval by the Governor.</w:t>
      </w:r>
      <w:bookmarkEnd w:id="33"/>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136F11">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39FF27A9" w:rsidR="00685035" w:rsidRPr="007B4AF7" w:rsidRDefault="00AF3B09"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5232C4">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5232C4">
              <w:rPr>
                <w:noProof/>
              </w:rPr>
              <w:t>LC-0190AHB24.docx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formsDesign/>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53E0E"/>
    <w:rsid w:val="0006464F"/>
    <w:rsid w:val="00066B54"/>
    <w:rsid w:val="00072FCD"/>
    <w:rsid w:val="00074A4F"/>
    <w:rsid w:val="00096D44"/>
    <w:rsid w:val="000A2544"/>
    <w:rsid w:val="000A3C25"/>
    <w:rsid w:val="000B4C02"/>
    <w:rsid w:val="000B5B4A"/>
    <w:rsid w:val="000B7FE1"/>
    <w:rsid w:val="000C3E88"/>
    <w:rsid w:val="000C46B9"/>
    <w:rsid w:val="000C58E4"/>
    <w:rsid w:val="000C6F9A"/>
    <w:rsid w:val="000D2F44"/>
    <w:rsid w:val="000D33E4"/>
    <w:rsid w:val="000E266F"/>
    <w:rsid w:val="000E578A"/>
    <w:rsid w:val="000F2250"/>
    <w:rsid w:val="0010329A"/>
    <w:rsid w:val="00104103"/>
    <w:rsid w:val="0011598F"/>
    <w:rsid w:val="001164F9"/>
    <w:rsid w:val="00116D8B"/>
    <w:rsid w:val="0011719C"/>
    <w:rsid w:val="00136F11"/>
    <w:rsid w:val="00140049"/>
    <w:rsid w:val="00171601"/>
    <w:rsid w:val="001730EB"/>
    <w:rsid w:val="00173276"/>
    <w:rsid w:val="0019025B"/>
    <w:rsid w:val="00192AF7"/>
    <w:rsid w:val="00197366"/>
    <w:rsid w:val="001A136C"/>
    <w:rsid w:val="001B6DA2"/>
    <w:rsid w:val="001C25EC"/>
    <w:rsid w:val="001F2A41"/>
    <w:rsid w:val="001F313F"/>
    <w:rsid w:val="001F331D"/>
    <w:rsid w:val="001F394C"/>
    <w:rsid w:val="002038AA"/>
    <w:rsid w:val="002114C8"/>
    <w:rsid w:val="0021166F"/>
    <w:rsid w:val="002122FB"/>
    <w:rsid w:val="00212FFA"/>
    <w:rsid w:val="00213232"/>
    <w:rsid w:val="002162DF"/>
    <w:rsid w:val="00220760"/>
    <w:rsid w:val="00230038"/>
    <w:rsid w:val="00230B64"/>
    <w:rsid w:val="00233975"/>
    <w:rsid w:val="00236D73"/>
    <w:rsid w:val="00250C4A"/>
    <w:rsid w:val="00257F60"/>
    <w:rsid w:val="002625EA"/>
    <w:rsid w:val="002641B1"/>
    <w:rsid w:val="002643C7"/>
    <w:rsid w:val="002649D0"/>
    <w:rsid w:val="00264AE9"/>
    <w:rsid w:val="002660B7"/>
    <w:rsid w:val="00275AE6"/>
    <w:rsid w:val="002836D8"/>
    <w:rsid w:val="002907A2"/>
    <w:rsid w:val="002A7989"/>
    <w:rsid w:val="002B02F3"/>
    <w:rsid w:val="002B5678"/>
    <w:rsid w:val="002C3463"/>
    <w:rsid w:val="002D266D"/>
    <w:rsid w:val="002D5B3D"/>
    <w:rsid w:val="002D7447"/>
    <w:rsid w:val="002E315A"/>
    <w:rsid w:val="002E4F8C"/>
    <w:rsid w:val="002F23D4"/>
    <w:rsid w:val="002F560C"/>
    <w:rsid w:val="002F5847"/>
    <w:rsid w:val="0030425A"/>
    <w:rsid w:val="00316AAA"/>
    <w:rsid w:val="00333F52"/>
    <w:rsid w:val="003421F1"/>
    <w:rsid w:val="0034279C"/>
    <w:rsid w:val="00354F64"/>
    <w:rsid w:val="003559A1"/>
    <w:rsid w:val="00361563"/>
    <w:rsid w:val="00371D36"/>
    <w:rsid w:val="00373E17"/>
    <w:rsid w:val="003775E6"/>
    <w:rsid w:val="00381998"/>
    <w:rsid w:val="003A5F1C"/>
    <w:rsid w:val="003C3E2E"/>
    <w:rsid w:val="003D4A3C"/>
    <w:rsid w:val="003D55B2"/>
    <w:rsid w:val="003E0033"/>
    <w:rsid w:val="003E5452"/>
    <w:rsid w:val="003E7165"/>
    <w:rsid w:val="003E7FF6"/>
    <w:rsid w:val="004046B5"/>
    <w:rsid w:val="004069B4"/>
    <w:rsid w:val="00406F27"/>
    <w:rsid w:val="004141B8"/>
    <w:rsid w:val="004203B9"/>
    <w:rsid w:val="0042428D"/>
    <w:rsid w:val="00432135"/>
    <w:rsid w:val="00446987"/>
    <w:rsid w:val="00446D28"/>
    <w:rsid w:val="00451080"/>
    <w:rsid w:val="00462BA8"/>
    <w:rsid w:val="00466CD0"/>
    <w:rsid w:val="00471DA9"/>
    <w:rsid w:val="00473583"/>
    <w:rsid w:val="00477F32"/>
    <w:rsid w:val="00481850"/>
    <w:rsid w:val="004851A0"/>
    <w:rsid w:val="0048627F"/>
    <w:rsid w:val="004914AF"/>
    <w:rsid w:val="004932AB"/>
    <w:rsid w:val="00494BEF"/>
    <w:rsid w:val="004953D2"/>
    <w:rsid w:val="004A5512"/>
    <w:rsid w:val="004A6BE5"/>
    <w:rsid w:val="004B0C18"/>
    <w:rsid w:val="004C1A04"/>
    <w:rsid w:val="004C20BC"/>
    <w:rsid w:val="004C5C9A"/>
    <w:rsid w:val="004D1442"/>
    <w:rsid w:val="004D3DCB"/>
    <w:rsid w:val="004E4B1B"/>
    <w:rsid w:val="004E5024"/>
    <w:rsid w:val="004E7DDE"/>
    <w:rsid w:val="004F0090"/>
    <w:rsid w:val="004F172C"/>
    <w:rsid w:val="005002ED"/>
    <w:rsid w:val="00500DBC"/>
    <w:rsid w:val="005030F8"/>
    <w:rsid w:val="005102BE"/>
    <w:rsid w:val="005232C4"/>
    <w:rsid w:val="00523F7F"/>
    <w:rsid w:val="00524D54"/>
    <w:rsid w:val="0053436C"/>
    <w:rsid w:val="005428B8"/>
    <w:rsid w:val="0054531B"/>
    <w:rsid w:val="00546C24"/>
    <w:rsid w:val="005476FF"/>
    <w:rsid w:val="005516F6"/>
    <w:rsid w:val="00552842"/>
    <w:rsid w:val="00554E89"/>
    <w:rsid w:val="00572281"/>
    <w:rsid w:val="005801DD"/>
    <w:rsid w:val="00592A40"/>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347E9"/>
    <w:rsid w:val="00640810"/>
    <w:rsid w:val="00640C87"/>
    <w:rsid w:val="006454BB"/>
    <w:rsid w:val="00657CF4"/>
    <w:rsid w:val="00660DB3"/>
    <w:rsid w:val="0066207D"/>
    <w:rsid w:val="00663B8D"/>
    <w:rsid w:val="00663E00"/>
    <w:rsid w:val="00664F48"/>
    <w:rsid w:val="00664FAD"/>
    <w:rsid w:val="0067345B"/>
    <w:rsid w:val="0068349C"/>
    <w:rsid w:val="00683986"/>
    <w:rsid w:val="00685035"/>
    <w:rsid w:val="00685770"/>
    <w:rsid w:val="006964F9"/>
    <w:rsid w:val="006A395F"/>
    <w:rsid w:val="006A65E2"/>
    <w:rsid w:val="006B37BD"/>
    <w:rsid w:val="006C092D"/>
    <w:rsid w:val="006C099D"/>
    <w:rsid w:val="006C18F0"/>
    <w:rsid w:val="006C7E01"/>
    <w:rsid w:val="006D64A5"/>
    <w:rsid w:val="006E0935"/>
    <w:rsid w:val="006E353F"/>
    <w:rsid w:val="006E35AB"/>
    <w:rsid w:val="00711AA9"/>
    <w:rsid w:val="00722155"/>
    <w:rsid w:val="00731A1F"/>
    <w:rsid w:val="00737F19"/>
    <w:rsid w:val="007570DC"/>
    <w:rsid w:val="00782BF8"/>
    <w:rsid w:val="00783C75"/>
    <w:rsid w:val="007849D9"/>
    <w:rsid w:val="00787433"/>
    <w:rsid w:val="007A10F1"/>
    <w:rsid w:val="007A3D50"/>
    <w:rsid w:val="007B2D29"/>
    <w:rsid w:val="007B412F"/>
    <w:rsid w:val="007B4AF7"/>
    <w:rsid w:val="007B4DBF"/>
    <w:rsid w:val="007C3A29"/>
    <w:rsid w:val="007C5458"/>
    <w:rsid w:val="007D2C67"/>
    <w:rsid w:val="007E06BB"/>
    <w:rsid w:val="007F50D1"/>
    <w:rsid w:val="007F7010"/>
    <w:rsid w:val="0080179F"/>
    <w:rsid w:val="00816D52"/>
    <w:rsid w:val="00831048"/>
    <w:rsid w:val="00834272"/>
    <w:rsid w:val="008625C1"/>
    <w:rsid w:val="008806F9"/>
    <w:rsid w:val="00890313"/>
    <w:rsid w:val="008A43CF"/>
    <w:rsid w:val="008A57E3"/>
    <w:rsid w:val="008B5BF4"/>
    <w:rsid w:val="008C0CEE"/>
    <w:rsid w:val="008C1B18"/>
    <w:rsid w:val="008C5B16"/>
    <w:rsid w:val="008D46EC"/>
    <w:rsid w:val="008D76B6"/>
    <w:rsid w:val="008E0E25"/>
    <w:rsid w:val="008E61A1"/>
    <w:rsid w:val="00917EA3"/>
    <w:rsid w:val="00917EE0"/>
    <w:rsid w:val="00921C89"/>
    <w:rsid w:val="00926966"/>
    <w:rsid w:val="00926D03"/>
    <w:rsid w:val="00934036"/>
    <w:rsid w:val="00934889"/>
    <w:rsid w:val="0094541D"/>
    <w:rsid w:val="009473EA"/>
    <w:rsid w:val="009543D9"/>
    <w:rsid w:val="00954E7E"/>
    <w:rsid w:val="009554D9"/>
    <w:rsid w:val="009572F9"/>
    <w:rsid w:val="00960D0F"/>
    <w:rsid w:val="00980D9A"/>
    <w:rsid w:val="0098366F"/>
    <w:rsid w:val="00983A03"/>
    <w:rsid w:val="00986063"/>
    <w:rsid w:val="00991EA2"/>
    <w:rsid w:val="00991F67"/>
    <w:rsid w:val="00992876"/>
    <w:rsid w:val="009A0DCE"/>
    <w:rsid w:val="009A22CD"/>
    <w:rsid w:val="009A3E4B"/>
    <w:rsid w:val="009B35FD"/>
    <w:rsid w:val="009B6815"/>
    <w:rsid w:val="009D2967"/>
    <w:rsid w:val="009D3C2B"/>
    <w:rsid w:val="009E4191"/>
    <w:rsid w:val="009F2AB1"/>
    <w:rsid w:val="009F4FAF"/>
    <w:rsid w:val="009F68F1"/>
    <w:rsid w:val="00A04529"/>
    <w:rsid w:val="00A0584B"/>
    <w:rsid w:val="00A17135"/>
    <w:rsid w:val="00A21A6F"/>
    <w:rsid w:val="00A24E56"/>
    <w:rsid w:val="00A26A62"/>
    <w:rsid w:val="00A3145C"/>
    <w:rsid w:val="00A35A9B"/>
    <w:rsid w:val="00A4070E"/>
    <w:rsid w:val="00A40CA0"/>
    <w:rsid w:val="00A504A7"/>
    <w:rsid w:val="00A53677"/>
    <w:rsid w:val="00A53BF2"/>
    <w:rsid w:val="00A60D68"/>
    <w:rsid w:val="00A73EFA"/>
    <w:rsid w:val="00A77A3B"/>
    <w:rsid w:val="00A92F6F"/>
    <w:rsid w:val="00A97523"/>
    <w:rsid w:val="00AB0FA3"/>
    <w:rsid w:val="00AB73BF"/>
    <w:rsid w:val="00AC335C"/>
    <w:rsid w:val="00AC463E"/>
    <w:rsid w:val="00AD3BE2"/>
    <w:rsid w:val="00AD3E3D"/>
    <w:rsid w:val="00AE1EE4"/>
    <w:rsid w:val="00AE3102"/>
    <w:rsid w:val="00AE36EC"/>
    <w:rsid w:val="00AF1688"/>
    <w:rsid w:val="00AF46E6"/>
    <w:rsid w:val="00AF5139"/>
    <w:rsid w:val="00B032F9"/>
    <w:rsid w:val="00B06EDA"/>
    <w:rsid w:val="00B1161F"/>
    <w:rsid w:val="00B11661"/>
    <w:rsid w:val="00B32B4D"/>
    <w:rsid w:val="00B4137E"/>
    <w:rsid w:val="00B41E19"/>
    <w:rsid w:val="00B54DF7"/>
    <w:rsid w:val="00B56223"/>
    <w:rsid w:val="00B56E79"/>
    <w:rsid w:val="00B56EA8"/>
    <w:rsid w:val="00B57AA7"/>
    <w:rsid w:val="00B637AA"/>
    <w:rsid w:val="00B74BDB"/>
    <w:rsid w:val="00B7592C"/>
    <w:rsid w:val="00B76692"/>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3E48"/>
    <w:rsid w:val="00C15F1B"/>
    <w:rsid w:val="00C16288"/>
    <w:rsid w:val="00C17D1D"/>
    <w:rsid w:val="00C25C1D"/>
    <w:rsid w:val="00C326A5"/>
    <w:rsid w:val="00C3633B"/>
    <w:rsid w:val="00C45923"/>
    <w:rsid w:val="00C543E7"/>
    <w:rsid w:val="00C611F7"/>
    <w:rsid w:val="00C70225"/>
    <w:rsid w:val="00C72198"/>
    <w:rsid w:val="00C73C7D"/>
    <w:rsid w:val="00C75005"/>
    <w:rsid w:val="00C85010"/>
    <w:rsid w:val="00C970DF"/>
    <w:rsid w:val="00CA7E71"/>
    <w:rsid w:val="00CB2673"/>
    <w:rsid w:val="00CB701D"/>
    <w:rsid w:val="00CC3F0E"/>
    <w:rsid w:val="00CD08C9"/>
    <w:rsid w:val="00CD1FE8"/>
    <w:rsid w:val="00CD38CD"/>
    <w:rsid w:val="00CD3E0C"/>
    <w:rsid w:val="00CD5565"/>
    <w:rsid w:val="00CD616C"/>
    <w:rsid w:val="00CF42B2"/>
    <w:rsid w:val="00CF68D6"/>
    <w:rsid w:val="00CF6DCC"/>
    <w:rsid w:val="00CF7B4A"/>
    <w:rsid w:val="00D009F8"/>
    <w:rsid w:val="00D01075"/>
    <w:rsid w:val="00D078DA"/>
    <w:rsid w:val="00D14995"/>
    <w:rsid w:val="00D2455C"/>
    <w:rsid w:val="00D25023"/>
    <w:rsid w:val="00D27F8C"/>
    <w:rsid w:val="00D33843"/>
    <w:rsid w:val="00D44421"/>
    <w:rsid w:val="00D529F6"/>
    <w:rsid w:val="00D54A6F"/>
    <w:rsid w:val="00D57D57"/>
    <w:rsid w:val="00D62E42"/>
    <w:rsid w:val="00D7613D"/>
    <w:rsid w:val="00D772FB"/>
    <w:rsid w:val="00D775D1"/>
    <w:rsid w:val="00D873CF"/>
    <w:rsid w:val="00DA1AA0"/>
    <w:rsid w:val="00DC44A8"/>
    <w:rsid w:val="00DE4BEE"/>
    <w:rsid w:val="00DE5916"/>
    <w:rsid w:val="00DE5B3D"/>
    <w:rsid w:val="00DE6D37"/>
    <w:rsid w:val="00DE7112"/>
    <w:rsid w:val="00DF19BE"/>
    <w:rsid w:val="00DF3B44"/>
    <w:rsid w:val="00E1372E"/>
    <w:rsid w:val="00E21D30"/>
    <w:rsid w:val="00E24D9A"/>
    <w:rsid w:val="00E2649C"/>
    <w:rsid w:val="00E27805"/>
    <w:rsid w:val="00E27A11"/>
    <w:rsid w:val="00E30497"/>
    <w:rsid w:val="00E358A2"/>
    <w:rsid w:val="00E35C9A"/>
    <w:rsid w:val="00E3771B"/>
    <w:rsid w:val="00E40979"/>
    <w:rsid w:val="00E43F26"/>
    <w:rsid w:val="00E50D51"/>
    <w:rsid w:val="00E52A36"/>
    <w:rsid w:val="00E6378B"/>
    <w:rsid w:val="00E63EC3"/>
    <w:rsid w:val="00E653DA"/>
    <w:rsid w:val="00E65958"/>
    <w:rsid w:val="00E7471C"/>
    <w:rsid w:val="00E7712B"/>
    <w:rsid w:val="00E84FE5"/>
    <w:rsid w:val="00E879A5"/>
    <w:rsid w:val="00E879FC"/>
    <w:rsid w:val="00EA2574"/>
    <w:rsid w:val="00EA2F1F"/>
    <w:rsid w:val="00EA3F2E"/>
    <w:rsid w:val="00EA4A44"/>
    <w:rsid w:val="00EA57EC"/>
    <w:rsid w:val="00EB0051"/>
    <w:rsid w:val="00EB120E"/>
    <w:rsid w:val="00EB46E2"/>
    <w:rsid w:val="00EC0045"/>
    <w:rsid w:val="00ED452E"/>
    <w:rsid w:val="00EE3CDA"/>
    <w:rsid w:val="00EF37A8"/>
    <w:rsid w:val="00EF531F"/>
    <w:rsid w:val="00F05FE8"/>
    <w:rsid w:val="00F13D87"/>
    <w:rsid w:val="00F149E5"/>
    <w:rsid w:val="00F15E33"/>
    <w:rsid w:val="00F17DA2"/>
    <w:rsid w:val="00F22EC0"/>
    <w:rsid w:val="00F25C10"/>
    <w:rsid w:val="00F27D7B"/>
    <w:rsid w:val="00F31D34"/>
    <w:rsid w:val="00F342A1"/>
    <w:rsid w:val="00F36FBA"/>
    <w:rsid w:val="00F37D4D"/>
    <w:rsid w:val="00F423D3"/>
    <w:rsid w:val="00F44D36"/>
    <w:rsid w:val="00F46262"/>
    <w:rsid w:val="00F4795D"/>
    <w:rsid w:val="00F50A61"/>
    <w:rsid w:val="00F525CD"/>
    <w:rsid w:val="00F5286C"/>
    <w:rsid w:val="00F52E12"/>
    <w:rsid w:val="00F638CA"/>
    <w:rsid w:val="00F900B4"/>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 w:type="paragraph" w:styleId="Revision">
    <w:name w:val="Revision"/>
    <w:hidden/>
    <w:uiPriority w:val="99"/>
    <w:semiHidden/>
    <w:rsid w:val="0011598F"/>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4602&amp;session=125&amp;summary=B" TargetMode="External" Id="R379e41f6d2ae4edd" /><Relationship Type="http://schemas.openxmlformats.org/officeDocument/2006/relationships/hyperlink" Target="https://www.scstatehouse.gov/sess125_2023-2024/prever/4602_20231116.docx" TargetMode="External" Id="R2bdcde21892341ae" /><Relationship Type="http://schemas.openxmlformats.org/officeDocument/2006/relationships/hyperlink" Target="h:\hj\20240109.docx" TargetMode="External" Id="Rfa855d69ab6942ad" /><Relationship Type="http://schemas.openxmlformats.org/officeDocument/2006/relationships/hyperlink" Target="h:\hj\20240109.docx" TargetMode="External" Id="Rfed067be1e664e50"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2200"/>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wb360Metadata xmlns="http://schemas.openxmlformats.org/package/2006/metadata/lwb360-metadata">
  <FILENAME>&lt;&lt;filename&gt;&gt;</FILENAME>
  <ID>e2af57e6-6f4d-4016-a701-b4c61632cc71</ID>
  <T_BILL_B_HASSTRIKEALL>True</T_BILL_B_HASSTRIKEALL>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ARKEDUP>True</T_BILL_B_ISMARKEDUP>
  <T_BILL_B_ISMERGED>False</T_BILL_B_ISMERGED>
  <T_BILL_B_ISPREFILED>True</T_BILL_B_ISPREFILED>
  <T_BILL_B_ISREINTROCOMPANION>False</T_BILL_B_ISREINTROCOMPANION>
  <T_BILL_B_ISTEMPORARY>False</T_BILL_B_ISTEMPORARY>
  <T_BILL_DT_VERSION>2024-01-09T00:00:00-05:00</T_BILL_DT_VERSION>
  <T_BILL_D_HOUSEINTRODATE>2024-01-09</T_BILL_D_HOUSEINTRODATE>
  <T_BILL_D_INTRODATE>2024-01-09</T_BILL_D_INTRODATE>
  <T_BILL_D_PREFILEDATE>2023-11-16</T_BILL_D_PREFILEDATE>
  <T_BILL_N_INTERNALVERSIONNUMBER>1</T_BILL_N_INTERNALVERSIONNUMBER>
  <T_BILL_N_SESSION>125</T_BILL_N_SESSION>
  <T_BILL_N_VERSIONNUMBER>1</T_BILL_N_VERSIONNUMBER>
  <T_BILL_N_YEAR>2024</T_BILL_N_YEAR>
  <T_BILL_REQUEST_REQUEST>695db826-f417-4e1f-a0f6-aae3700ed4b0</T_BILL_REQUEST_REQUEST>
  <T_BILL_R_ORIGINALDRAFT>fe16d982-82c8-4545-be69-c26050b167a1</T_BILL_R_ORIGINALDRAFT>
  <T_BILL_SPONSOR_SPONSOR>33e34195-5dee-4541-a1ef-2cda6775adb6</T_BILL_SPONSOR_SPONSOR>
  <T_BILL_T_BILLNAME>[4602]</T_BILL_T_BILLNAME>
  <T_BILL_T_BILLNUMBER>4602</T_BILL_T_BILLNUMBER>
  <T_BILL_T_BILLTITLE>TO AMEND THE SOUTH CAROLINA CODE OF LAWS by adding SECTION 17‑22‑915 SO AS TO ALLOW FOR EXPUNGEMENT OF FIRST OFFENSE NONVIOLENT OFFENSES AND DRUG TREATMENT COURT OFFENSES after certain time periods without pending charges or additional convictions; BY AMENDING SECTION 17‑22‑910, RELATING TO APPLICATIONS FOR EXPUNGEMENT, SO AS TO REFERENCE EXPUNGEMENT PROVISIONS IN SECTION 17‑22‑915; AND BY AMENDING sECTION 17‑22‑940, RELATING TO THE EXPUNGEMENT PROCESS, SO AS TO PROVIDE FOR VERIFICATION of eligibility BY THE COURT FOR participants in DRUG TREATMENT COURTs BEFORE EXPUNGEMENT.</T_BILL_T_BILLTITLE>
  <T_BILL_T_CHAMBER>house</T_BILL_T_CHAMBER>
  <T_BILL_T_FILENAME> </T_BILL_T_FILENAME>
  <T_BILL_T_LEGTYPE>bill_statewide</T_BILL_T_LEGTYPE>
  <T_BILL_T_SECTIONS>[{"SectionUUID":"b2c2a4d4-5e4b-4b4f-a8df-148fac3c751d","SectionName":"code_section","SectionNumber":1,"SectionType":"code_section","CodeSections":[{"CodeSectionBookmarkName":"ns_T17C22N915_17ad30bab","IsConstitutionSection":false,"Identity":"17-22-915","IsNew":true,"SubSections":[{"Level":1,"Identity":"T17C22N915SA","SubSectionBookmarkName":"ss_T17C22N915SA_lv1_8c6c6b17f","IsNewSubSection":false,"SubSectionReplacement":""},{"Level":1,"Identity":"T17C22N915SB","SubSectionBookmarkName":"ss_T17C22N915SB_lv1_00270a6a6","IsNewSubSection":false,"SubSectionReplacement":""},{"Level":1,"Identity":"T17C22N915SC","SubSectionBookmarkName":"ss_T17C22N915SC_lv1_6679de6b4","IsNewSubSection":false,"SubSectionReplacement":""}],"TitleRelatedTo":"","TitleSoAsTo":"","Deleted":false}],"TitleText":"","DisableControls":false,"Deleted":false,"RepealItems":[],"SectionBookmarkName":"bs_num_1_9b549f26a"},{"SectionUUID":"a4f0bc79-09f7-450e-83e5-a51375b3ae5f","SectionName":"code_section","SectionNumber":2,"SectionType":"code_section","CodeSections":[{"CodeSectionBookmarkName":"cs_T17C22N910_1bf753066","IsConstitutionSection":false,"Identity":"17-22-910","IsNew":false,"SubSections":[{"Level":1,"Identity":"T17C22N910SA","SubSectionBookmarkName":"ss_T17C22N910SA_lv1_c6041c207","IsNewSubSection":false,"SubSectionReplacement":""},{"Level":2,"Identity":"T17C22N910SB","SubSectionBookmarkName":"ss_T17C22N910SB_lv2_34fce93b2","IsNewSubSection":false,"SubSectionReplacement":""},{"Level":2,"Identity":"T17C22N910SC","SubSectionBookmarkName":"ss_T17C22N910SC_lv2_c2e713c82","IsNewSubSection":false,"SubSectionReplacement":""},{"Level":1,"Identity":"T17C22N910S1","SubSectionBookmarkName":"ss_T17C22N910S1_lv1_d49d128e4","IsNewSubSection":false,"SubSectionReplacement":""},{"Level":1,"Identity":"T17C22N910S2","SubSectionBookmarkName":"ss_T17C22N910S2_lv1_fb230fe3b","IsNewSubSection":false,"SubSectionReplacement":""},{"Level":1,"Identity":"T17C22N910S3","SubSectionBookmarkName":"ss_T17C22N910S3_lv1_ec1458abe","IsNewSubSection":false,"SubSectionReplacement":""},{"Level":1,"Identity":"T17C22N910S4","SubSectionBookmarkName":"ss_T17C22N910S4_lv1_a2d9724ce","IsNewSubSection":false,"SubSectionReplacement":""},{"Level":1,"Identity":"T17C22N910S5","SubSectionBookmarkName":"ss_T17C22N910S5_lv1_48487b7a0","IsNewSubSection":false,"SubSectionReplacement":""},{"Level":1,"Identity":"T17C22N910S6","SubSectionBookmarkName":"ss_T17C22N910S6_lv1_3726d26b6","IsNewSubSection":false,"SubSectionReplacement":""},{"Level":1,"Identity":"T17C22N910S7","SubSectionBookmarkName":"ss_T17C22N910S7_lv1_c99f59d67","IsNewSubSection":false,"SubSectionReplacement":""},{"Level":1,"Identity":"T17C22N910S8","SubSectionBookmarkName":"ss_T17C22N910S8_lv1_51c4b9eb0","IsNewSubSection":false,"SubSectionReplacement":""},{"Level":1,"Identity":"T17C22N910S9","SubSectionBookmarkName":"ss_T17C22N910S9_lv1_857439ee4","IsNewSubSection":false,"SubSectionReplacement":""},{"Level":1,"Identity":"T17C22N910S10","SubSectionBookmarkName":"ss_T17C22N910S10_lv1_a712c5e3f","IsNewSubSection":false,"SubSectionReplacement":""},{"Level":1,"Identity":"T17C22N910S11","SubSectionBookmarkName":"ss_T17C22N910S11_lv1_9e6cf1ee0","IsNewSubSection":false,"SubSectionReplacement":""},{"Level":1,"Identity":"T17C22N910S12","SubSectionBookmarkName":"ss_T17C22N910S12_lv1_8f4947fbd","IsNewSubSection":false,"SubSectionReplacement":""},{"Level":1,"Identity":"T17C22N910S13","SubSectionBookmarkName":"ss_T17C22N910S13_lv1_b4c7ebe90","IsNewSubSection":false,"SubSectionReplacement":""},{"Level":1,"Identity":"T17C22N910S14","SubSectionBookmarkName":"ss_T17C22N910S14_lv1_72f11c9a4","IsNewSubSection":false,"SubSectionReplacement":""}],"TitleRelatedTo":"Applications for expungement","TitleSoAsTo":"reference expungement provisions in Section 17-22-915","Deleted":false}],"TitleText":"","DisableControls":false,"Deleted":false,"RepealItems":[],"SectionBookmarkName":"bs_num_2_14615971d"},{"SectionUUID":"be8c6b6e-0194-4b8d-80d2-69436940a4b3","SectionName":"code_section","SectionNumber":3,"SectionType":"code_section","CodeSections":[{"CodeSectionBookmarkName":"cs_T17C22N940_2e1ba35fd","IsConstitutionSection":false,"Identity":"17-22-940","IsNew":false,"SubSections":[{"Level":1,"Identity":"T17C22N940SD","SubSectionBookmarkName":"ss_T17C22N940SD_lv1_68a7ade66","IsNewSubSection":false,"SubSectionReplacement":""}],"TitleRelatedTo":"Fees;  establishment of expungement process;  requirements and duties of solicitor and SLED.","TitleSoAsTo":"","Deleted":false}],"TitleText":"","DisableControls":false,"Deleted":false,"RepealItems":[],"SectionBookmarkName":"bs_num_3_5726eea4a"},{"SectionUUID":"8f03ca95-8faa-4d43-a9c2-8afc498075bd","SectionName":"standard_eff_date_section","SectionNumber":4,"SectionType":"drafting_clause","CodeSections":[],"TitleText":"","DisableControls":false,"Deleted":false,"RepealItems":[],"SectionBookmarkName":"bs_num_4_lastsection"}]</T_BILL_T_SECTIONS>
  <T_BILL_T_SECTIONSHISTORY>[{"Id":3,"SectionsList":[{"SectionUUID":"30e14417-51ad-4b80-a16c-ad5b4b011653","SectionName":"code_section","SectionNumber":1,"SectionType":"code_section","CodeSections":[],"TitleText":"Section 17-22-915 so as to allow for expungement of nonviolent offenses and drug treatment court offenses","DisableControls":false,"Deleted":false,"RepealItems":[],"SectionBookmarkName":"bs_num_1_2e2de95ee"},{"SectionUUID":"a4f0bc79-09f7-450e-83e5-a51375b3ae5f","SectionName":"code_section","SectionNumber":2,"SectionType":"code_section","CodeSections":[{"CodeSectionBookmarkName":"cs_T17C22N910_1bf753066","IsConstitutionSection":false,"Identity":"17-22-910","IsNew":false,"SubSections":[{"Level":1,"Identity":"T17C22N910SA","SubSectionBookmarkName":"ss_T17C22N910SA_lv1_c6041c207","IsNewSubSection":false,"SubSectionReplacement":""},{"Level":1,"Identity":"T17C22N910SB","SubSectionBookmarkName":"ss_T17C22N910SB_lv1_0029968c8","IsNewSubSection":false,"SubSectionReplacement":""},{"Level":1,"Identity":"T17C22N910SC","SubSectionBookmarkName":"ss_T17C22N910SC_lv1_3991434b9","IsNewSubSection":false,"SubSectionReplacement":""}],"TitleRelatedTo":"Applications for expungement","TitleSoAsTo":"reference expungement provisions in Section 17-22-915","Deleted":false}],"TitleText":"","DisableControls":false,"Deleted":false,"RepealItems":[],"SectionBookmarkName":"bs_num_2_14615971d"},{"SectionUUID":"8f03ca95-8faa-4d43-a9c2-8afc498075bd","SectionName":"standard_eff_date_section","SectionNumber":3,"SectionType":"drafting_clause","CodeSections":[],"TitleText":"","DisableControls":false,"Deleted":false,"RepealItems":[],"SectionBookmarkName":"bs_num_3_lastsection"}],"Timestamp":"2023-06-20T11:46:29.5157962-04:00","Username":null},{"Id":2,"SectionsList":[{"SectionUUID":"30e14417-51ad-4b80-a16c-ad5b4b011653","SectionName":"code_section","SectionNumber":1,"SectionType":"code_section","CodeSections":[],"TitleText":"","DisableControls":false,"Deleted":false,"RepealItems":[],"SectionBookmarkName":"bs_num_1_2e2de95ee"},{"SectionUUID":"8f03ca95-8faa-4d43-a9c2-8afc498075bd","SectionName":"standard_eff_date_section","SectionNumber":3,"SectionType":"drafting_clause","CodeSections":[],"TitleText":"","DisableControls":false,"Deleted":false,"RepealItems":[],"SectionBookmarkName":"bs_num_3_lastsection"},{"SectionUUID":"a4f0bc79-09f7-450e-83e5-a51375b3ae5f","SectionName":"code_section","SectionNumber":2,"SectionType":"code_section","CodeSections":[{"CodeSectionBookmarkName":"cs_T17C22N910_1bf753066","IsConstitutionSection":false,"Identity":"17-22-910","IsNew":false,"SubSections":[{"Level":1,"Identity":"T17C22N910SA","SubSectionBookmarkName":"ss_T17C22N910SA_lv1_c6041c207","IsNewSubSection":false,"SubSectionReplacement":""},{"Level":1,"Identity":"T17C22N910SB","SubSectionBookmarkName":"ss_T17C22N910SB_lv1_0029968c8","IsNewSubSection":false,"SubSectionReplacement":""},{"Level":1,"Identity":"T17C22N910SC","SubSectionBookmarkName":"ss_T17C22N910SC_lv1_3991434b9","IsNewSubSection":false,"SubSectionReplacement":""}],"TitleRelatedTo":"Applications for expungement;  administration.","TitleSoAsTo":"","Deleted":false}],"TitleText":"","DisableControls":false,"Deleted":false,"RepealItems":[],"SectionBookmarkName":"bs_num_2_14615971d"}],"Timestamp":"2023-06-20T11:41:57.8817118-04:00","Username":null},{"Id":1,"SectionsList":[{"SectionUUID":"8f03ca95-8faa-4d43-a9c2-8afc498075bd","SectionName":"standard_eff_date_section","SectionNumber":2,"SectionType":"drafting_clause","CodeSections":[],"TitleText":"","DisableControls":false,"Deleted":false,"RepealItems":[],"SectionBookmarkName":"bs_num_2_lastsection"},{"SectionUUID":"30e14417-51ad-4b80-a16c-ad5b4b011653","SectionName":"code_section","SectionNumber":1,"SectionType":"code_section","CodeSections":[],"TitleText":"","DisableControls":false,"Deleted":false,"RepealItems":[],"SectionBookmarkName":"bs_num_1_2e2de95ee"}],"Timestamp":"2023-06-20T11:30:23.0296881-04:00","Username":null},{"Id":4,"SectionsList":[{"SectionUUID":"30e14417-51ad-4b80-a16c-ad5b4b011653","SectionName":"code_section","SectionNumber":1,"SectionType":"code_section","CodeSections":[],"TitleText":"Section 17-22-915 so as to allow for expungement of nonviolent offenses and drug treatment court offenses","DisableControls":false,"Deleted":false,"RepealItems":[],"SectionBookmarkName":"bs_num_1_2e2de95ee"},{"SectionUUID":"a4f0bc79-09f7-450e-83e5-a51375b3ae5f","SectionName":"code_section","SectionNumber":2,"SectionType":"code_section","CodeSections":[{"CodeSectionBookmarkName":"cs_T17C22N910_1bf753066","IsConstitutionSection":false,"Identity":"17-22-910","IsNew":false,"SubSections":[{"Level":1,"Identity":"T17C22N910SA","SubSectionBookmarkName":"ss_T17C22N910SA_lv1_c6041c207","IsNewSubSection":false,"SubSectionReplacement":""},{"Level":1,"Identity":"T17C22N910SB","SubSectionBookmarkName":"ss_T17C22N910SB_lv1_0029968c8","IsNewSubSection":false,"SubSectionReplacement":""},{"Level":1,"Identity":"T17C22N910SC","SubSectionBookmarkName":"ss_T17C22N910SC_lv1_3991434b9","IsNewSubSection":false,"SubSectionReplacement":""}],"TitleRelatedTo":"Applications for expungement","TitleSoAsTo":"reference expungement provisions in Section 17-22-915","Deleted":false}],"TitleText":"","DisableControls":false,"Deleted":false,"RepealItems":[],"SectionBookmarkName":"bs_num_2_14615971d"},{"SectionUUID":"8f03ca95-8faa-4d43-a9c2-8afc498075bd","SectionName":"standard_eff_date_section","SectionNumber":4,"SectionType":"drafting_clause","CodeSections":[],"TitleText":"","DisableControls":false,"Deleted":false,"RepealItems":[],"SectionBookmarkName":"bs_num_4_lastsection"},{"SectionUUID":"be8c6b6e-0194-4b8d-80d2-69436940a4b3","SectionName":"code_section","SectionNumber":3,"SectionType":"code_section","CodeSections":[{"CodeSectionBookmarkName":"cs_T17C22N940_2e1ba35fd","IsConstitutionSection":false,"Identity":"17-22-940","IsNew":false,"SubSections":[{"Level":1,"Identity":"T17C22N940SD","SubSectionBookmarkName":"ss_T17C22N940SD_lv1_67a8b391d","IsNewSubSection":false,"SubSectionReplacement":""}],"TitleRelatedTo":"Fees;  establishment of expungement process;  requirements and duties of solicitor and SLED.","TitleSoAsTo":"","Deleted":false}],"TitleText":"","DisableControls":false,"Deleted":false,"RepealItems":[],"SectionBookmarkName":"bs_num_3_5726eea4a"}],"Timestamp":"2023-06-20T12:30:00.2790772-04:00","Username":"ashleyharwellbeach@scstatehouse.gov"}]</T_BILL_T_SECTIONSHISTORY>
  <T_BILL_T_SUBJECT>Expungement</T_BILL_T_SUBJECT>
  <T_BILL_UR_DRAFTER>ashleyharwellbeach@scstatehouse.gov</T_BILL_UR_DRAFTER>
  <T_BILL_UR_DRAFTINGASSISTANT>chrischarlton@scstatehouse.gov</T_BILL_UR_DRAFTINGASSISTANT>
</lwb360Metadata>
</file>

<file path=customXml/item3.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TaxCatchAll xmlns="9df7f801-9563-4618-a765-8e771262e2a3"/>
    <Inventorysheet xmlns="e018f6d0-eded-478e-b921-458756e0e94e" xsi:nil="true"/>
    <lcf76f155ced4ddcb4097134ff3c332f xmlns="e018f6d0-eded-478e-b921-458756e0e94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5.xml><?xml version="1.0" encoding="utf-8"?>
<ds:datastoreItem xmlns:ds="http://schemas.openxmlformats.org/officeDocument/2006/customXml" ds:itemID="{E6490465-8D69-43E8-909C-AE9572DB814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785</Words>
  <Characters>4315</Characters>
  <Application>Microsoft Office Word</Application>
  <DocSecurity>0</DocSecurity>
  <Lines>83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Joe Sowell</cp:lastModifiedBy>
  <cp:revision>3</cp:revision>
  <cp:lastPrinted>2023-11-13T21:41:00Z</cp:lastPrinted>
  <dcterms:created xsi:type="dcterms:W3CDTF">2023-11-14T22:27:00Z</dcterms:created>
  <dcterms:modified xsi:type="dcterms:W3CDTF">2023-11-14T22:27:00Z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